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783" w:rsidRPr="00DE1783" w:rsidRDefault="00DE1783" w:rsidP="00DE1783">
      <w:pPr>
        <w:spacing w:line="276" w:lineRule="auto"/>
        <w:jc w:val="center"/>
        <w:rPr>
          <w:rFonts w:ascii="Gill Sans MT" w:hAnsi="Gill Sans MT" w:cstheme="majorBidi"/>
          <w:sz w:val="36"/>
        </w:rPr>
      </w:pPr>
      <w:r w:rsidRPr="00DE1783">
        <w:rPr>
          <w:rFonts w:ascii="Gill Sans MT" w:hAnsi="Gill Sans MT" w:cstheme="majorBidi"/>
          <w:sz w:val="36"/>
        </w:rPr>
        <w:t>Tinjauan Hukum Islam Terhadap</w:t>
      </w:r>
    </w:p>
    <w:p w:rsidR="00DE1783" w:rsidRPr="00DE1783" w:rsidRDefault="00DE1783" w:rsidP="00DE1783">
      <w:pPr>
        <w:spacing w:line="276" w:lineRule="auto"/>
        <w:jc w:val="center"/>
        <w:rPr>
          <w:rFonts w:ascii="Gill Sans MT" w:hAnsi="Gill Sans MT" w:cstheme="majorBidi"/>
          <w:sz w:val="36"/>
        </w:rPr>
      </w:pPr>
      <w:r w:rsidRPr="00DE1783">
        <w:rPr>
          <w:rFonts w:ascii="Gill Sans MT" w:hAnsi="Gill Sans MT" w:cstheme="majorBidi"/>
          <w:sz w:val="36"/>
        </w:rPr>
        <w:t>Penggunakan Go-Pay dalam Pembayaran Zakat</w:t>
      </w:r>
    </w:p>
    <w:p w:rsidR="00B650E6" w:rsidRPr="00E56640" w:rsidRDefault="00B650E6" w:rsidP="00B650E6">
      <w:pPr>
        <w:spacing w:line="276" w:lineRule="auto"/>
        <w:jc w:val="center"/>
        <w:rPr>
          <w:rFonts w:asciiTheme="majorHAnsi" w:hAnsiTheme="majorHAnsi" w:cstheme="minorHAnsi"/>
          <w:iCs/>
          <w:sz w:val="28"/>
          <w:szCs w:val="28"/>
        </w:rPr>
        <w:sectPr w:rsidR="00B650E6" w:rsidRPr="00E56640" w:rsidSect="00B650E6">
          <w:footnotePr>
            <w:numFmt w:val="chicago"/>
          </w:footnotePr>
          <w:endnotePr>
            <w:numFmt w:val="chicago"/>
          </w:endnotePr>
          <w:pgSz w:w="11909" w:h="16834" w:code="9"/>
          <w:pgMar w:top="1701" w:right="1134" w:bottom="1134" w:left="1701" w:header="720" w:footer="720" w:gutter="0"/>
          <w:pgNumType w:start="0"/>
          <w:cols w:space="720"/>
          <w:titlePg/>
          <w:docGrid w:linePitch="360"/>
        </w:sectPr>
      </w:pPr>
      <w:r w:rsidRPr="00E56640">
        <w:rPr>
          <w:rFonts w:asciiTheme="majorHAnsi" w:hAnsiTheme="majorHAnsi" w:cstheme="minorHAnsi"/>
          <w:iCs/>
          <w:sz w:val="28"/>
          <w:szCs w:val="28"/>
        </w:rPr>
        <w:t xml:space="preserve">Laila Afni </w:t>
      </w:r>
      <w:r w:rsidR="00DE1783" w:rsidRPr="00E56640">
        <w:rPr>
          <w:rFonts w:asciiTheme="majorHAnsi" w:hAnsiTheme="majorHAnsi" w:cstheme="minorHAnsi"/>
          <w:iCs/>
          <w:sz w:val="28"/>
          <w:szCs w:val="28"/>
        </w:rPr>
        <w:t>Rambe</w:t>
      </w:r>
      <w:r w:rsidRPr="00E56640">
        <w:rPr>
          <w:rStyle w:val="FootnoteReference"/>
          <w:rFonts w:asciiTheme="majorHAnsi" w:hAnsiTheme="majorHAnsi" w:cstheme="minorHAnsi"/>
          <w:iCs/>
          <w:sz w:val="28"/>
          <w:szCs w:val="28"/>
        </w:rPr>
        <w:footnoteReference w:id="2"/>
      </w:r>
    </w:p>
    <w:p w:rsidR="00B650E6" w:rsidRDefault="00B650E6" w:rsidP="00B650E6">
      <w:pPr>
        <w:spacing w:line="276" w:lineRule="auto"/>
        <w:rPr>
          <w:rFonts w:asciiTheme="minorHAnsi" w:hAnsiTheme="minorHAnsi" w:cstheme="minorHAnsi"/>
          <w:iCs/>
          <w:sz w:val="28"/>
          <w:szCs w:val="28"/>
        </w:rPr>
        <w:sectPr w:rsidR="00B650E6" w:rsidSect="003A3EA4">
          <w:footerReference w:type="default" r:id="rId8"/>
          <w:endnotePr>
            <w:numFmt w:val="chicago"/>
          </w:endnotePr>
          <w:pgSz w:w="11909" w:h="16834" w:code="9"/>
          <w:pgMar w:top="1701" w:right="1134" w:bottom="1134" w:left="1701" w:header="720" w:footer="720" w:gutter="0"/>
          <w:pgNumType w:start="0"/>
          <w:cols w:space="720"/>
          <w:titlePg/>
          <w:docGrid w:linePitch="360"/>
        </w:sectPr>
      </w:pPr>
    </w:p>
    <w:p w:rsidR="003A3EA4" w:rsidRPr="00E56640" w:rsidRDefault="00DE1783" w:rsidP="00B650E6">
      <w:pPr>
        <w:jc w:val="center"/>
        <w:rPr>
          <w:rFonts w:ascii="Palatino Linotype" w:hAnsi="Palatino Linotype" w:cstheme="majorBidi"/>
          <w:iCs/>
          <w:sz w:val="22"/>
          <w:szCs w:val="22"/>
        </w:rPr>
      </w:pPr>
      <w:r w:rsidRPr="00E56640">
        <w:rPr>
          <w:rFonts w:ascii="Palatino Linotype" w:hAnsi="Palatino Linotype" w:cstheme="majorBidi"/>
          <w:iCs/>
          <w:sz w:val="22"/>
          <w:szCs w:val="22"/>
        </w:rPr>
        <w:lastRenderedPageBreak/>
        <w:t>Pascasarjana Universitas Islam Negeri Sunan Kalijaga</w:t>
      </w:r>
      <w:r w:rsidR="003A3EA4" w:rsidRPr="00E56640">
        <w:rPr>
          <w:rFonts w:ascii="Palatino Linotype" w:hAnsi="Palatino Linotype" w:cstheme="majorBidi"/>
          <w:iCs/>
          <w:sz w:val="22"/>
          <w:szCs w:val="22"/>
        </w:rPr>
        <w:t xml:space="preserve"> (UIN),</w:t>
      </w:r>
    </w:p>
    <w:p w:rsidR="00DE1783" w:rsidRPr="00E56640" w:rsidRDefault="00DE1783" w:rsidP="00DE1783">
      <w:pPr>
        <w:spacing w:line="276" w:lineRule="auto"/>
        <w:jc w:val="center"/>
        <w:rPr>
          <w:rFonts w:ascii="Palatino Linotype" w:hAnsi="Palatino Linotype" w:cstheme="majorBidi"/>
          <w:iCs/>
          <w:sz w:val="22"/>
          <w:szCs w:val="22"/>
        </w:rPr>
      </w:pPr>
      <w:r w:rsidRPr="00E56640">
        <w:rPr>
          <w:rFonts w:ascii="Palatino Linotype" w:hAnsi="Palatino Linotype" w:cstheme="majorBidi"/>
          <w:iCs/>
          <w:sz w:val="22"/>
          <w:szCs w:val="22"/>
        </w:rPr>
        <w:t xml:space="preserve"> Yogyakarta</w:t>
      </w:r>
    </w:p>
    <w:p w:rsidR="00DE1783" w:rsidRDefault="00DE1783" w:rsidP="00DE1783">
      <w:pPr>
        <w:spacing w:line="276" w:lineRule="auto"/>
        <w:jc w:val="center"/>
        <w:rPr>
          <w:rFonts w:ascii="Palatino Linotype" w:hAnsi="Palatino Linotype" w:cstheme="majorBidi"/>
          <w:iCs/>
          <w:sz w:val="22"/>
          <w:szCs w:val="22"/>
        </w:rPr>
      </w:pPr>
      <w:r w:rsidRPr="00E56640">
        <w:rPr>
          <w:rFonts w:ascii="Palatino Linotype" w:hAnsi="Palatino Linotype" w:cstheme="majorBidi"/>
          <w:iCs/>
          <w:sz w:val="22"/>
          <w:szCs w:val="22"/>
        </w:rPr>
        <w:t xml:space="preserve">Email: </w:t>
      </w:r>
      <w:hyperlink r:id="rId9" w:history="1">
        <w:r w:rsidR="00F260D1" w:rsidRPr="00E56640">
          <w:rPr>
            <w:rStyle w:val="Hyperlink"/>
            <w:rFonts w:ascii="Palatino Linotype" w:hAnsi="Palatino Linotype" w:cstheme="majorBidi"/>
            <w:iCs/>
            <w:sz w:val="22"/>
            <w:szCs w:val="22"/>
          </w:rPr>
          <w:t>lailaafnirambe20@gmail.com</w:t>
        </w:r>
      </w:hyperlink>
    </w:p>
    <w:p w:rsidR="00F260D1" w:rsidRDefault="00F260D1" w:rsidP="00DE1783">
      <w:pPr>
        <w:spacing w:line="276" w:lineRule="auto"/>
        <w:jc w:val="center"/>
        <w:rPr>
          <w:rFonts w:ascii="Palatino Linotype" w:hAnsi="Palatino Linotype" w:cstheme="majorBidi"/>
          <w:iCs/>
          <w:sz w:val="22"/>
          <w:szCs w:val="22"/>
        </w:rPr>
      </w:pPr>
    </w:p>
    <w:p w:rsidR="00F260D1" w:rsidRDefault="00F260D1" w:rsidP="00DE1783">
      <w:pPr>
        <w:spacing w:line="276" w:lineRule="auto"/>
        <w:jc w:val="center"/>
        <w:rPr>
          <w:rFonts w:ascii="Tahoma" w:hAnsi="Tahoma" w:cs="Tahoma"/>
          <w:iCs/>
          <w:szCs w:val="24"/>
        </w:rPr>
      </w:pPr>
      <w:r w:rsidRPr="00F260D1">
        <w:rPr>
          <w:rFonts w:ascii="Tahoma" w:hAnsi="Tahoma" w:cs="Tahoma"/>
          <w:iCs/>
          <w:szCs w:val="24"/>
        </w:rPr>
        <w:t>Abstract</w:t>
      </w:r>
    </w:p>
    <w:p w:rsidR="00453F0C" w:rsidRPr="00F260D1" w:rsidRDefault="00453F0C" w:rsidP="00DE1783">
      <w:pPr>
        <w:spacing w:line="276" w:lineRule="auto"/>
        <w:jc w:val="center"/>
        <w:rPr>
          <w:rFonts w:ascii="Tahoma" w:hAnsi="Tahoma" w:cs="Tahoma"/>
          <w:iCs/>
          <w:szCs w:val="24"/>
        </w:rPr>
      </w:pPr>
    </w:p>
    <w:p w:rsidR="00453F0C" w:rsidRPr="00453F0C" w:rsidRDefault="00453F0C" w:rsidP="00453F0C">
      <w:pPr>
        <w:spacing w:line="240" w:lineRule="auto"/>
        <w:rPr>
          <w:rFonts w:asciiTheme="majorHAnsi" w:hAnsiTheme="majorHAnsi" w:cstheme="majorBidi"/>
          <w:sz w:val="20"/>
          <w:szCs w:val="20"/>
        </w:rPr>
      </w:pPr>
      <w:r w:rsidRPr="00453F0C">
        <w:rPr>
          <w:rFonts w:asciiTheme="majorHAnsi" w:hAnsiTheme="majorHAnsi" w:cstheme="majorBidi"/>
          <w:sz w:val="20"/>
          <w:szCs w:val="20"/>
        </w:rPr>
        <w:t>Technological developments turned out to have a major influence on changes in community economic transactions. The system that was once used by the community is a manual system but technological developments bring it to change into an online system that all transactions can be done without having to face to face, without being influenced by time and place. So, that the community is spoiled by the system. Not only in the scope of economic transactions around trade, but this online system has also been used in zakat payment transactions that use electronic money. The purpose of this research is to see how the legal use of electronic money when used to pay zakat. To achieve the objectives of this study the authors use the method of library research, namely by examining documents both published officially or contained in all printed materials, or in electronic form relating to the topics discussed. From the results of the analysis conducted by the author on these data it can be concluded that electronic money Go-Pay may not be used because it is not in accordance with the provisions of DSN-MUI. When electronic money or Go-Pay should not be used, Go-Pay also should not be used to pay zakat.</w:t>
      </w:r>
    </w:p>
    <w:p w:rsidR="00453F0C" w:rsidRDefault="00453F0C" w:rsidP="00453F0C">
      <w:pPr>
        <w:spacing w:line="240" w:lineRule="auto"/>
        <w:rPr>
          <w:rFonts w:asciiTheme="majorBidi" w:hAnsiTheme="majorBidi" w:cstheme="majorBidi"/>
          <w:szCs w:val="24"/>
        </w:rPr>
      </w:pPr>
    </w:p>
    <w:p w:rsidR="00453F0C" w:rsidRPr="00453F0C" w:rsidRDefault="00453F0C" w:rsidP="00453F0C">
      <w:pPr>
        <w:spacing w:line="240" w:lineRule="auto"/>
        <w:rPr>
          <w:rFonts w:ascii="Palatino Linotype" w:hAnsi="Palatino Linotype" w:cstheme="majorBidi"/>
          <w:sz w:val="20"/>
          <w:szCs w:val="20"/>
        </w:rPr>
      </w:pPr>
      <w:r w:rsidRPr="00453F0C">
        <w:rPr>
          <w:rFonts w:ascii="Palatino Linotype" w:hAnsi="Palatino Linotype" w:cstheme="majorBidi"/>
          <w:i/>
          <w:iCs/>
          <w:sz w:val="20"/>
          <w:szCs w:val="20"/>
        </w:rPr>
        <w:t>Keywords</w:t>
      </w:r>
      <w:r w:rsidRPr="00453F0C">
        <w:rPr>
          <w:rFonts w:ascii="Palatino Linotype" w:hAnsi="Palatino Linotype" w:cstheme="majorBidi"/>
          <w:sz w:val="20"/>
          <w:szCs w:val="20"/>
        </w:rPr>
        <w:t>: Zakat, Islamic law, electronic money, Go-Pay</w:t>
      </w:r>
      <w:r w:rsidR="00E56640">
        <w:rPr>
          <w:rFonts w:ascii="Palatino Linotype" w:hAnsi="Palatino Linotype" w:cstheme="majorBidi"/>
          <w:sz w:val="20"/>
          <w:szCs w:val="20"/>
        </w:rPr>
        <w:t>.</w:t>
      </w:r>
    </w:p>
    <w:p w:rsidR="003A3EA4" w:rsidRPr="003A3EA4" w:rsidRDefault="003A3EA4" w:rsidP="00E16050">
      <w:pPr>
        <w:spacing w:line="276" w:lineRule="auto"/>
        <w:rPr>
          <w:rFonts w:asciiTheme="majorBidi" w:hAnsiTheme="majorBidi" w:cstheme="majorBidi"/>
          <w:szCs w:val="24"/>
        </w:rPr>
      </w:pPr>
    </w:p>
    <w:p w:rsidR="00DE1783" w:rsidRPr="00390B1A" w:rsidRDefault="00DE1783" w:rsidP="003A3EA4">
      <w:pPr>
        <w:tabs>
          <w:tab w:val="left" w:pos="0"/>
        </w:tabs>
        <w:spacing w:line="276" w:lineRule="auto"/>
        <w:rPr>
          <w:rFonts w:asciiTheme="majorBidi" w:hAnsiTheme="majorBidi" w:cstheme="majorBidi"/>
          <w:b/>
          <w:bCs/>
          <w:szCs w:val="24"/>
        </w:rPr>
      </w:pPr>
    </w:p>
    <w:p w:rsidR="00DE1783" w:rsidRDefault="00E11B4C" w:rsidP="00E11B4C">
      <w:pPr>
        <w:tabs>
          <w:tab w:val="left" w:pos="0"/>
        </w:tabs>
        <w:spacing w:line="276" w:lineRule="auto"/>
        <w:jc w:val="center"/>
        <w:rPr>
          <w:rFonts w:ascii="Tahoma" w:hAnsi="Tahoma" w:cs="Tahoma"/>
          <w:szCs w:val="24"/>
        </w:rPr>
      </w:pPr>
      <w:r w:rsidRPr="00E11B4C">
        <w:rPr>
          <w:rFonts w:ascii="Tahoma" w:hAnsi="Tahoma" w:cs="Tahoma"/>
          <w:szCs w:val="24"/>
        </w:rPr>
        <w:t>Abstrak</w:t>
      </w:r>
    </w:p>
    <w:p w:rsidR="00453F0C" w:rsidRDefault="00453F0C" w:rsidP="00E11B4C">
      <w:pPr>
        <w:tabs>
          <w:tab w:val="left" w:pos="0"/>
        </w:tabs>
        <w:spacing w:line="276" w:lineRule="auto"/>
        <w:jc w:val="center"/>
        <w:rPr>
          <w:rFonts w:ascii="Tahoma" w:hAnsi="Tahoma" w:cs="Tahoma"/>
          <w:szCs w:val="24"/>
        </w:rPr>
      </w:pPr>
    </w:p>
    <w:p w:rsidR="00E11B4C" w:rsidRPr="00E11B4C" w:rsidRDefault="00E11B4C" w:rsidP="002955A5">
      <w:pPr>
        <w:spacing w:line="240" w:lineRule="auto"/>
        <w:rPr>
          <w:rFonts w:asciiTheme="majorHAnsi" w:hAnsiTheme="majorHAnsi" w:cstheme="majorBidi"/>
          <w:sz w:val="20"/>
          <w:szCs w:val="20"/>
        </w:rPr>
      </w:pPr>
      <w:r w:rsidRPr="00E11B4C">
        <w:rPr>
          <w:rFonts w:asciiTheme="majorHAnsi" w:hAnsiTheme="majorHAnsi" w:cstheme="majorBidi"/>
          <w:sz w:val="20"/>
          <w:szCs w:val="20"/>
        </w:rPr>
        <w:t>Perkembangan teknologi ternyata memberikan pengaruh besar dalam perubahan transaksi ekonomi masyarakat. Sistem yang dulunya digunakan masyarakat merupakan sebuah sistem manual namun perkembangan teknologi membawanya hingga berubah menjadi sistem online yang semua transaksi bisa dilakukan tanpa harus bertatap muka, tanpa dipengaruhi oleh waktu dan tempat. Sehingga masyarakat dimanjakan oleh sistem tersebut. Tidak hanya dalam lingkup transaksi ekonomi seputar perdagangan namun sistem online ini juga telah digunakan dalam transaksi pembayaran zakat yang menggunakan uang elektronik. Adapun tujuan dari pada penelitian ini adalah untuk melihat bagaimana hukum penggunaan uang elektronik ketika digunakan untuk membayar zakat. Untuk mencapai tujuan dari penelitian ini penulis menggunakan metode penelitian pustaka (</w:t>
      </w:r>
      <w:r w:rsidRPr="00E11B4C">
        <w:rPr>
          <w:rFonts w:asciiTheme="majorHAnsi" w:hAnsiTheme="majorHAnsi" w:cstheme="majorBidi"/>
          <w:i/>
          <w:iCs/>
          <w:sz w:val="20"/>
          <w:szCs w:val="20"/>
        </w:rPr>
        <w:t>library research</w:t>
      </w:r>
      <w:r w:rsidRPr="00E11B4C">
        <w:rPr>
          <w:rFonts w:asciiTheme="majorHAnsi" w:hAnsiTheme="majorHAnsi" w:cstheme="majorBidi"/>
          <w:sz w:val="20"/>
          <w:szCs w:val="20"/>
        </w:rPr>
        <w:t>) yaitu dengan memeriksa dokumen baik yang diterbitkan secara resmi ataupun yang terdapat diseluruh bahan cetakan, maupun berbentuk elektronik yang berkaitan dengan topik yang dibahas.</w:t>
      </w:r>
      <w:r w:rsidRPr="00E11B4C">
        <w:rPr>
          <w:rFonts w:asciiTheme="majorHAnsi" w:hAnsiTheme="majorHAnsi"/>
          <w:sz w:val="20"/>
          <w:szCs w:val="20"/>
          <w:lang w:val="id-ID"/>
        </w:rPr>
        <w:t xml:space="preserve"> Dari hasil analisis yang penulis lakukan terhadap data tersebut dapat disimpulkan bahwa </w:t>
      </w:r>
      <w:r w:rsidRPr="00E11B4C">
        <w:rPr>
          <w:rFonts w:asciiTheme="majorHAnsi" w:hAnsiTheme="majorHAnsi" w:cstheme="majorBidi"/>
          <w:sz w:val="20"/>
          <w:szCs w:val="20"/>
        </w:rPr>
        <w:t xml:space="preserve">uang elektronik Go-Pay tidak boleh digunakan karena tidak sesuai dengan ketentuan DSN-MUI. </w:t>
      </w:r>
      <w:r w:rsidR="00E56640">
        <w:rPr>
          <w:rFonts w:asciiTheme="majorHAnsi" w:hAnsiTheme="majorHAnsi" w:cstheme="majorBidi"/>
          <w:sz w:val="20"/>
          <w:szCs w:val="20"/>
        </w:rPr>
        <w:t>Ketika uang elektronik atau G</w:t>
      </w:r>
      <w:r w:rsidRPr="00E11B4C">
        <w:rPr>
          <w:rFonts w:asciiTheme="majorHAnsi" w:hAnsiTheme="majorHAnsi" w:cstheme="majorBidi"/>
          <w:sz w:val="20"/>
          <w:szCs w:val="20"/>
        </w:rPr>
        <w:t>o</w:t>
      </w:r>
      <w:r w:rsidR="00E56640">
        <w:rPr>
          <w:rFonts w:asciiTheme="majorHAnsi" w:hAnsiTheme="majorHAnsi" w:cstheme="majorBidi"/>
          <w:sz w:val="20"/>
          <w:szCs w:val="20"/>
        </w:rPr>
        <w:t>-P</w:t>
      </w:r>
      <w:r w:rsidRPr="00E11B4C">
        <w:rPr>
          <w:rFonts w:asciiTheme="majorHAnsi" w:hAnsiTheme="majorHAnsi" w:cstheme="majorBidi"/>
          <w:sz w:val="20"/>
          <w:szCs w:val="20"/>
        </w:rPr>
        <w:t>ay tidak boleh digunakan</w:t>
      </w:r>
      <w:r w:rsidR="00E56640">
        <w:rPr>
          <w:rFonts w:asciiTheme="majorHAnsi" w:hAnsiTheme="majorHAnsi" w:cstheme="majorBidi"/>
          <w:sz w:val="20"/>
          <w:szCs w:val="20"/>
        </w:rPr>
        <w:t xml:space="preserve"> maka G</w:t>
      </w:r>
      <w:r w:rsidRPr="00E11B4C">
        <w:rPr>
          <w:rFonts w:asciiTheme="majorHAnsi" w:hAnsiTheme="majorHAnsi" w:cstheme="majorBidi"/>
          <w:sz w:val="20"/>
          <w:szCs w:val="20"/>
        </w:rPr>
        <w:t>o</w:t>
      </w:r>
      <w:r w:rsidR="00E56640">
        <w:rPr>
          <w:rFonts w:asciiTheme="majorHAnsi" w:hAnsiTheme="majorHAnsi" w:cstheme="majorBidi"/>
          <w:sz w:val="20"/>
          <w:szCs w:val="20"/>
        </w:rPr>
        <w:t>-P</w:t>
      </w:r>
      <w:r w:rsidRPr="00E11B4C">
        <w:rPr>
          <w:rFonts w:asciiTheme="majorHAnsi" w:hAnsiTheme="majorHAnsi" w:cstheme="majorBidi"/>
          <w:sz w:val="20"/>
          <w:szCs w:val="20"/>
        </w:rPr>
        <w:t>ay juga tidak boleh digunakan untuk membayar zakat.</w:t>
      </w:r>
    </w:p>
    <w:p w:rsidR="00E11B4C" w:rsidRDefault="00E11B4C" w:rsidP="00E11B4C">
      <w:pPr>
        <w:spacing w:line="240" w:lineRule="auto"/>
        <w:rPr>
          <w:rFonts w:ascii="Palatino Linotype" w:hAnsi="Palatino Linotype" w:cstheme="majorBidi"/>
          <w:sz w:val="20"/>
          <w:szCs w:val="20"/>
        </w:rPr>
      </w:pPr>
    </w:p>
    <w:p w:rsidR="00E11B4C" w:rsidRPr="00E11B4C" w:rsidRDefault="00E11B4C" w:rsidP="00E11B4C">
      <w:pPr>
        <w:spacing w:line="240" w:lineRule="auto"/>
        <w:rPr>
          <w:rFonts w:ascii="Palatino Linotype" w:hAnsi="Palatino Linotype" w:cstheme="majorBidi"/>
          <w:i/>
          <w:iCs/>
          <w:sz w:val="20"/>
          <w:szCs w:val="20"/>
        </w:rPr>
      </w:pPr>
      <w:r>
        <w:rPr>
          <w:rFonts w:ascii="Palatino Linotype" w:hAnsi="Palatino Linotype" w:cstheme="majorBidi"/>
          <w:i/>
          <w:iCs/>
          <w:sz w:val="20"/>
          <w:szCs w:val="20"/>
        </w:rPr>
        <w:t xml:space="preserve">Kata Kunci: </w:t>
      </w:r>
      <w:r>
        <w:rPr>
          <w:rFonts w:ascii="Palatino Linotype" w:hAnsi="Palatino Linotype" w:cstheme="majorBidi"/>
          <w:sz w:val="20"/>
          <w:szCs w:val="20"/>
        </w:rPr>
        <w:t>Zakat, hukum Islam, uang elektronik, Go-Pay</w:t>
      </w:r>
      <w:r w:rsidR="002955A5">
        <w:rPr>
          <w:rFonts w:ascii="Palatino Linotype" w:hAnsi="Palatino Linotype" w:cstheme="majorBidi"/>
          <w:sz w:val="20"/>
          <w:szCs w:val="20"/>
        </w:rPr>
        <w:t>.</w:t>
      </w:r>
    </w:p>
    <w:p w:rsidR="00E11B4C" w:rsidRPr="00E11B4C" w:rsidRDefault="00E11B4C" w:rsidP="00E11B4C">
      <w:pPr>
        <w:spacing w:line="240" w:lineRule="auto"/>
        <w:rPr>
          <w:rFonts w:ascii="Palatino Linotype" w:hAnsi="Palatino Linotype" w:cstheme="majorBidi"/>
          <w:sz w:val="20"/>
          <w:szCs w:val="20"/>
        </w:rPr>
      </w:pPr>
    </w:p>
    <w:p w:rsidR="00E11B4C" w:rsidRDefault="00E11B4C" w:rsidP="00E11B4C">
      <w:pPr>
        <w:spacing w:line="240" w:lineRule="auto"/>
      </w:pPr>
    </w:p>
    <w:p w:rsidR="00E11B4C" w:rsidRPr="00E11B4C" w:rsidRDefault="00E11B4C" w:rsidP="00E11B4C">
      <w:pPr>
        <w:tabs>
          <w:tab w:val="left" w:pos="0"/>
        </w:tabs>
        <w:spacing w:line="276" w:lineRule="auto"/>
        <w:jc w:val="center"/>
        <w:rPr>
          <w:rFonts w:ascii="Tahoma" w:hAnsi="Tahoma" w:cs="Tahoma"/>
          <w:szCs w:val="24"/>
        </w:rPr>
      </w:pPr>
    </w:p>
    <w:p w:rsidR="00DE1783" w:rsidRPr="00390B1A" w:rsidRDefault="00DE1783" w:rsidP="00DE1783">
      <w:pPr>
        <w:tabs>
          <w:tab w:val="left" w:pos="2410"/>
        </w:tabs>
        <w:spacing w:line="276" w:lineRule="auto"/>
        <w:rPr>
          <w:rFonts w:asciiTheme="majorBidi" w:hAnsiTheme="majorBidi" w:cstheme="majorBidi"/>
          <w:b/>
          <w:bCs/>
          <w:szCs w:val="24"/>
        </w:rPr>
      </w:pPr>
    </w:p>
    <w:p w:rsidR="00DE1783" w:rsidRPr="00445652" w:rsidRDefault="00DE1783" w:rsidP="00445652">
      <w:pPr>
        <w:rPr>
          <w:rFonts w:asciiTheme="majorBidi" w:hAnsiTheme="majorBidi" w:cstheme="majorBidi"/>
          <w:b/>
          <w:bCs/>
          <w:szCs w:val="24"/>
        </w:rPr>
      </w:pPr>
      <w:r>
        <w:rPr>
          <w:rFonts w:asciiTheme="majorBidi" w:hAnsiTheme="majorBidi" w:cstheme="majorBidi"/>
          <w:b/>
          <w:bCs/>
          <w:szCs w:val="24"/>
        </w:rPr>
        <w:br w:type="page"/>
      </w:r>
    </w:p>
    <w:p w:rsidR="00445652" w:rsidRPr="00405288" w:rsidRDefault="00445652" w:rsidP="00445652">
      <w:pPr>
        <w:spacing w:line="276" w:lineRule="auto"/>
        <w:rPr>
          <w:rFonts w:asciiTheme="majorHAnsi" w:hAnsiTheme="majorHAnsi" w:cstheme="majorBidi"/>
          <w:b/>
          <w:bCs/>
          <w:szCs w:val="24"/>
        </w:rPr>
      </w:pPr>
      <w:r w:rsidRPr="00405288">
        <w:rPr>
          <w:rFonts w:asciiTheme="majorHAnsi" w:hAnsiTheme="majorHAnsi" w:cstheme="majorBidi"/>
          <w:b/>
          <w:bCs/>
          <w:szCs w:val="24"/>
        </w:rPr>
        <w:lastRenderedPageBreak/>
        <w:t>P</w:t>
      </w:r>
      <w:r w:rsidR="00405288" w:rsidRPr="00405288">
        <w:rPr>
          <w:rFonts w:asciiTheme="majorHAnsi" w:hAnsiTheme="majorHAnsi" w:cstheme="majorBidi"/>
          <w:b/>
          <w:bCs/>
          <w:szCs w:val="24"/>
        </w:rPr>
        <w:t>endahuluan</w:t>
      </w:r>
    </w:p>
    <w:p w:rsidR="00DE1783" w:rsidRPr="00B650E6" w:rsidRDefault="00DE1783" w:rsidP="00207231">
      <w:pPr>
        <w:spacing w:line="240" w:lineRule="auto"/>
        <w:ind w:firstLine="720"/>
        <w:rPr>
          <w:rFonts w:ascii="Palatino Linotype" w:hAnsi="Palatino Linotype" w:cstheme="majorBidi"/>
          <w:sz w:val="22"/>
          <w:szCs w:val="22"/>
        </w:rPr>
      </w:pPr>
      <w:r w:rsidRPr="00B650E6">
        <w:rPr>
          <w:rFonts w:ascii="Palatino Linotype" w:hAnsi="Palatino Linotype" w:cstheme="majorBidi"/>
          <w:sz w:val="22"/>
          <w:szCs w:val="22"/>
        </w:rPr>
        <w:t xml:space="preserve">Seiring dengan perkembangan teknologi modern saat ini, sangat banyak ditemukan aplikasi-aplikasi online </w:t>
      </w:r>
      <w:r w:rsidRPr="00B650E6">
        <w:rPr>
          <w:rFonts w:ascii="Palatino Linotype" w:hAnsi="Palatino Linotype" w:cstheme="majorBidi"/>
          <w:i/>
          <w:iCs/>
          <w:sz w:val="22"/>
          <w:szCs w:val="22"/>
        </w:rPr>
        <w:t>startup</w:t>
      </w:r>
      <w:r w:rsidRPr="00B650E6">
        <w:rPr>
          <w:rFonts w:ascii="Palatino Linotype" w:hAnsi="Palatino Linotype" w:cstheme="majorBidi"/>
          <w:sz w:val="22"/>
          <w:szCs w:val="22"/>
        </w:rPr>
        <w:t xml:space="preserve"> hasil dari kerja keras anak bangsa. Bahkan sudah mulai naik level menjadi perusahaan </w:t>
      </w:r>
      <w:r w:rsidRPr="00B650E6">
        <w:rPr>
          <w:rFonts w:ascii="Palatino Linotype" w:hAnsi="Palatino Linotype" w:cstheme="majorBidi"/>
          <w:i/>
          <w:iCs/>
          <w:sz w:val="22"/>
          <w:szCs w:val="22"/>
        </w:rPr>
        <w:t>decacorn</w:t>
      </w:r>
      <w:r w:rsidRPr="00B650E6">
        <w:rPr>
          <w:rFonts w:ascii="Palatino Linotype" w:hAnsi="Palatino Linotype" w:cstheme="majorBidi"/>
          <w:sz w:val="22"/>
          <w:szCs w:val="22"/>
        </w:rPr>
        <w:t xml:space="preserve"> yang sebelumnya masih dilevel </w:t>
      </w:r>
      <w:r w:rsidRPr="00B650E6">
        <w:rPr>
          <w:rFonts w:ascii="Palatino Linotype" w:hAnsi="Palatino Linotype" w:cstheme="majorBidi"/>
          <w:i/>
          <w:iCs/>
          <w:sz w:val="22"/>
          <w:szCs w:val="22"/>
        </w:rPr>
        <w:t>unicorn</w:t>
      </w:r>
      <w:r w:rsidRPr="00B650E6">
        <w:rPr>
          <w:rFonts w:ascii="Palatino Linotype" w:hAnsi="Palatino Linotype" w:cstheme="majorBidi"/>
          <w:sz w:val="22"/>
          <w:szCs w:val="22"/>
        </w:rPr>
        <w:t>. Sebut saja misalnya perusahaan-perusahan tokopedia, go-jek, bukalapak, dan lain sebagainya. Hingga kini seluruh aplikasi-aplikasi</w:t>
      </w:r>
      <w:r w:rsidRPr="00B650E6">
        <w:rPr>
          <w:rStyle w:val="FootnoteReference"/>
          <w:rFonts w:ascii="Palatino Linotype" w:hAnsi="Palatino Linotype" w:cstheme="majorBidi"/>
          <w:sz w:val="22"/>
          <w:szCs w:val="22"/>
        </w:rPr>
        <w:footnoteReference w:id="3"/>
      </w:r>
      <w:r w:rsidRPr="00B650E6">
        <w:rPr>
          <w:rFonts w:ascii="Palatino Linotype" w:hAnsi="Palatino Linotype" w:cstheme="majorBidi"/>
          <w:sz w:val="22"/>
          <w:szCs w:val="22"/>
        </w:rPr>
        <w:t xml:space="preserve"> tersebut masih menjadi aplikasi </w:t>
      </w:r>
      <w:r w:rsidRPr="00B650E6">
        <w:rPr>
          <w:rFonts w:ascii="Palatino Linotype" w:hAnsi="Palatino Linotype" w:cstheme="majorBidi"/>
          <w:i/>
          <w:iCs/>
          <w:sz w:val="22"/>
          <w:szCs w:val="22"/>
        </w:rPr>
        <w:t>favorite</w:t>
      </w:r>
      <w:r w:rsidRPr="00B650E6">
        <w:rPr>
          <w:rFonts w:ascii="Palatino Linotype" w:hAnsi="Palatino Linotype" w:cstheme="majorBidi"/>
          <w:sz w:val="22"/>
          <w:szCs w:val="22"/>
        </w:rPr>
        <w:t xml:space="preserve"> yang sangat diminati  khalayak ramai, tidak hanya sebatas pemenuh aplikasi di handphone namun berfungsi sebagai alat bantu dalam menjalankan aktivitas sehari-hari bagi pemakainya.</w:t>
      </w:r>
    </w:p>
    <w:p w:rsidR="00DE1783" w:rsidRPr="00B650E6" w:rsidRDefault="00DE1783" w:rsidP="00207231">
      <w:pPr>
        <w:spacing w:line="240" w:lineRule="auto"/>
        <w:ind w:firstLine="720"/>
        <w:rPr>
          <w:rFonts w:ascii="Palatino Linotype" w:hAnsi="Palatino Linotype" w:cstheme="majorBidi"/>
          <w:sz w:val="22"/>
          <w:szCs w:val="22"/>
        </w:rPr>
      </w:pPr>
      <w:r w:rsidRPr="00B650E6">
        <w:rPr>
          <w:rFonts w:ascii="Palatino Linotype" w:hAnsi="Palatino Linotype" w:cstheme="majorBidi"/>
          <w:sz w:val="22"/>
          <w:szCs w:val="22"/>
        </w:rPr>
        <w:t xml:space="preserve">Dalam memperlancar operasional kerja dari aplikasi-aplikasi </w:t>
      </w:r>
      <w:r w:rsidRPr="00B650E6">
        <w:rPr>
          <w:rFonts w:ascii="Palatino Linotype" w:hAnsi="Palatino Linotype" w:cstheme="majorBidi"/>
          <w:i/>
          <w:iCs/>
          <w:sz w:val="22"/>
          <w:szCs w:val="22"/>
        </w:rPr>
        <w:t>starup</w:t>
      </w:r>
      <w:r w:rsidRPr="00B650E6">
        <w:rPr>
          <w:rFonts w:ascii="Palatino Linotype" w:hAnsi="Palatino Linotype" w:cstheme="majorBidi"/>
          <w:sz w:val="22"/>
          <w:szCs w:val="22"/>
        </w:rPr>
        <w:t xml:space="preserve"> maka disediakanlah dompet elektronik sebagai media pembayaran oleh berbagai perusahaan. Dompet elektronik merupakan layanan elektronik untuk menyimpan atau menampung data instrument pembayaran bila sewaktu-waktu ingin melakukan pembayaran nontunai, contohnya Go-Pay.</w:t>
      </w:r>
    </w:p>
    <w:p w:rsidR="00DE1783" w:rsidRPr="00B650E6" w:rsidRDefault="00DE1783" w:rsidP="00207231">
      <w:pPr>
        <w:spacing w:line="240" w:lineRule="auto"/>
        <w:ind w:firstLine="720"/>
        <w:rPr>
          <w:rFonts w:ascii="Palatino Linotype" w:hAnsi="Palatino Linotype" w:cstheme="majorBidi"/>
          <w:sz w:val="22"/>
          <w:szCs w:val="22"/>
        </w:rPr>
      </w:pPr>
      <w:r w:rsidRPr="00B650E6">
        <w:rPr>
          <w:rFonts w:ascii="Palatino Linotype" w:hAnsi="Palatino Linotype" w:cstheme="majorBidi"/>
          <w:sz w:val="22"/>
          <w:szCs w:val="22"/>
        </w:rPr>
        <w:t xml:space="preserve">Go-Pay merupakan salah satu layanan jasa andalan yang ditawarkan oleh perusahaan PT. Gojek Indonesia yang merupakan perusahaan rintisan yang saat ini berada dalam masa perkembangan. Layanan Go-Pay bertujuan untuk mempermudah pelanggan gojek dalam melakukan pembayaran atas  layanan jasa yang telah diterima. Perusahaan gojek ini didirikan pada tahun 2010 oleh Nadiem Makarim. Berawal dari penawaran layanan transportasi berbasis online. Barulah pada tahun 2015 gojek mulai merambah lini bisnis lainnya. Mulai dari layanan pesan antar makanan (Go-Food), layanan </w:t>
      </w:r>
      <w:r w:rsidRPr="00B650E6">
        <w:rPr>
          <w:rStyle w:val="Emphasis"/>
          <w:rFonts w:ascii="Palatino Linotype" w:hAnsi="Palatino Linotype" w:cstheme="majorBidi"/>
          <w:sz w:val="22"/>
          <w:szCs w:val="22"/>
        </w:rPr>
        <w:t xml:space="preserve">cleaning service </w:t>
      </w:r>
      <w:r w:rsidRPr="00B650E6">
        <w:rPr>
          <w:rStyle w:val="Emphasis"/>
          <w:rFonts w:ascii="Palatino Linotype" w:hAnsi="Palatino Linotype" w:cstheme="majorBidi"/>
          <w:i w:val="0"/>
          <w:iCs w:val="0"/>
          <w:sz w:val="22"/>
          <w:szCs w:val="22"/>
        </w:rPr>
        <w:t>(Go-Clean)</w:t>
      </w:r>
      <w:r w:rsidRPr="00B650E6">
        <w:rPr>
          <w:rFonts w:ascii="Palatino Linotype" w:hAnsi="Palatino Linotype" w:cstheme="majorBidi"/>
          <w:sz w:val="22"/>
          <w:szCs w:val="22"/>
        </w:rPr>
        <w:t>, layanan angkut barang, layanan kurir (Go-Send), layanan gaya hidup seperti salon, pijat (Go-Message) dan masih banyak lagi.</w:t>
      </w:r>
    </w:p>
    <w:p w:rsidR="00DE1783" w:rsidRPr="00B650E6" w:rsidRDefault="00DE1783" w:rsidP="00207231">
      <w:pPr>
        <w:spacing w:line="240" w:lineRule="auto"/>
        <w:ind w:firstLine="720"/>
        <w:rPr>
          <w:rFonts w:ascii="Palatino Linotype" w:hAnsi="Palatino Linotype" w:cstheme="majorBidi"/>
          <w:sz w:val="22"/>
          <w:szCs w:val="22"/>
        </w:rPr>
      </w:pPr>
      <w:r w:rsidRPr="00B650E6">
        <w:rPr>
          <w:rFonts w:ascii="Palatino Linotype" w:hAnsi="Palatino Linotype" w:cstheme="majorBidi"/>
          <w:sz w:val="22"/>
          <w:szCs w:val="22"/>
        </w:rPr>
        <w:t>Dengan adanya aplikasi online tersebut  tentunya dapat mempermudah masyarakat dalam melakukan aktivitas sehari-hari termasuk didalamnya melakukan transaksi-transaksi ekonomi seperti pembelian, penjualan, pembayaran tagihan bahkan tidak terkecuali dalam membayar zakat.</w:t>
      </w:r>
    </w:p>
    <w:p w:rsidR="00DE1783" w:rsidRPr="00B650E6" w:rsidRDefault="00DE1783" w:rsidP="00207231">
      <w:pPr>
        <w:spacing w:line="240" w:lineRule="auto"/>
        <w:ind w:firstLine="720"/>
        <w:rPr>
          <w:rFonts w:ascii="Palatino Linotype" w:hAnsi="Palatino Linotype" w:cstheme="majorBidi"/>
          <w:sz w:val="22"/>
          <w:szCs w:val="22"/>
        </w:rPr>
      </w:pPr>
      <w:r w:rsidRPr="00B650E6">
        <w:rPr>
          <w:rFonts w:ascii="Palatino Linotype" w:hAnsi="Palatino Linotype" w:cstheme="majorBidi"/>
          <w:sz w:val="22"/>
          <w:szCs w:val="22"/>
        </w:rPr>
        <w:t>Keberadaan zakat menjadi sangat srategis dan sangat efektif dalam meningkatkan nilai perekonomian masyarakat. Tidak hanya bernilai spiritual namun bernilai ekonomis serta sosial dalam pembangunan serta dalam peningkatan ekonomi ummat.</w:t>
      </w:r>
    </w:p>
    <w:p w:rsidR="00DE1783" w:rsidRPr="00B650E6" w:rsidRDefault="00DE1783" w:rsidP="00207231">
      <w:pPr>
        <w:spacing w:line="240" w:lineRule="auto"/>
        <w:ind w:firstLine="720"/>
        <w:rPr>
          <w:rFonts w:ascii="Palatino Linotype" w:hAnsi="Palatino Linotype" w:cstheme="majorBidi"/>
          <w:sz w:val="22"/>
          <w:szCs w:val="22"/>
        </w:rPr>
      </w:pPr>
      <w:r w:rsidRPr="00B650E6">
        <w:rPr>
          <w:rFonts w:ascii="Palatino Linotype" w:hAnsi="Palatino Linotype" w:cstheme="majorBidi"/>
          <w:sz w:val="22"/>
          <w:szCs w:val="22"/>
        </w:rPr>
        <w:t xml:space="preserve">Pengelolaan zakat di Indonesia sendiri di lakukan oleh badan amil zakat nasional yang sering disingkat dengan BAZNAS. BAZNAS merupakan badan resmi dan satu-satunya yang dibentuk oleh pemerintah Indonesia berdasarkan keputusan Presiden RI No. 8 Tahun 2001 yang bertugas dan berfungsi mengumpulkan, mendistribusikan serta mengelola zakat, infaq dan sedekah (ZIS) pada tingkat nasional. </w:t>
      </w:r>
    </w:p>
    <w:p w:rsidR="00DE1783" w:rsidRPr="00B650E6" w:rsidRDefault="00DE1783" w:rsidP="00207231">
      <w:pPr>
        <w:spacing w:line="240" w:lineRule="auto"/>
        <w:ind w:firstLine="720"/>
        <w:rPr>
          <w:rFonts w:ascii="Palatino Linotype" w:hAnsi="Palatino Linotype" w:cstheme="majorBidi"/>
          <w:sz w:val="22"/>
          <w:szCs w:val="22"/>
        </w:rPr>
      </w:pPr>
      <w:r w:rsidRPr="00B650E6">
        <w:rPr>
          <w:rFonts w:ascii="Palatino Linotype" w:hAnsi="Palatino Linotype" w:cstheme="majorBidi"/>
          <w:sz w:val="22"/>
          <w:szCs w:val="22"/>
        </w:rPr>
        <w:t>Mengingat tugas serta fungsinya, BAZNAS pun bekerjasama dengan perusahan gojek dalam penghimpunan</w:t>
      </w:r>
      <w:r w:rsidRPr="00B650E6">
        <w:rPr>
          <w:rStyle w:val="FootnoteReference"/>
          <w:rFonts w:ascii="Palatino Linotype" w:hAnsi="Palatino Linotype" w:cstheme="majorBidi"/>
          <w:sz w:val="22"/>
          <w:szCs w:val="22"/>
        </w:rPr>
        <w:footnoteReference w:id="4"/>
      </w:r>
      <w:r w:rsidRPr="00B650E6">
        <w:rPr>
          <w:rFonts w:ascii="Palatino Linotype" w:hAnsi="Palatino Linotype" w:cstheme="majorBidi"/>
          <w:sz w:val="22"/>
          <w:szCs w:val="22"/>
        </w:rPr>
        <w:t xml:space="preserve"> dana zakat, hal ini dilakukan mengingat bahwa masyarakat dewasa lebih banyak menggunakan pembayaran dengan uang elektronik atau nontunai sehingga relevan dengan zaman. Perusahaan gojek menjadi media penyalur zakat dari masyarakat melalui program pembayaran zakat dengan menggunakan Go-Pay. Bermitra dengan PT Gojek Indonesia, badan amil zakat (BAZNAS) membuka peluang bagi setiap </w:t>
      </w:r>
      <w:r w:rsidRPr="00B650E6">
        <w:rPr>
          <w:rFonts w:ascii="Palatino Linotype" w:hAnsi="Palatino Linotype" w:cstheme="majorBidi"/>
          <w:sz w:val="22"/>
          <w:szCs w:val="22"/>
        </w:rPr>
        <w:lastRenderedPageBreak/>
        <w:t xml:space="preserve">muslim untuk mulai membayarkan zakatnya melalui dompet digital yaitu </w:t>
      </w:r>
      <w:r w:rsidRPr="00B650E6">
        <w:rPr>
          <w:rFonts w:ascii="Palatino Linotype" w:hAnsi="Palatino Linotype" w:cstheme="majorBidi"/>
          <w:i/>
          <w:iCs/>
          <w:sz w:val="22"/>
          <w:szCs w:val="22"/>
        </w:rPr>
        <w:t>fintech</w:t>
      </w:r>
      <w:r w:rsidRPr="00B650E6">
        <w:rPr>
          <w:rFonts w:ascii="Palatino Linotype" w:hAnsi="Palatino Linotype" w:cstheme="majorBidi"/>
          <w:sz w:val="22"/>
          <w:szCs w:val="22"/>
        </w:rPr>
        <w:t xml:space="preserve"> (</w:t>
      </w:r>
      <w:r w:rsidRPr="00B650E6">
        <w:rPr>
          <w:rFonts w:ascii="Palatino Linotype" w:hAnsi="Palatino Linotype" w:cstheme="majorBidi"/>
          <w:i/>
          <w:iCs/>
          <w:sz w:val="22"/>
          <w:szCs w:val="22"/>
        </w:rPr>
        <w:t>financial technology</w:t>
      </w:r>
      <w:r w:rsidRPr="00B650E6">
        <w:rPr>
          <w:rFonts w:ascii="Palatino Linotype" w:hAnsi="Palatino Linotype" w:cstheme="majorBidi"/>
          <w:sz w:val="22"/>
          <w:szCs w:val="22"/>
        </w:rPr>
        <w:t>). Diketahui ada dua pihak yang terlibat dalam pengumpulan dana zakat melalui Go-Pay yaitu BAZNAS selaku amil zakat dan PT Gojek Indonesia.</w:t>
      </w:r>
    </w:p>
    <w:p w:rsidR="00B650E6" w:rsidRPr="00B650E6" w:rsidRDefault="00DE1783" w:rsidP="00207231">
      <w:pPr>
        <w:spacing w:line="240" w:lineRule="auto"/>
        <w:ind w:firstLine="720"/>
        <w:rPr>
          <w:rFonts w:ascii="Palatino Linotype" w:hAnsi="Palatino Linotype" w:cstheme="majorBidi"/>
          <w:sz w:val="22"/>
          <w:szCs w:val="22"/>
        </w:rPr>
      </w:pPr>
      <w:r w:rsidRPr="00B650E6">
        <w:rPr>
          <w:rFonts w:ascii="Palatino Linotype" w:hAnsi="Palatino Linotype" w:cstheme="majorBidi"/>
          <w:sz w:val="22"/>
          <w:szCs w:val="22"/>
        </w:rPr>
        <w:t xml:space="preserve">Pembayaran zakat dengan Go-Pay dapat dikatakan masih baru di Indonesia sebab selama ini pembayaran zakat dilakukan dengan manual saja yaitu membayarkan zakat secara langsung kepada BAZNAS. Sebagai hal yang baru dalam pembayaran zakat, tentunya perlu ditelusuri </w:t>
      </w:r>
      <w:r w:rsidR="00B650E6" w:rsidRPr="00B650E6">
        <w:rPr>
          <w:rFonts w:ascii="Palatino Linotype" w:hAnsi="Palatino Linotype" w:cstheme="majorBidi"/>
          <w:sz w:val="22"/>
          <w:szCs w:val="22"/>
        </w:rPr>
        <w:t>bagaimana hukum penggunaan Go-Pay ketika dibayarkan untuk zakat.</w:t>
      </w:r>
    </w:p>
    <w:p w:rsidR="00B650E6" w:rsidRPr="00B650E6" w:rsidRDefault="00DE1783" w:rsidP="00207231">
      <w:pPr>
        <w:spacing w:line="240" w:lineRule="auto"/>
        <w:ind w:firstLine="720"/>
        <w:rPr>
          <w:rFonts w:ascii="Palatino Linotype" w:hAnsi="Palatino Linotype" w:cstheme="majorBidi"/>
          <w:sz w:val="22"/>
          <w:szCs w:val="22"/>
        </w:rPr>
      </w:pPr>
      <w:r w:rsidRPr="00B650E6">
        <w:rPr>
          <w:rFonts w:ascii="Palatino Linotype" w:hAnsi="Palatino Linotype" w:cstheme="majorBidi"/>
          <w:sz w:val="22"/>
          <w:szCs w:val="22"/>
        </w:rPr>
        <w:t xml:space="preserve">Analisis </w:t>
      </w:r>
      <w:r w:rsidR="00B650E6" w:rsidRPr="00B650E6">
        <w:rPr>
          <w:rFonts w:ascii="Palatino Linotype" w:hAnsi="Palatino Linotype" w:cstheme="majorBidi"/>
          <w:sz w:val="22"/>
          <w:szCs w:val="22"/>
        </w:rPr>
        <w:t>hukum menggunakan Go-Pay untuk membayar zakat</w:t>
      </w:r>
      <w:r w:rsidRPr="00B650E6">
        <w:rPr>
          <w:rFonts w:ascii="Palatino Linotype" w:hAnsi="Palatino Linotype" w:cstheme="majorBidi"/>
          <w:sz w:val="22"/>
          <w:szCs w:val="22"/>
        </w:rPr>
        <w:t xml:space="preserve"> penting untuk dilakukan dengan </w:t>
      </w:r>
      <w:r w:rsidR="00B650E6" w:rsidRPr="00B650E6">
        <w:rPr>
          <w:rFonts w:ascii="Palatino Linotype" w:hAnsi="Palatino Linotype" w:cstheme="majorBidi"/>
          <w:sz w:val="22"/>
          <w:szCs w:val="22"/>
        </w:rPr>
        <w:t>melihat bagaimana ketentuan uang elektronik yang sah serta boleh digunakan</w:t>
      </w:r>
      <w:r w:rsidRPr="00B650E6">
        <w:rPr>
          <w:rFonts w:ascii="Palatino Linotype" w:hAnsi="Palatino Linotype" w:cstheme="majorBidi"/>
          <w:sz w:val="22"/>
          <w:szCs w:val="22"/>
        </w:rPr>
        <w:t xml:space="preserve"> untuk selanjutnya dianalisis, maka akan dapat dijelaskan </w:t>
      </w:r>
      <w:r w:rsidR="00B650E6" w:rsidRPr="00B650E6">
        <w:rPr>
          <w:rFonts w:ascii="Palatino Linotype" w:hAnsi="Palatino Linotype" w:cstheme="majorBidi"/>
          <w:sz w:val="22"/>
          <w:szCs w:val="22"/>
        </w:rPr>
        <w:t xml:space="preserve">hukum </w:t>
      </w:r>
      <w:r w:rsidRPr="00B650E6">
        <w:rPr>
          <w:rFonts w:ascii="Palatino Linotype" w:hAnsi="Palatino Linotype" w:cstheme="majorBidi"/>
          <w:sz w:val="22"/>
          <w:szCs w:val="22"/>
        </w:rPr>
        <w:t xml:space="preserve">pembayaran zakat melalui gopay sehingga jelas pula keabsahan akad </w:t>
      </w:r>
      <w:r w:rsidR="00B650E6" w:rsidRPr="00B650E6">
        <w:rPr>
          <w:rFonts w:ascii="Palatino Linotype" w:hAnsi="Palatino Linotype" w:cstheme="majorBidi"/>
          <w:sz w:val="22"/>
          <w:szCs w:val="22"/>
        </w:rPr>
        <w:t>pembayaran zakat</w:t>
      </w:r>
      <w:r w:rsidRPr="00B650E6">
        <w:rPr>
          <w:rFonts w:ascii="Palatino Linotype" w:hAnsi="Palatino Linotype" w:cstheme="majorBidi"/>
          <w:sz w:val="22"/>
          <w:szCs w:val="22"/>
        </w:rPr>
        <w:t xml:space="preserve"> tersebut. Karena itu, </w:t>
      </w:r>
      <w:r w:rsidR="00B650E6" w:rsidRPr="00B650E6">
        <w:rPr>
          <w:rFonts w:ascii="Palatino Linotype" w:hAnsi="Palatino Linotype" w:cstheme="majorBidi"/>
          <w:sz w:val="22"/>
          <w:szCs w:val="22"/>
        </w:rPr>
        <w:t>tulisan</w:t>
      </w:r>
      <w:r w:rsidRPr="00B650E6">
        <w:rPr>
          <w:rFonts w:ascii="Palatino Linotype" w:hAnsi="Palatino Linotype" w:cstheme="majorBidi"/>
          <w:sz w:val="22"/>
          <w:szCs w:val="22"/>
        </w:rPr>
        <w:t xml:space="preserve"> singkat ini akan berusaha menyajikan pembahasan terkait </w:t>
      </w:r>
      <w:r w:rsidR="00B650E6" w:rsidRPr="00B650E6">
        <w:rPr>
          <w:rFonts w:ascii="Palatino Linotype" w:hAnsi="Palatino Linotype" w:cstheme="majorBidi"/>
          <w:sz w:val="22"/>
          <w:szCs w:val="22"/>
        </w:rPr>
        <w:t>tinjauan hukum Islam terhadap penggunaan Go-Pay dalam pembayaran zakat.</w:t>
      </w:r>
    </w:p>
    <w:p w:rsidR="00B650E6" w:rsidRPr="00B650E6" w:rsidRDefault="00B650E6" w:rsidP="00207231">
      <w:pPr>
        <w:spacing w:line="240" w:lineRule="auto"/>
        <w:ind w:firstLine="720"/>
        <w:rPr>
          <w:rFonts w:ascii="Palatino Linotype" w:hAnsi="Palatino Linotype" w:cstheme="majorBidi"/>
          <w:sz w:val="22"/>
          <w:szCs w:val="22"/>
        </w:rPr>
      </w:pPr>
      <w:r w:rsidRPr="00B650E6">
        <w:rPr>
          <w:rFonts w:ascii="Palatino Linotype" w:hAnsi="Palatino Linotype" w:cstheme="majorBidi"/>
          <w:sz w:val="22"/>
          <w:szCs w:val="22"/>
        </w:rPr>
        <w:t>Dengan melihat permasalahan diatas adapun solusi alternatif yang dapat ditawarkan oleh penulis adalah diterapkannya Fatwa DSN-MUI Nomor: 116/DSN-MUI/IX/2017 tentang Uang Elektronik yang di dukung oleh aturan bank Indonesia yang menegaskan bahwa penempatan dana float dilakukan di bank umum meskipun tidak termasuk kedalam BUKU 4 sehingga dengan begitu seluruh penerbit uang elektronik dapat menempatkan dananya di bank syariah.</w:t>
      </w:r>
    </w:p>
    <w:p w:rsidR="00B650E6" w:rsidRPr="00B650E6" w:rsidRDefault="00B650E6" w:rsidP="00207231">
      <w:pPr>
        <w:spacing w:line="240" w:lineRule="auto"/>
        <w:ind w:firstLine="720"/>
        <w:rPr>
          <w:rFonts w:ascii="Palatino Linotype" w:hAnsi="Palatino Linotype" w:cstheme="majorBidi"/>
          <w:sz w:val="22"/>
          <w:szCs w:val="22"/>
        </w:rPr>
      </w:pPr>
      <w:r w:rsidRPr="00B650E6">
        <w:rPr>
          <w:rFonts w:ascii="Palatino Linotype" w:hAnsi="Palatino Linotype" w:cstheme="majorBidi"/>
          <w:sz w:val="22"/>
          <w:szCs w:val="22"/>
        </w:rPr>
        <w:t>Tujuan dari penulisan ini adalah untuk mengetahui hukum penggunaan dari Go-Pay ketika dibayarkan untuk zakat.  Selanjutnya jika dilihat dari segi kegunaannya, maka kegunaan dari tulisan ini untuk:</w:t>
      </w:r>
    </w:p>
    <w:p w:rsidR="00B650E6" w:rsidRPr="00B650E6" w:rsidRDefault="00B650E6" w:rsidP="00207231">
      <w:pPr>
        <w:pStyle w:val="ListParagraph"/>
        <w:numPr>
          <w:ilvl w:val="0"/>
          <w:numId w:val="46"/>
        </w:numPr>
        <w:spacing w:line="240" w:lineRule="auto"/>
        <w:ind w:left="360"/>
        <w:rPr>
          <w:rFonts w:ascii="Palatino Linotype" w:hAnsi="Palatino Linotype" w:cstheme="majorBidi"/>
          <w:sz w:val="22"/>
          <w:szCs w:val="22"/>
        </w:rPr>
      </w:pPr>
      <w:r w:rsidRPr="00B650E6">
        <w:rPr>
          <w:rFonts w:ascii="Palatino Linotype" w:hAnsi="Palatino Linotype"/>
          <w:sz w:val="22"/>
          <w:szCs w:val="22"/>
        </w:rPr>
        <w:t>S</w:t>
      </w:r>
      <w:r w:rsidRPr="00B650E6">
        <w:rPr>
          <w:rFonts w:ascii="Palatino Linotype" w:hAnsi="Palatino Linotype"/>
          <w:sz w:val="22"/>
          <w:szCs w:val="22"/>
          <w:lang w:val="fi-FI"/>
        </w:rPr>
        <w:t>ebagai bahan untuk menambah wawasan dan pengetahuan bagi masyarakat yang melakukan pembayaran zakat melalui Go-Pay.</w:t>
      </w:r>
    </w:p>
    <w:p w:rsidR="00B650E6" w:rsidRPr="00B650E6" w:rsidRDefault="00B650E6" w:rsidP="00207231">
      <w:pPr>
        <w:pStyle w:val="ListParagraph"/>
        <w:numPr>
          <w:ilvl w:val="0"/>
          <w:numId w:val="46"/>
        </w:numPr>
        <w:spacing w:line="240" w:lineRule="auto"/>
        <w:ind w:left="360"/>
        <w:rPr>
          <w:rFonts w:ascii="Palatino Linotype" w:hAnsi="Palatino Linotype" w:cstheme="majorBidi"/>
          <w:sz w:val="22"/>
          <w:szCs w:val="22"/>
        </w:rPr>
      </w:pPr>
      <w:r w:rsidRPr="00B650E6">
        <w:rPr>
          <w:rFonts w:ascii="Palatino Linotype" w:hAnsi="Palatino Linotype"/>
          <w:sz w:val="22"/>
          <w:szCs w:val="22"/>
          <w:lang w:val="fi-FI"/>
        </w:rPr>
        <w:t>Sebagai bahan untuk menambah ilmu pengetahuan di bidang hukum ekonomi syariah/ muamalah.</w:t>
      </w:r>
    </w:p>
    <w:p w:rsidR="00B650E6" w:rsidRPr="00B650E6" w:rsidRDefault="00B650E6" w:rsidP="00207231">
      <w:pPr>
        <w:pStyle w:val="ListParagraph"/>
        <w:numPr>
          <w:ilvl w:val="0"/>
          <w:numId w:val="46"/>
        </w:numPr>
        <w:spacing w:line="240" w:lineRule="auto"/>
        <w:ind w:left="360"/>
        <w:rPr>
          <w:rFonts w:ascii="Palatino Linotype" w:hAnsi="Palatino Linotype" w:cstheme="majorBidi"/>
          <w:sz w:val="22"/>
          <w:szCs w:val="22"/>
        </w:rPr>
      </w:pPr>
      <w:r w:rsidRPr="00B650E6">
        <w:rPr>
          <w:rFonts w:ascii="Palatino Linotype" w:hAnsi="Palatino Linotype"/>
          <w:sz w:val="22"/>
          <w:szCs w:val="22"/>
          <w:lang w:val="fi-FI"/>
        </w:rPr>
        <w:t>Sebagai wacana bagi seluruh masyarakat khususnya masyarakat yang melakukan pembayaran zakat melalui Go-Pay.</w:t>
      </w:r>
    </w:p>
    <w:p w:rsidR="00DE1783" w:rsidRPr="00B650E6" w:rsidRDefault="00DE1783" w:rsidP="00B650E6">
      <w:pPr>
        <w:spacing w:line="276" w:lineRule="auto"/>
        <w:rPr>
          <w:rFonts w:asciiTheme="majorHAnsi" w:hAnsiTheme="majorHAnsi" w:cstheme="majorBidi"/>
          <w:szCs w:val="24"/>
          <w:lang w:val="fi-FI"/>
        </w:rPr>
      </w:pPr>
    </w:p>
    <w:p w:rsidR="00DE1783" w:rsidRPr="00B650E6" w:rsidRDefault="00DE1783" w:rsidP="00DE1783">
      <w:pPr>
        <w:spacing w:line="276" w:lineRule="auto"/>
        <w:rPr>
          <w:rFonts w:asciiTheme="majorBidi" w:hAnsiTheme="majorBidi" w:cstheme="majorBidi"/>
          <w:szCs w:val="24"/>
          <w:lang w:val="fi-FI"/>
        </w:rPr>
      </w:pPr>
    </w:p>
    <w:p w:rsidR="00DE1783" w:rsidRPr="00B650E6" w:rsidRDefault="00405288" w:rsidP="00DE1783">
      <w:pPr>
        <w:spacing w:line="276" w:lineRule="auto"/>
        <w:rPr>
          <w:rFonts w:asciiTheme="majorHAnsi" w:hAnsiTheme="majorHAnsi" w:cstheme="majorBidi"/>
          <w:b/>
          <w:bCs/>
          <w:szCs w:val="24"/>
        </w:rPr>
      </w:pPr>
      <w:r w:rsidRPr="00B650E6">
        <w:rPr>
          <w:rFonts w:asciiTheme="majorHAnsi" w:hAnsiTheme="majorHAnsi" w:cstheme="majorBidi"/>
          <w:b/>
          <w:bCs/>
          <w:szCs w:val="24"/>
        </w:rPr>
        <w:t>Metode</w:t>
      </w:r>
    </w:p>
    <w:p w:rsidR="006749E1" w:rsidRPr="00B650E6" w:rsidRDefault="006749E1" w:rsidP="00B650E6">
      <w:pPr>
        <w:pStyle w:val="ListParagraph"/>
        <w:numPr>
          <w:ilvl w:val="0"/>
          <w:numId w:val="48"/>
        </w:numPr>
        <w:ind w:left="360"/>
        <w:rPr>
          <w:rFonts w:asciiTheme="majorHAnsi" w:hAnsiTheme="majorHAnsi"/>
          <w:b/>
          <w:bCs/>
          <w:szCs w:val="24"/>
          <w:lang w:val="fi-FI"/>
        </w:rPr>
      </w:pPr>
      <w:r w:rsidRPr="00B650E6">
        <w:rPr>
          <w:rFonts w:asciiTheme="majorHAnsi" w:hAnsiTheme="majorHAnsi"/>
          <w:b/>
          <w:bCs/>
          <w:szCs w:val="24"/>
          <w:lang w:val="fi-FI"/>
        </w:rPr>
        <w:t>Jenis penelitian</w:t>
      </w:r>
    </w:p>
    <w:p w:rsidR="006749E1" w:rsidRDefault="00AA55CA" w:rsidP="00B4414B">
      <w:pPr>
        <w:spacing w:line="240" w:lineRule="auto"/>
        <w:ind w:firstLine="567"/>
        <w:rPr>
          <w:rFonts w:asciiTheme="majorHAnsi" w:hAnsiTheme="majorHAnsi" w:cstheme="majorBidi"/>
          <w:szCs w:val="24"/>
        </w:rPr>
      </w:pPr>
      <w:r w:rsidRPr="00B650E6">
        <w:rPr>
          <w:rFonts w:asciiTheme="majorHAnsi" w:hAnsiTheme="majorHAnsi"/>
          <w:szCs w:val="24"/>
          <w:lang w:val="fi-FI"/>
        </w:rPr>
        <w:t xml:space="preserve">Jenis penelitian yang penulis lakukan dalam pembahasan permasalahan ini ialah penelitian hukum sosial </w:t>
      </w:r>
      <w:r w:rsidRPr="00B650E6">
        <w:rPr>
          <w:rFonts w:asciiTheme="majorHAnsi" w:hAnsiTheme="majorHAnsi"/>
          <w:i/>
          <w:iCs/>
          <w:szCs w:val="24"/>
          <w:lang w:val="fi-FI"/>
        </w:rPr>
        <w:t>(social legal research)</w:t>
      </w:r>
      <w:r w:rsidRPr="00B650E6">
        <w:rPr>
          <w:rFonts w:asciiTheme="majorHAnsi" w:hAnsiTheme="majorHAnsi"/>
          <w:szCs w:val="24"/>
          <w:lang w:val="fi-FI"/>
        </w:rPr>
        <w:t xml:space="preserve"> yang mana data tersebut diperoleh melalui: </w:t>
      </w:r>
      <w:r w:rsidRPr="00B650E6">
        <w:rPr>
          <w:rFonts w:asciiTheme="majorHAnsi" w:hAnsiTheme="majorHAnsi" w:cstheme="majorBidi"/>
          <w:szCs w:val="24"/>
        </w:rPr>
        <w:t>Penelitian pustaka (</w:t>
      </w:r>
      <w:r w:rsidRPr="00B650E6">
        <w:rPr>
          <w:rFonts w:asciiTheme="majorHAnsi" w:hAnsiTheme="majorHAnsi" w:cstheme="majorBidi"/>
          <w:i/>
          <w:iCs/>
          <w:szCs w:val="24"/>
        </w:rPr>
        <w:t>library research</w:t>
      </w:r>
      <w:r w:rsidRPr="00B650E6">
        <w:rPr>
          <w:rFonts w:asciiTheme="majorHAnsi" w:hAnsiTheme="majorHAnsi" w:cstheme="majorBidi"/>
          <w:szCs w:val="24"/>
        </w:rPr>
        <w:t>) yaitu dengan memeriksa dokumen baik yang diterbitkan secara resmi ataupun yang terdapat diseluruh bahan cetakan, maupun berbentuk elektronik yang berkaitan dengan topik yang dibahas.</w:t>
      </w:r>
    </w:p>
    <w:p w:rsidR="00EC1D3C" w:rsidRDefault="00EC1D3C" w:rsidP="00B4414B">
      <w:pPr>
        <w:pStyle w:val="ListParagraph"/>
        <w:numPr>
          <w:ilvl w:val="0"/>
          <w:numId w:val="48"/>
        </w:numPr>
        <w:spacing w:line="240" w:lineRule="auto"/>
        <w:ind w:left="360"/>
        <w:rPr>
          <w:rFonts w:asciiTheme="majorHAnsi" w:hAnsiTheme="majorHAnsi" w:cstheme="majorBidi"/>
          <w:b/>
          <w:bCs/>
          <w:szCs w:val="24"/>
        </w:rPr>
      </w:pPr>
      <w:r w:rsidRPr="00EC1D3C">
        <w:rPr>
          <w:rFonts w:asciiTheme="majorHAnsi" w:hAnsiTheme="majorHAnsi" w:cstheme="majorBidi"/>
          <w:b/>
          <w:bCs/>
          <w:szCs w:val="24"/>
        </w:rPr>
        <w:t>Prosedur</w:t>
      </w:r>
    </w:p>
    <w:p w:rsidR="00EC1D3C" w:rsidRPr="000626B9" w:rsidRDefault="00EC1D3C" w:rsidP="00D05D3F">
      <w:pPr>
        <w:spacing w:line="240" w:lineRule="auto"/>
        <w:ind w:firstLine="567"/>
        <w:rPr>
          <w:rFonts w:asciiTheme="majorHAnsi" w:hAnsiTheme="majorHAnsi" w:cstheme="majorBidi"/>
          <w:szCs w:val="24"/>
        </w:rPr>
      </w:pPr>
      <w:r w:rsidRPr="00EC1D3C">
        <w:rPr>
          <w:rFonts w:asciiTheme="majorHAnsi" w:hAnsiTheme="majorHAnsi" w:cstheme="majorBidi"/>
          <w:szCs w:val="24"/>
        </w:rPr>
        <w:t xml:space="preserve">Pengelolaan data dilakukan dalam beberapa tahapan. Tahap pertama pengelolaan data dimulai dari penelitian pendahuluan hingga tersusunnya usulan penelitian. Tahap kedua, pengelolaan data yang lebih mendalam dilakukan dengan cara mengolah hasil data yang telah dikumpulkan. Tahap ketiga, setelah itu dilakukan pemeriksaan keabsahan data tersebut dengan berbagai informasi terkait. Pada tahap ini, pengolahan data dianggap optimal apabila data yang diperoleh sudah layak dianggap lengkap dan dapat merepresentasikan masalah yang dijadikan objek penelitian. Tahap akhir adalah </w:t>
      </w:r>
      <w:r w:rsidRPr="00EC1D3C">
        <w:rPr>
          <w:rFonts w:asciiTheme="majorHAnsi" w:hAnsiTheme="majorHAnsi" w:cstheme="majorBidi"/>
          <w:szCs w:val="24"/>
        </w:rPr>
        <w:lastRenderedPageBreak/>
        <w:t>analisis data dalam rangka  menjawab pertanyaan-pertanyaan penelitian yang dilakukan dengan pendekatan analisis deskriptif</w:t>
      </w:r>
      <w:r w:rsidR="00B4414B">
        <w:rPr>
          <w:rStyle w:val="FootnoteReference"/>
          <w:rFonts w:asciiTheme="majorHAnsi" w:hAnsiTheme="majorHAnsi" w:cstheme="majorBidi"/>
          <w:szCs w:val="24"/>
        </w:rPr>
        <w:footnoteReference w:id="5"/>
      </w:r>
      <w:r w:rsidR="00D05D3F">
        <w:rPr>
          <w:rFonts w:asciiTheme="majorHAnsi" w:hAnsiTheme="majorHAnsi" w:cstheme="majorBidi"/>
          <w:szCs w:val="24"/>
        </w:rPr>
        <w:t>.</w:t>
      </w:r>
    </w:p>
    <w:p w:rsidR="006749E1" w:rsidRPr="00B650E6" w:rsidRDefault="00207231" w:rsidP="00B4414B">
      <w:pPr>
        <w:pStyle w:val="ListParagraph"/>
        <w:numPr>
          <w:ilvl w:val="0"/>
          <w:numId w:val="48"/>
        </w:numPr>
        <w:spacing w:line="240" w:lineRule="auto"/>
        <w:ind w:left="284" w:hanging="284"/>
        <w:rPr>
          <w:rFonts w:asciiTheme="majorHAnsi" w:hAnsiTheme="majorHAnsi" w:cstheme="majorBidi"/>
          <w:b/>
          <w:bCs/>
          <w:szCs w:val="24"/>
        </w:rPr>
      </w:pPr>
      <w:r>
        <w:rPr>
          <w:rFonts w:asciiTheme="majorHAnsi" w:hAnsiTheme="majorHAnsi" w:cstheme="majorBidi"/>
          <w:b/>
          <w:bCs/>
          <w:szCs w:val="24"/>
        </w:rPr>
        <w:t>Data, Instrumen, Teknik Pengumpulan Data</w:t>
      </w:r>
    </w:p>
    <w:p w:rsidR="00EC1D3C" w:rsidRPr="000626B9" w:rsidRDefault="00EC1D3C" w:rsidP="001D3DC0">
      <w:pPr>
        <w:pStyle w:val="ListParagraph"/>
        <w:spacing w:line="240" w:lineRule="auto"/>
        <w:ind w:left="0" w:firstLine="567"/>
        <w:rPr>
          <w:rFonts w:asciiTheme="majorHAnsi" w:hAnsiTheme="majorHAnsi" w:cstheme="majorBidi"/>
          <w:szCs w:val="24"/>
        </w:rPr>
      </w:pPr>
      <w:r>
        <w:rPr>
          <w:rFonts w:asciiTheme="majorHAnsi" w:hAnsiTheme="majorHAnsi" w:cstheme="majorBidi"/>
          <w:szCs w:val="24"/>
        </w:rPr>
        <w:t xml:space="preserve">Macam-macam data yang akan diperoleh ada dua yakni : </w:t>
      </w:r>
      <w:r w:rsidRPr="00EC1D3C">
        <w:rPr>
          <w:rFonts w:asciiTheme="majorHAnsi" w:hAnsiTheme="majorHAnsi" w:cstheme="majorBidi"/>
          <w:i/>
          <w:iCs/>
          <w:szCs w:val="24"/>
        </w:rPr>
        <w:t>Pertama</w:t>
      </w:r>
      <w:r>
        <w:rPr>
          <w:rFonts w:asciiTheme="majorHAnsi" w:hAnsiTheme="majorHAnsi" w:cstheme="majorBidi"/>
          <w:szCs w:val="24"/>
        </w:rPr>
        <w:t>, d</w:t>
      </w:r>
      <w:r w:rsidRPr="00786685">
        <w:rPr>
          <w:rFonts w:asciiTheme="majorHAnsi" w:hAnsiTheme="majorHAnsi" w:cstheme="majorBidi"/>
          <w:szCs w:val="24"/>
        </w:rPr>
        <w:t xml:space="preserve">ata primer yaitu data </w:t>
      </w:r>
      <w:r w:rsidR="000626B9">
        <w:rPr>
          <w:rFonts w:asciiTheme="majorHAnsi" w:hAnsiTheme="majorHAnsi" w:cstheme="majorBidi"/>
          <w:szCs w:val="24"/>
        </w:rPr>
        <w:t xml:space="preserve">pokok atau utama </w:t>
      </w:r>
      <w:r w:rsidRPr="00786685">
        <w:rPr>
          <w:rFonts w:asciiTheme="majorHAnsi" w:hAnsiTheme="majorHAnsi" w:cstheme="majorBidi"/>
          <w:szCs w:val="24"/>
        </w:rPr>
        <w:t xml:space="preserve">yang diperoleh langsung dari </w:t>
      </w:r>
      <w:r w:rsidR="000626B9">
        <w:rPr>
          <w:rFonts w:asciiTheme="majorHAnsi" w:hAnsiTheme="majorHAnsi" w:cstheme="majorBidi"/>
          <w:szCs w:val="24"/>
        </w:rPr>
        <w:t>pengumpulan data</w:t>
      </w:r>
      <w:r>
        <w:rPr>
          <w:rFonts w:asciiTheme="majorHAnsi" w:hAnsiTheme="majorHAnsi" w:cstheme="majorBidi"/>
          <w:szCs w:val="24"/>
        </w:rPr>
        <w:t xml:space="preserve">. </w:t>
      </w:r>
      <w:r w:rsidRPr="00EC1D3C">
        <w:rPr>
          <w:rFonts w:asciiTheme="majorHAnsi" w:hAnsiTheme="majorHAnsi" w:cstheme="majorBidi"/>
          <w:i/>
          <w:iCs/>
          <w:szCs w:val="24"/>
        </w:rPr>
        <w:t>Kedua,</w:t>
      </w:r>
      <w:r>
        <w:rPr>
          <w:rFonts w:asciiTheme="majorHAnsi" w:hAnsiTheme="majorHAnsi" w:cstheme="majorBidi"/>
          <w:szCs w:val="24"/>
        </w:rPr>
        <w:t xml:space="preserve"> d</w:t>
      </w:r>
      <w:r w:rsidRPr="00EC1D3C">
        <w:rPr>
          <w:rFonts w:asciiTheme="majorHAnsi" w:hAnsiTheme="majorHAnsi" w:cstheme="majorBidi"/>
          <w:szCs w:val="24"/>
        </w:rPr>
        <w:t>ata sekunder</w:t>
      </w:r>
      <w:r w:rsidRPr="00786685">
        <w:rPr>
          <w:rFonts w:asciiTheme="majorHAnsi" w:hAnsiTheme="majorHAnsi" w:cstheme="majorBidi"/>
          <w:szCs w:val="24"/>
        </w:rPr>
        <w:t xml:space="preserve"> yaitu data pendukung dari data primer berupa bahan-bahan hukum, bahan hukum skunder merupakan bahan-bahan yang erat kaitannya dengan bahan hukum primer </w:t>
      </w:r>
      <w:r>
        <w:rPr>
          <w:rFonts w:asciiTheme="majorHAnsi" w:hAnsiTheme="majorHAnsi" w:cstheme="majorBidi"/>
          <w:szCs w:val="24"/>
        </w:rPr>
        <w:t>atau tanggapan dari sumber primer</w:t>
      </w:r>
      <w:r w:rsidR="001D3DC0">
        <w:rPr>
          <w:rStyle w:val="FootnoteReference"/>
          <w:rFonts w:asciiTheme="majorHAnsi" w:hAnsiTheme="majorHAnsi" w:cstheme="majorBidi"/>
          <w:szCs w:val="24"/>
        </w:rPr>
        <w:footnoteReference w:id="6"/>
      </w:r>
      <w:r w:rsidR="001D3DC0">
        <w:rPr>
          <w:rFonts w:asciiTheme="majorHAnsi" w:hAnsiTheme="majorHAnsi" w:cstheme="majorBidi"/>
          <w:szCs w:val="24"/>
        </w:rPr>
        <w:t xml:space="preserve"> </w:t>
      </w:r>
      <w:r w:rsidRPr="00786685">
        <w:rPr>
          <w:rFonts w:asciiTheme="majorHAnsi" w:hAnsiTheme="majorHAnsi" w:cstheme="majorBidi"/>
          <w:szCs w:val="24"/>
        </w:rPr>
        <w:t>yang dapat membantu serta menganalisis, pendapat atau pemikiran para ahli yang membahas suatu bidang yang terkait, yang dimaksud disini oleh penulis adalah buku-buku, jurnal hukum, hasil penelitian, makalah hukum, dan buku yang relavan dengan objek yang diteliti dan permasalahan yang akan diteliti.</w:t>
      </w:r>
    </w:p>
    <w:p w:rsidR="006749E1" w:rsidRPr="00B650E6" w:rsidRDefault="006749E1" w:rsidP="00B4414B">
      <w:pPr>
        <w:pStyle w:val="ListParagraph"/>
        <w:spacing w:line="240" w:lineRule="auto"/>
        <w:ind w:left="0" w:firstLine="567"/>
        <w:rPr>
          <w:rFonts w:asciiTheme="majorHAnsi" w:hAnsiTheme="majorHAnsi" w:cstheme="majorBidi"/>
          <w:szCs w:val="24"/>
        </w:rPr>
      </w:pPr>
      <w:r w:rsidRPr="00B650E6">
        <w:rPr>
          <w:rFonts w:asciiTheme="majorHAnsi" w:hAnsiTheme="majorHAnsi" w:cstheme="majorBidi"/>
          <w:szCs w:val="24"/>
        </w:rPr>
        <w:t>Instrumen penelitian merupakan alat bantu yang dipilih dan digunakan oleh peneliti dalam mengumpulkan data agar kegiatan tersebut menjadi sistematis dan terstruktur yang bertujuan untuk mempermudah peneliti. Karena jenis penelitian ini adalah penelitian lapangan yang tidak terlepas dari wawancara dan observasi maka yang menjadi instrumen penelitiannya yaitu panduan wawancara, alat rekam, buku catatan dan lain sebagainya.</w:t>
      </w:r>
    </w:p>
    <w:p w:rsidR="00B650E6" w:rsidRPr="00B650E6" w:rsidRDefault="006749E1" w:rsidP="001D3DC0">
      <w:pPr>
        <w:spacing w:line="240" w:lineRule="auto"/>
        <w:ind w:firstLine="567"/>
        <w:rPr>
          <w:rFonts w:asciiTheme="majorHAnsi" w:hAnsiTheme="majorHAnsi" w:cstheme="majorBidi"/>
          <w:szCs w:val="24"/>
        </w:rPr>
      </w:pPr>
      <w:r w:rsidRPr="00B650E6">
        <w:rPr>
          <w:rFonts w:asciiTheme="majorHAnsi" w:hAnsiTheme="majorHAnsi" w:cstheme="majorBidi"/>
          <w:szCs w:val="24"/>
        </w:rPr>
        <w:t>Untuk memperoleh data yang relevan, penulis menggunakan teknik pengumpulan</w:t>
      </w:r>
      <w:r w:rsidR="005A6091" w:rsidRPr="00B650E6">
        <w:rPr>
          <w:rFonts w:asciiTheme="majorHAnsi" w:hAnsiTheme="majorHAnsi" w:cstheme="majorBidi"/>
          <w:szCs w:val="24"/>
        </w:rPr>
        <w:t xml:space="preserve"> data dengan riset kepustakaan. Riset kepustakaan, yaitu pengumpulan data dari literatur-literatur tertulis, meliputi buku-buku tentang utang piutang, ekonomi Islam, artikel-artikel di internet, dokumen-dokumen yang berkaitan dengan topik penelitian</w:t>
      </w:r>
      <w:r w:rsidR="00D05D3F">
        <w:rPr>
          <w:rStyle w:val="FootnoteReference"/>
          <w:rFonts w:asciiTheme="majorHAnsi" w:hAnsiTheme="majorHAnsi" w:cstheme="majorBidi"/>
          <w:szCs w:val="24"/>
        </w:rPr>
        <w:footnoteReference w:id="7"/>
      </w:r>
      <w:r w:rsidR="001D3DC0">
        <w:rPr>
          <w:rFonts w:asciiTheme="majorHAnsi" w:hAnsiTheme="majorHAnsi" w:cstheme="majorBidi"/>
          <w:szCs w:val="24"/>
        </w:rPr>
        <w:t>.</w:t>
      </w:r>
    </w:p>
    <w:p w:rsidR="005A6091" w:rsidRPr="00B650E6" w:rsidRDefault="00207231" w:rsidP="00B4414B">
      <w:pPr>
        <w:pStyle w:val="ListParagraph"/>
        <w:numPr>
          <w:ilvl w:val="0"/>
          <w:numId w:val="48"/>
        </w:numPr>
        <w:spacing w:line="240" w:lineRule="auto"/>
        <w:ind w:left="360"/>
        <w:rPr>
          <w:rFonts w:asciiTheme="majorHAnsi" w:hAnsiTheme="majorHAnsi" w:cstheme="majorBidi"/>
          <w:b/>
          <w:bCs/>
          <w:szCs w:val="24"/>
        </w:rPr>
      </w:pPr>
      <w:r>
        <w:rPr>
          <w:rFonts w:asciiTheme="majorHAnsi" w:hAnsiTheme="majorHAnsi" w:cstheme="majorBidi"/>
          <w:b/>
          <w:bCs/>
          <w:szCs w:val="24"/>
        </w:rPr>
        <w:t>Tekhnik Analisis D</w:t>
      </w:r>
      <w:r w:rsidR="005A6091" w:rsidRPr="00B650E6">
        <w:rPr>
          <w:rFonts w:asciiTheme="majorHAnsi" w:hAnsiTheme="majorHAnsi" w:cstheme="majorBidi"/>
          <w:b/>
          <w:bCs/>
          <w:szCs w:val="24"/>
        </w:rPr>
        <w:t>ata</w:t>
      </w:r>
    </w:p>
    <w:p w:rsidR="005A6091" w:rsidRPr="00B650E6" w:rsidRDefault="005A6091" w:rsidP="00B4414B">
      <w:pPr>
        <w:spacing w:line="240" w:lineRule="auto"/>
        <w:ind w:firstLine="567"/>
        <w:rPr>
          <w:rFonts w:asciiTheme="majorHAnsi" w:hAnsiTheme="majorHAnsi" w:cstheme="majorBidi"/>
          <w:szCs w:val="24"/>
        </w:rPr>
      </w:pPr>
      <w:r w:rsidRPr="00B650E6">
        <w:rPr>
          <w:rFonts w:asciiTheme="majorHAnsi" w:hAnsiTheme="majorHAnsi" w:cstheme="majorBidi"/>
          <w:szCs w:val="24"/>
        </w:rPr>
        <w:t xml:space="preserve">Setelah penulis melakukan riset ke pustaka, penulis mengindentifikasi masalah yang penulis temukan di lapangan yang terkait dengan permasalahan dalam penelitian ini yaitu pembayaran zakat dengan menggunakan Go-Pay. Kemudian  penulis rumuskan sesuai dengan rumusan masalah dalam penelitian ini, yaitu tentang </w:t>
      </w:r>
      <w:r w:rsidRPr="00B650E6">
        <w:rPr>
          <w:rFonts w:asciiTheme="majorHAnsi" w:hAnsiTheme="majorHAnsi" w:cstheme="majorBidi"/>
          <w:szCs w:val="24"/>
          <w:lang w:val="fi-FI"/>
        </w:rPr>
        <w:t>tinjauan hukum Islam terhadap penggunaan Go-Pay dalam pembayaran zakat.</w:t>
      </w:r>
      <w:r w:rsidRPr="00B650E6">
        <w:rPr>
          <w:rFonts w:asciiTheme="majorHAnsi" w:hAnsiTheme="majorHAnsi" w:cstheme="majorBidi"/>
          <w:szCs w:val="24"/>
        </w:rPr>
        <w:t xml:space="preserve"> </w:t>
      </w:r>
    </w:p>
    <w:p w:rsidR="005A6091" w:rsidRPr="00B650E6" w:rsidRDefault="005A6091" w:rsidP="00B4414B">
      <w:pPr>
        <w:spacing w:line="240" w:lineRule="auto"/>
        <w:ind w:firstLine="567"/>
        <w:rPr>
          <w:rFonts w:asciiTheme="majorHAnsi" w:hAnsiTheme="majorHAnsi" w:cstheme="majorBidi"/>
          <w:szCs w:val="24"/>
        </w:rPr>
      </w:pPr>
      <w:r w:rsidRPr="00B650E6">
        <w:rPr>
          <w:rFonts w:asciiTheme="majorHAnsi" w:hAnsiTheme="majorHAnsi" w:cstheme="majorBidi"/>
          <w:szCs w:val="24"/>
        </w:rPr>
        <w:t>Dari seluruh data yang diperoleh kemudian di klasifikasikan data yang relevan dengan penelitian. Adapun Tehnik  yang digunakan untuk menganalisa data tersebut dalam penelitian ini yaitu metode analisis deskriptif kualitatif, yang dilakukan dengan metode analisis deskriptif yaitu menggambarkan kejadian yang terjadi di lapangan atau menafsirkan data yang berkenaan dengan fakta dan fenomena yang terjadi.</w:t>
      </w:r>
    </w:p>
    <w:p w:rsidR="005A6091" w:rsidRPr="005A6091" w:rsidRDefault="005A6091" w:rsidP="005A6091">
      <w:pPr>
        <w:ind w:firstLine="720"/>
        <w:rPr>
          <w:rFonts w:asciiTheme="majorHAnsi" w:hAnsiTheme="majorHAnsi" w:cstheme="majorBidi"/>
          <w:szCs w:val="24"/>
        </w:rPr>
      </w:pPr>
    </w:p>
    <w:p w:rsidR="00B650E6" w:rsidRDefault="005A6091" w:rsidP="00B650E6">
      <w:pPr>
        <w:rPr>
          <w:rFonts w:asciiTheme="majorHAnsi" w:hAnsiTheme="majorHAnsi" w:cstheme="majorBidi"/>
          <w:b/>
          <w:bCs/>
          <w:szCs w:val="24"/>
        </w:rPr>
      </w:pPr>
      <w:r w:rsidRPr="005A6091">
        <w:rPr>
          <w:rFonts w:asciiTheme="majorHAnsi" w:hAnsiTheme="majorHAnsi" w:cstheme="majorBidi"/>
          <w:b/>
          <w:bCs/>
          <w:szCs w:val="24"/>
        </w:rPr>
        <w:t>Hasil dan Pembahasan</w:t>
      </w:r>
    </w:p>
    <w:p w:rsidR="00DE1783" w:rsidRPr="00B650E6" w:rsidRDefault="00B650E6" w:rsidP="00B650E6">
      <w:pPr>
        <w:rPr>
          <w:rFonts w:asciiTheme="majorHAnsi" w:hAnsiTheme="majorHAnsi" w:cstheme="majorBidi"/>
          <w:b/>
          <w:bCs/>
          <w:szCs w:val="24"/>
        </w:rPr>
      </w:pPr>
      <w:r w:rsidRPr="00B650E6">
        <w:rPr>
          <w:rFonts w:asciiTheme="majorBidi" w:hAnsiTheme="majorBidi" w:cstheme="majorBidi"/>
          <w:b/>
          <w:bCs/>
          <w:szCs w:val="24"/>
        </w:rPr>
        <w:t xml:space="preserve">1. </w:t>
      </w:r>
      <w:r w:rsidR="00DE1783" w:rsidRPr="00B650E6">
        <w:rPr>
          <w:rFonts w:asciiTheme="majorBidi" w:hAnsiTheme="majorBidi" w:cstheme="majorBidi"/>
          <w:b/>
          <w:bCs/>
          <w:szCs w:val="24"/>
        </w:rPr>
        <w:t>Kedudukan Go-Pay dalam Lembaga Keuangan</w:t>
      </w:r>
    </w:p>
    <w:p w:rsidR="00DE1783" w:rsidRPr="00390B1A" w:rsidRDefault="00DE1783" w:rsidP="000626B9">
      <w:pPr>
        <w:pStyle w:val="ListParagraph"/>
        <w:spacing w:line="276" w:lineRule="auto"/>
        <w:ind w:left="0" w:firstLine="567"/>
        <w:rPr>
          <w:rFonts w:asciiTheme="majorBidi" w:hAnsiTheme="majorBidi" w:cstheme="majorBidi"/>
          <w:szCs w:val="24"/>
        </w:rPr>
      </w:pPr>
      <w:r w:rsidRPr="00390B1A">
        <w:rPr>
          <w:rFonts w:asciiTheme="majorBidi" w:hAnsiTheme="majorBidi" w:cstheme="majorBidi"/>
          <w:szCs w:val="24"/>
        </w:rPr>
        <w:t>Menurut Surat Keputusan Menteri Keuangan Republik Indonesia Nomor 792 tahun 1990 tentang lembaga keuangan, lembaga keuangan adalah setiap badan atau lembaga yang kegiatannya di bidang keuangan, melakukan penghimpunan dana dan penyaluran dana kepada masyarakat terutama guna membiayai investasi perusahaan.</w:t>
      </w:r>
      <w:r w:rsidRPr="00390B1A">
        <w:rPr>
          <w:rStyle w:val="FootnoteReference"/>
          <w:rFonts w:asciiTheme="majorBidi" w:hAnsiTheme="majorBidi" w:cstheme="majorBidi"/>
          <w:szCs w:val="24"/>
        </w:rPr>
        <w:footnoteReference w:id="8"/>
      </w:r>
    </w:p>
    <w:p w:rsidR="00DE1783" w:rsidRPr="00390B1A" w:rsidRDefault="00DE1783" w:rsidP="000626B9">
      <w:pPr>
        <w:pStyle w:val="ListParagraph"/>
        <w:spacing w:after="200" w:line="276" w:lineRule="auto"/>
        <w:ind w:left="0" w:firstLine="567"/>
        <w:rPr>
          <w:rFonts w:asciiTheme="majorBidi" w:hAnsiTheme="majorBidi" w:cstheme="majorBidi"/>
          <w:szCs w:val="24"/>
        </w:rPr>
      </w:pPr>
      <w:r w:rsidRPr="00390B1A">
        <w:rPr>
          <w:rFonts w:asciiTheme="majorBidi" w:hAnsiTheme="majorBidi" w:cstheme="majorBidi"/>
          <w:szCs w:val="24"/>
        </w:rPr>
        <w:t>Lembaga keuangan juga memiliki beberapa jenis yaitu:</w:t>
      </w:r>
    </w:p>
    <w:p w:rsidR="00DE1783" w:rsidRPr="00390B1A" w:rsidRDefault="00DE1783" w:rsidP="00DE1783">
      <w:pPr>
        <w:pStyle w:val="ListParagraph"/>
        <w:numPr>
          <w:ilvl w:val="0"/>
          <w:numId w:val="22"/>
        </w:numPr>
        <w:spacing w:after="200" w:line="276" w:lineRule="auto"/>
        <w:ind w:left="360"/>
        <w:rPr>
          <w:rFonts w:asciiTheme="majorBidi" w:hAnsiTheme="majorBidi" w:cstheme="majorBidi"/>
          <w:szCs w:val="24"/>
        </w:rPr>
      </w:pPr>
      <w:r w:rsidRPr="00390B1A">
        <w:rPr>
          <w:rFonts w:asciiTheme="majorBidi" w:hAnsiTheme="majorBidi" w:cstheme="majorBidi"/>
          <w:szCs w:val="24"/>
        </w:rPr>
        <w:lastRenderedPageBreak/>
        <w:t>Lembaga keuangan bank</w:t>
      </w:r>
    </w:p>
    <w:p w:rsidR="00DE1783" w:rsidRPr="00390B1A" w:rsidRDefault="00DE1783" w:rsidP="000626B9">
      <w:pPr>
        <w:pStyle w:val="ListParagraph"/>
        <w:spacing w:after="200" w:line="276" w:lineRule="auto"/>
        <w:ind w:left="0" w:firstLine="567"/>
        <w:rPr>
          <w:rFonts w:asciiTheme="majorBidi" w:hAnsiTheme="majorBidi" w:cstheme="majorBidi"/>
          <w:szCs w:val="24"/>
        </w:rPr>
      </w:pPr>
      <w:r w:rsidRPr="00390B1A">
        <w:rPr>
          <w:rFonts w:asciiTheme="majorBidi" w:hAnsiTheme="majorBidi" w:cstheme="majorBidi"/>
          <w:szCs w:val="24"/>
        </w:rPr>
        <w:t>Lembaga keuangan bank yaitu suatu lembaga atau badan yang usaha pokoknya memberikan kredit dan jasa-jasa dalam lalu lintas pembayaran dan peredaran uang</w:t>
      </w:r>
      <w:r w:rsidRPr="00390B1A">
        <w:rPr>
          <w:rStyle w:val="FootnoteReference"/>
          <w:rFonts w:asciiTheme="majorBidi" w:hAnsiTheme="majorBidi" w:cstheme="majorBidi"/>
          <w:szCs w:val="24"/>
        </w:rPr>
        <w:footnoteReference w:id="9"/>
      </w:r>
      <w:r w:rsidRPr="00390B1A">
        <w:rPr>
          <w:rFonts w:asciiTheme="majorBidi" w:hAnsiTheme="majorBidi" w:cstheme="majorBidi"/>
          <w:szCs w:val="24"/>
        </w:rPr>
        <w:t>. Bank sebagai suatu lembaga memiliki tugas utama yakni menghimpun dana dari nasabah secara langsung dalam bentuk simpanan kemudian secara tidak langsung berupa obligasi dan pinjaman dari lembaga lain. Dana yang telah dikumpulkan tersebut bertujuan untuk modal kerja, investasi dan konsumsi kepada badan usaha dan masyarakat yang memerlukan dana.</w:t>
      </w:r>
      <w:r w:rsidRPr="00390B1A">
        <w:rPr>
          <w:rStyle w:val="FootnoteReference"/>
          <w:rFonts w:asciiTheme="majorBidi" w:hAnsiTheme="majorBidi" w:cstheme="majorBidi"/>
          <w:szCs w:val="24"/>
        </w:rPr>
        <w:footnoteReference w:id="10"/>
      </w:r>
    </w:p>
    <w:p w:rsidR="00DE1783" w:rsidRPr="00390B1A" w:rsidRDefault="00DE1783" w:rsidP="000626B9">
      <w:pPr>
        <w:pStyle w:val="ListParagraph"/>
        <w:spacing w:after="200" w:line="276" w:lineRule="auto"/>
        <w:ind w:left="0" w:firstLine="567"/>
        <w:rPr>
          <w:rFonts w:asciiTheme="majorBidi" w:hAnsiTheme="majorBidi" w:cstheme="majorBidi"/>
          <w:szCs w:val="24"/>
        </w:rPr>
      </w:pPr>
    </w:p>
    <w:p w:rsidR="00DE1783" w:rsidRPr="00390B1A" w:rsidRDefault="00DE1783" w:rsidP="000626B9">
      <w:pPr>
        <w:pStyle w:val="ListParagraph"/>
        <w:numPr>
          <w:ilvl w:val="0"/>
          <w:numId w:val="22"/>
        </w:numPr>
        <w:spacing w:after="200" w:line="276" w:lineRule="auto"/>
        <w:ind w:left="360"/>
        <w:rPr>
          <w:rFonts w:asciiTheme="majorBidi" w:hAnsiTheme="majorBidi" w:cstheme="majorBidi"/>
          <w:szCs w:val="24"/>
        </w:rPr>
      </w:pPr>
      <w:r w:rsidRPr="00390B1A">
        <w:rPr>
          <w:rFonts w:asciiTheme="majorBidi" w:hAnsiTheme="majorBidi" w:cstheme="majorBidi"/>
          <w:szCs w:val="24"/>
        </w:rPr>
        <w:t>Lembaga keuangan bukan bank</w:t>
      </w:r>
    </w:p>
    <w:p w:rsidR="00DE1783" w:rsidRPr="00390B1A" w:rsidRDefault="00DE1783" w:rsidP="000626B9">
      <w:pPr>
        <w:pStyle w:val="ListParagraph"/>
        <w:spacing w:after="200" w:line="276" w:lineRule="auto"/>
        <w:ind w:left="0" w:firstLine="567"/>
        <w:rPr>
          <w:rFonts w:asciiTheme="majorBidi" w:hAnsiTheme="majorBidi" w:cstheme="majorBidi"/>
          <w:szCs w:val="24"/>
        </w:rPr>
      </w:pPr>
      <w:r w:rsidRPr="00390B1A">
        <w:rPr>
          <w:rFonts w:asciiTheme="majorBidi" w:hAnsiTheme="majorBidi" w:cstheme="majorBidi"/>
          <w:szCs w:val="24"/>
        </w:rPr>
        <w:t>Lembaga keuangan bukan bank adalah semua badan yang melakukan kegiatan di bidang keuangan, menghimpun dana secara tidak langsung dari masyarakat dengan mengeluarkan surat berharga atau obligasi dan bisa juga dari pinjaman atau kredit dari lembaga lain.</w:t>
      </w:r>
      <w:r w:rsidRPr="00390B1A">
        <w:rPr>
          <w:rStyle w:val="FootnoteReference"/>
          <w:rFonts w:asciiTheme="majorBidi" w:hAnsiTheme="majorBidi" w:cstheme="majorBidi"/>
          <w:szCs w:val="24"/>
        </w:rPr>
        <w:footnoteReference w:id="11"/>
      </w:r>
    </w:p>
    <w:p w:rsidR="00DE1783" w:rsidRPr="00390B1A" w:rsidRDefault="00DE1783" w:rsidP="000626B9">
      <w:pPr>
        <w:pStyle w:val="ListParagraph"/>
        <w:spacing w:after="200" w:line="276" w:lineRule="auto"/>
        <w:ind w:left="0" w:firstLine="567"/>
        <w:rPr>
          <w:rFonts w:asciiTheme="majorBidi" w:hAnsiTheme="majorBidi" w:cstheme="majorBidi"/>
          <w:szCs w:val="24"/>
        </w:rPr>
      </w:pPr>
      <w:r w:rsidRPr="00474055">
        <w:rPr>
          <w:rFonts w:asciiTheme="majorBidi" w:hAnsiTheme="majorBidi" w:cstheme="majorBidi"/>
          <w:szCs w:val="24"/>
        </w:rPr>
        <w:t>Go-Pay</w:t>
      </w:r>
      <w:r w:rsidRPr="00390B1A">
        <w:rPr>
          <w:rFonts w:asciiTheme="majorBidi" w:hAnsiTheme="majorBidi" w:cstheme="majorBidi"/>
          <w:szCs w:val="24"/>
        </w:rPr>
        <w:t xml:space="preserve"> adalah dompet elektronik (E-Money). Uang elektronik atau yang sering disebut E-Money</w:t>
      </w:r>
      <w:r>
        <w:rPr>
          <w:rFonts w:asciiTheme="majorBidi" w:hAnsiTheme="majorBidi" w:cstheme="majorBidi"/>
          <w:szCs w:val="24"/>
        </w:rPr>
        <w:t>.</w:t>
      </w:r>
      <w:r w:rsidRPr="00390B1A">
        <w:rPr>
          <w:rFonts w:asciiTheme="majorBidi" w:hAnsiTheme="majorBidi" w:cstheme="majorBidi"/>
          <w:szCs w:val="24"/>
        </w:rPr>
        <w:t xml:space="preserve"> Menurut Bank for International Settlement</w:t>
      </w:r>
      <w:r w:rsidRPr="00390B1A">
        <w:rPr>
          <w:rFonts w:asciiTheme="majorBidi" w:hAnsiTheme="majorBidi" w:cstheme="majorBidi"/>
          <w:i/>
          <w:iCs/>
          <w:szCs w:val="24"/>
        </w:rPr>
        <w:t xml:space="preserve"> </w:t>
      </w:r>
      <w:r w:rsidRPr="00390B1A">
        <w:rPr>
          <w:rFonts w:asciiTheme="majorBidi" w:hAnsiTheme="majorBidi" w:cstheme="majorBidi"/>
          <w:szCs w:val="24"/>
        </w:rPr>
        <w:t xml:space="preserve">(BIS) dalam publikasinya pada tahun 1996 mendefinisikan uang elektronik sebagai </w:t>
      </w:r>
      <w:r w:rsidRPr="00390B1A">
        <w:rPr>
          <w:rFonts w:asciiTheme="majorBidi" w:hAnsiTheme="majorBidi" w:cstheme="majorBidi"/>
          <w:i/>
          <w:iCs/>
          <w:szCs w:val="24"/>
        </w:rPr>
        <w:t>“stored value or prepaid products in</w:t>
      </w:r>
      <w:r w:rsidRPr="00390B1A">
        <w:rPr>
          <w:rFonts w:asciiTheme="majorBidi" w:hAnsiTheme="majorBidi" w:cstheme="majorBidi"/>
          <w:szCs w:val="24"/>
        </w:rPr>
        <w:t xml:space="preserve"> </w:t>
      </w:r>
      <w:r w:rsidRPr="00390B1A">
        <w:rPr>
          <w:rFonts w:asciiTheme="majorBidi" w:hAnsiTheme="majorBidi" w:cstheme="majorBidi"/>
          <w:i/>
          <w:iCs/>
          <w:szCs w:val="24"/>
        </w:rPr>
        <w:t>which a record of the funds or value available to a costumer is stored on an elektronic device in the costumer’s possession.</w:t>
      </w:r>
      <w:r w:rsidRPr="00390B1A">
        <w:rPr>
          <w:rStyle w:val="FootnoteReference"/>
          <w:rFonts w:asciiTheme="majorBidi" w:hAnsiTheme="majorBidi" w:cstheme="majorBidi"/>
          <w:i/>
          <w:iCs/>
          <w:szCs w:val="24"/>
        </w:rPr>
        <w:footnoteReference w:id="12"/>
      </w:r>
      <w:r w:rsidRPr="00390B1A">
        <w:rPr>
          <w:rFonts w:asciiTheme="majorBidi" w:hAnsiTheme="majorBidi" w:cstheme="majorBidi"/>
          <w:i/>
          <w:iCs/>
          <w:szCs w:val="24"/>
        </w:rPr>
        <w:t xml:space="preserve"> </w:t>
      </w:r>
      <w:r w:rsidRPr="00390B1A">
        <w:rPr>
          <w:rFonts w:asciiTheme="majorBidi" w:hAnsiTheme="majorBidi" w:cstheme="majorBidi"/>
          <w:szCs w:val="24"/>
        </w:rPr>
        <w:t xml:space="preserve">E-money merupakan produk </w:t>
      </w:r>
      <w:r w:rsidRPr="00390B1A">
        <w:rPr>
          <w:rFonts w:asciiTheme="majorBidi" w:hAnsiTheme="majorBidi" w:cstheme="majorBidi"/>
          <w:i/>
          <w:iCs/>
          <w:szCs w:val="24"/>
        </w:rPr>
        <w:t>stored value</w:t>
      </w:r>
      <w:r w:rsidRPr="00390B1A">
        <w:rPr>
          <w:rFonts w:asciiTheme="majorBidi" w:hAnsiTheme="majorBidi" w:cstheme="majorBidi"/>
          <w:szCs w:val="24"/>
        </w:rPr>
        <w:t xml:space="preserve"> dimana sejumlah nilai uang disimpan dalam sebuah aplikasi digital yang mana jumlah nilai uang tersebut dapat diperoleh apabila dilakukan pengisian saldo dalam aplikasi digital tersebut.</w:t>
      </w:r>
    </w:p>
    <w:p w:rsidR="00DE1783" w:rsidRPr="00390B1A" w:rsidRDefault="00DE1783" w:rsidP="000626B9">
      <w:pPr>
        <w:pStyle w:val="ListParagraph"/>
        <w:spacing w:after="200" w:line="276" w:lineRule="auto"/>
        <w:ind w:left="0" w:firstLine="567"/>
        <w:rPr>
          <w:rFonts w:asciiTheme="majorBidi" w:hAnsiTheme="majorBidi" w:cstheme="majorBidi"/>
          <w:i/>
          <w:iCs/>
          <w:szCs w:val="24"/>
        </w:rPr>
      </w:pPr>
      <w:r w:rsidRPr="00390B1A">
        <w:rPr>
          <w:rFonts w:asciiTheme="majorBidi" w:hAnsiTheme="majorBidi" w:cstheme="majorBidi"/>
          <w:szCs w:val="24"/>
        </w:rPr>
        <w:t>Selanjutnya, the Consultative Group to Assist the Poor (CGAP) yang merupakan sebuah lembaga supervisi di bawah Bank Dunia, e-money diartikan sebagai berikut:</w:t>
      </w:r>
      <w:r w:rsidRPr="00390B1A">
        <w:rPr>
          <w:rFonts w:asciiTheme="majorBidi" w:hAnsiTheme="majorBidi" w:cstheme="majorBidi"/>
          <w:i/>
          <w:iCs/>
          <w:szCs w:val="24"/>
        </w:rPr>
        <w:t>“While there are slight variations across countries, e-money is typically defined as a type of “stored value” instrument or product that (i) is issued on receipt of funds, (ii) consists of electronically recorded value stored on a device (i.e., a computer system, mobile phone, prepaid card, or chip), (iii) is accepted as a means of payment by parties other than the issuer, and (iv) is convertible into cash”.</w:t>
      </w:r>
      <w:r w:rsidRPr="00390B1A">
        <w:rPr>
          <w:rStyle w:val="FootnoteReference"/>
          <w:rFonts w:asciiTheme="majorBidi" w:hAnsiTheme="majorBidi" w:cstheme="majorBidi"/>
          <w:i/>
          <w:iCs/>
          <w:szCs w:val="24"/>
        </w:rPr>
        <w:footnoteReference w:id="13"/>
      </w:r>
    </w:p>
    <w:p w:rsidR="00DE1783" w:rsidRPr="00390B1A" w:rsidRDefault="00DE1783" w:rsidP="000626B9">
      <w:pPr>
        <w:pStyle w:val="ListParagraph"/>
        <w:spacing w:after="200" w:line="276" w:lineRule="auto"/>
        <w:ind w:left="0" w:firstLine="567"/>
        <w:rPr>
          <w:rFonts w:asciiTheme="majorBidi" w:hAnsiTheme="majorBidi" w:cstheme="majorBidi"/>
          <w:i/>
          <w:iCs/>
          <w:szCs w:val="24"/>
        </w:rPr>
      </w:pPr>
      <w:r w:rsidRPr="00390B1A">
        <w:rPr>
          <w:rFonts w:asciiTheme="majorBidi" w:hAnsiTheme="majorBidi" w:cstheme="majorBidi"/>
          <w:szCs w:val="24"/>
        </w:rPr>
        <w:t xml:space="preserve">Demikian juga dalam report on electronic money oleh the Group of Ten, e-money diartikan sebagai berikut: </w:t>
      </w:r>
      <w:r w:rsidRPr="00390B1A">
        <w:rPr>
          <w:rFonts w:asciiTheme="majorBidi" w:hAnsiTheme="majorBidi" w:cstheme="majorBidi"/>
          <w:i/>
          <w:iCs/>
          <w:szCs w:val="24"/>
        </w:rPr>
        <w:t xml:space="preserve">“New electronic means of retail payment that are currently being tested or implemented in a number of markets include multi-purpose prepaid cards, sometimes called “electronicpurses” or “stored-value cards”, and prepaid or stored-value payment mechanisms for executing payments over open computer networks, such as the Internet. For the purposes of this report, these products are referred to as electronic money. A </w:t>
      </w:r>
      <w:r w:rsidRPr="00390B1A">
        <w:rPr>
          <w:rFonts w:asciiTheme="majorBidi" w:hAnsiTheme="majorBidi" w:cstheme="majorBidi"/>
          <w:i/>
          <w:iCs/>
          <w:szCs w:val="24"/>
        </w:rPr>
        <w:lastRenderedPageBreak/>
        <w:t>precise definition of electronic money is difficult to provide; indeed, a number of official bodies have described and categorised these products in different ways”.</w:t>
      </w:r>
      <w:r w:rsidRPr="00390B1A">
        <w:rPr>
          <w:rStyle w:val="FootnoteReference"/>
          <w:rFonts w:asciiTheme="majorBidi" w:hAnsiTheme="majorBidi" w:cstheme="majorBidi"/>
          <w:i/>
          <w:iCs/>
          <w:szCs w:val="24"/>
        </w:rPr>
        <w:footnoteReference w:id="14"/>
      </w:r>
    </w:p>
    <w:p w:rsidR="00DE1783" w:rsidRPr="00390B1A" w:rsidRDefault="00DE1783" w:rsidP="000626B9">
      <w:pPr>
        <w:pStyle w:val="ListParagraph"/>
        <w:spacing w:after="200" w:line="276" w:lineRule="auto"/>
        <w:ind w:left="0" w:firstLine="567"/>
        <w:rPr>
          <w:rFonts w:asciiTheme="majorBidi" w:hAnsiTheme="majorBidi" w:cstheme="majorBidi"/>
          <w:szCs w:val="24"/>
        </w:rPr>
      </w:pPr>
      <w:r w:rsidRPr="00390B1A">
        <w:rPr>
          <w:rFonts w:asciiTheme="majorBidi" w:hAnsiTheme="majorBidi" w:cstheme="majorBidi"/>
          <w:szCs w:val="24"/>
        </w:rPr>
        <w:t>Di Indonesia dikenal juga Bank Indonesia yang memiliki otoritas dalam penerbitan uang. Melihat perkembangan alat pembayaran berupa uang elektronik. Bank Indonesia juga memberikan pendapat mengenai pengertian uang elektronik yang benar-benar sesuai dengan peraturan yang berlaku di Indonesia yaitu terdapat dalam Peraturan Bank Indonesia Nomor 11/12/PBI/2009 tentang Uang Elektronik. Hal ini terdapat dalam Bab I yang berbunyi: bahwa uang elektronik (</w:t>
      </w:r>
      <w:r w:rsidRPr="00390B1A">
        <w:rPr>
          <w:rFonts w:asciiTheme="majorBidi" w:hAnsiTheme="majorBidi" w:cstheme="majorBidi"/>
          <w:i/>
          <w:iCs/>
          <w:szCs w:val="24"/>
        </w:rPr>
        <w:t>Electronic Money</w:t>
      </w:r>
      <w:r w:rsidRPr="00390B1A">
        <w:rPr>
          <w:rFonts w:asciiTheme="majorBidi" w:hAnsiTheme="majorBidi" w:cstheme="majorBidi"/>
          <w:szCs w:val="24"/>
        </w:rPr>
        <w:t>) adalah alat pembayaran yang memenuhi unsur-unsur sebagai berikut:</w:t>
      </w:r>
    </w:p>
    <w:p w:rsidR="00DE1783" w:rsidRPr="00390B1A" w:rsidRDefault="00DE1783" w:rsidP="00DE1783">
      <w:pPr>
        <w:pStyle w:val="ListParagraph"/>
        <w:numPr>
          <w:ilvl w:val="0"/>
          <w:numId w:val="19"/>
        </w:numPr>
        <w:spacing w:after="200" w:line="276" w:lineRule="auto"/>
        <w:ind w:left="720"/>
        <w:rPr>
          <w:rFonts w:asciiTheme="majorBidi" w:hAnsiTheme="majorBidi" w:cstheme="majorBidi"/>
          <w:i/>
          <w:iCs/>
          <w:szCs w:val="24"/>
        </w:rPr>
      </w:pPr>
      <w:r w:rsidRPr="00390B1A">
        <w:rPr>
          <w:rFonts w:asciiTheme="majorBidi" w:hAnsiTheme="majorBidi" w:cstheme="majorBidi"/>
          <w:szCs w:val="24"/>
        </w:rPr>
        <w:t>Diterbitkan atas dasar nilai uang yang disetor terlebih dahulu oleh pemegang kepada penerbit.</w:t>
      </w:r>
    </w:p>
    <w:p w:rsidR="00DE1783" w:rsidRPr="00390B1A" w:rsidRDefault="00DE1783" w:rsidP="00DE1783">
      <w:pPr>
        <w:pStyle w:val="ListParagraph"/>
        <w:numPr>
          <w:ilvl w:val="0"/>
          <w:numId w:val="19"/>
        </w:numPr>
        <w:spacing w:after="200" w:line="276" w:lineRule="auto"/>
        <w:ind w:left="720"/>
        <w:rPr>
          <w:rFonts w:asciiTheme="majorBidi" w:hAnsiTheme="majorBidi" w:cstheme="majorBidi"/>
          <w:i/>
          <w:iCs/>
          <w:szCs w:val="24"/>
        </w:rPr>
      </w:pPr>
      <w:r w:rsidRPr="00390B1A">
        <w:rPr>
          <w:rFonts w:asciiTheme="majorBidi" w:hAnsiTheme="majorBidi" w:cstheme="majorBidi"/>
          <w:szCs w:val="24"/>
        </w:rPr>
        <w:t xml:space="preserve">Nilai uang disimpan secara elektronik dalam suatu media seperti </w:t>
      </w:r>
      <w:r w:rsidRPr="00390B1A">
        <w:rPr>
          <w:rFonts w:asciiTheme="majorBidi" w:hAnsiTheme="majorBidi" w:cstheme="majorBidi"/>
          <w:i/>
          <w:iCs/>
          <w:szCs w:val="24"/>
        </w:rPr>
        <w:t xml:space="preserve">server </w:t>
      </w:r>
      <w:r w:rsidRPr="00390B1A">
        <w:rPr>
          <w:rFonts w:asciiTheme="majorBidi" w:hAnsiTheme="majorBidi" w:cstheme="majorBidi"/>
          <w:szCs w:val="24"/>
        </w:rPr>
        <w:t xml:space="preserve">atau </w:t>
      </w:r>
      <w:r w:rsidRPr="00390B1A">
        <w:rPr>
          <w:rFonts w:asciiTheme="majorBidi" w:hAnsiTheme="majorBidi" w:cstheme="majorBidi"/>
          <w:i/>
          <w:iCs/>
          <w:szCs w:val="24"/>
        </w:rPr>
        <w:t>chip.</w:t>
      </w:r>
    </w:p>
    <w:p w:rsidR="00DE1783" w:rsidRPr="00390B1A" w:rsidRDefault="00DE1783" w:rsidP="00DE1783">
      <w:pPr>
        <w:pStyle w:val="ListParagraph"/>
        <w:numPr>
          <w:ilvl w:val="0"/>
          <w:numId w:val="19"/>
        </w:numPr>
        <w:spacing w:after="200" w:line="276" w:lineRule="auto"/>
        <w:ind w:left="720"/>
        <w:rPr>
          <w:rFonts w:asciiTheme="majorBidi" w:hAnsiTheme="majorBidi" w:cstheme="majorBidi"/>
          <w:i/>
          <w:iCs/>
          <w:szCs w:val="24"/>
        </w:rPr>
      </w:pPr>
      <w:r w:rsidRPr="00390B1A">
        <w:rPr>
          <w:rFonts w:asciiTheme="majorBidi" w:hAnsiTheme="majorBidi" w:cstheme="majorBidi"/>
          <w:szCs w:val="24"/>
        </w:rPr>
        <w:t>digunakan sebagai alat pembayaran kepada pedagang yang bukan merupakan penerbit uang elektronik tersebut; dan</w:t>
      </w:r>
    </w:p>
    <w:p w:rsidR="00DE1783" w:rsidRPr="002B2B8F" w:rsidRDefault="00DE1783" w:rsidP="00DE1783">
      <w:pPr>
        <w:pStyle w:val="ListParagraph"/>
        <w:numPr>
          <w:ilvl w:val="0"/>
          <w:numId w:val="19"/>
        </w:numPr>
        <w:spacing w:after="200" w:line="276" w:lineRule="auto"/>
        <w:ind w:left="720"/>
        <w:rPr>
          <w:rFonts w:asciiTheme="majorBidi" w:hAnsiTheme="majorBidi" w:cstheme="majorBidi"/>
          <w:i/>
          <w:iCs/>
          <w:szCs w:val="24"/>
        </w:rPr>
      </w:pPr>
      <w:r w:rsidRPr="00390B1A">
        <w:rPr>
          <w:rFonts w:asciiTheme="majorBidi" w:hAnsiTheme="majorBidi" w:cstheme="majorBidi"/>
          <w:szCs w:val="24"/>
        </w:rPr>
        <w:t>nilai uang elektronik yang disetor oleh pemegang dan dikelola oleh penerbit bukan merupakan simpanan sebagaimana dimaksud dalam undang-undang yang mengatur mengenai perbankan.</w:t>
      </w:r>
      <w:r w:rsidRPr="00390B1A">
        <w:rPr>
          <w:rStyle w:val="FootnoteReference"/>
          <w:rFonts w:asciiTheme="majorBidi" w:hAnsiTheme="majorBidi" w:cstheme="majorBidi"/>
          <w:szCs w:val="24"/>
        </w:rPr>
        <w:footnoteReference w:id="15"/>
      </w:r>
    </w:p>
    <w:p w:rsidR="00DE1783" w:rsidRPr="00390B1A" w:rsidRDefault="00DE1783" w:rsidP="000626B9">
      <w:pPr>
        <w:autoSpaceDE w:val="0"/>
        <w:autoSpaceDN w:val="0"/>
        <w:adjustRightInd w:val="0"/>
        <w:spacing w:line="276" w:lineRule="auto"/>
        <w:ind w:firstLine="567"/>
        <w:rPr>
          <w:rFonts w:asciiTheme="majorBidi" w:hAnsiTheme="majorBidi" w:cstheme="majorBidi"/>
          <w:szCs w:val="24"/>
        </w:rPr>
      </w:pPr>
      <w:r w:rsidRPr="00390B1A">
        <w:rPr>
          <w:rFonts w:asciiTheme="majorBidi" w:hAnsiTheme="majorBidi" w:cstheme="majorBidi"/>
          <w:szCs w:val="24"/>
        </w:rPr>
        <w:t>Tidak ketinggalan dengan Bank Indonesia, Majelis Ulama Indonesia (MUI)</w:t>
      </w:r>
      <w:r w:rsidRPr="00390B1A">
        <w:rPr>
          <w:rStyle w:val="FootnoteReference"/>
          <w:rFonts w:asciiTheme="majorBidi" w:hAnsiTheme="majorBidi" w:cstheme="majorBidi"/>
          <w:szCs w:val="24"/>
        </w:rPr>
        <w:footnoteReference w:id="16"/>
      </w:r>
      <w:r w:rsidRPr="00390B1A">
        <w:rPr>
          <w:rFonts w:asciiTheme="majorBidi" w:hAnsiTheme="majorBidi" w:cstheme="majorBidi"/>
          <w:szCs w:val="24"/>
        </w:rPr>
        <w:t xml:space="preserve"> juga memberikan penjelasannya mengenai uang elektronik yang kian beredar. Sehingga dianggap perlu ditinjau lebih jauh bagaimana konsep uang elektronik yang sesuai syariah. DSN-MUI memberikan konsep uang elektronik sebagaimana yang terdapat dalam fatwa Dewan Syariah Nasional Majelis Ulama Indonesia Nomor 116/DSN-MUI/IX/2017 tentang uang elektronik syariah. Dalam ketentuan fatwa tersebut diatas bahwa yang maksud dengan uang elektronik adalah alat pembayaran yang memenuhi unsur-unsur berikut:</w:t>
      </w:r>
    </w:p>
    <w:p w:rsidR="00DE1783" w:rsidRPr="00390B1A" w:rsidRDefault="00DE1783" w:rsidP="00DE1783">
      <w:pPr>
        <w:pStyle w:val="ListParagraph"/>
        <w:numPr>
          <w:ilvl w:val="0"/>
          <w:numId w:val="20"/>
        </w:numPr>
        <w:autoSpaceDE w:val="0"/>
        <w:autoSpaceDN w:val="0"/>
        <w:adjustRightInd w:val="0"/>
        <w:spacing w:line="276" w:lineRule="auto"/>
        <w:ind w:left="567" w:hanging="283"/>
        <w:rPr>
          <w:rFonts w:asciiTheme="majorBidi" w:hAnsiTheme="majorBidi" w:cstheme="majorBidi"/>
          <w:szCs w:val="24"/>
        </w:rPr>
      </w:pPr>
      <w:r w:rsidRPr="00390B1A">
        <w:rPr>
          <w:rFonts w:asciiTheme="majorBidi" w:hAnsiTheme="majorBidi" w:cstheme="majorBidi"/>
          <w:szCs w:val="24"/>
        </w:rPr>
        <w:t>Diterbitkan atas dasar jumlah nominal uang yang disetor terlebih dahulu kepada penerbit.</w:t>
      </w:r>
    </w:p>
    <w:p w:rsidR="00DE1783" w:rsidRPr="00390B1A" w:rsidRDefault="00DE1783" w:rsidP="00DE1783">
      <w:pPr>
        <w:pStyle w:val="ListParagraph"/>
        <w:numPr>
          <w:ilvl w:val="0"/>
          <w:numId w:val="20"/>
        </w:numPr>
        <w:autoSpaceDE w:val="0"/>
        <w:autoSpaceDN w:val="0"/>
        <w:adjustRightInd w:val="0"/>
        <w:spacing w:line="276" w:lineRule="auto"/>
        <w:ind w:left="567" w:hanging="283"/>
        <w:rPr>
          <w:rFonts w:asciiTheme="majorBidi" w:hAnsiTheme="majorBidi" w:cstheme="majorBidi"/>
          <w:szCs w:val="24"/>
        </w:rPr>
      </w:pPr>
      <w:r w:rsidRPr="00390B1A">
        <w:rPr>
          <w:rFonts w:asciiTheme="majorBidi" w:hAnsiTheme="majorBidi" w:cstheme="majorBidi"/>
          <w:szCs w:val="24"/>
        </w:rPr>
        <w:t>Jumlah nominal uang disimpan secara elektronik dalam suatu media yang teregistrasi.</w:t>
      </w:r>
    </w:p>
    <w:p w:rsidR="00DE1783" w:rsidRPr="00390B1A" w:rsidRDefault="00DE1783" w:rsidP="00DE1783">
      <w:pPr>
        <w:pStyle w:val="ListParagraph"/>
        <w:numPr>
          <w:ilvl w:val="0"/>
          <w:numId w:val="20"/>
        </w:numPr>
        <w:autoSpaceDE w:val="0"/>
        <w:autoSpaceDN w:val="0"/>
        <w:adjustRightInd w:val="0"/>
        <w:spacing w:line="276" w:lineRule="auto"/>
        <w:ind w:left="567" w:hanging="283"/>
        <w:rPr>
          <w:rFonts w:asciiTheme="majorBidi" w:hAnsiTheme="majorBidi" w:cstheme="majorBidi"/>
          <w:szCs w:val="24"/>
        </w:rPr>
      </w:pPr>
      <w:r w:rsidRPr="00390B1A">
        <w:rPr>
          <w:rFonts w:asciiTheme="majorBidi" w:hAnsiTheme="majorBidi" w:cstheme="majorBidi"/>
          <w:szCs w:val="24"/>
        </w:rPr>
        <w:t>Jumlah nominal uang elektronik yang dikelola oleh penerbit bukan merupakan simpanan sebagaimana dimaksud dalam undang-undang yang mengatur mengenai perbankan; dan</w:t>
      </w:r>
    </w:p>
    <w:p w:rsidR="00DE1783" w:rsidRPr="001D3DC0" w:rsidRDefault="00DE1783" w:rsidP="001D3DC0">
      <w:pPr>
        <w:pStyle w:val="ListParagraph"/>
        <w:numPr>
          <w:ilvl w:val="0"/>
          <w:numId w:val="20"/>
        </w:numPr>
        <w:autoSpaceDE w:val="0"/>
        <w:autoSpaceDN w:val="0"/>
        <w:adjustRightInd w:val="0"/>
        <w:spacing w:line="276" w:lineRule="auto"/>
        <w:ind w:left="567" w:hanging="283"/>
        <w:rPr>
          <w:rFonts w:asciiTheme="majorBidi" w:hAnsiTheme="majorBidi" w:cstheme="majorBidi"/>
          <w:szCs w:val="24"/>
        </w:rPr>
      </w:pPr>
      <w:r w:rsidRPr="00390B1A">
        <w:rPr>
          <w:rFonts w:asciiTheme="majorBidi" w:hAnsiTheme="majorBidi" w:cstheme="majorBidi"/>
          <w:szCs w:val="24"/>
        </w:rPr>
        <w:t>Digunakan sebagai alat pembayaran kepada pedagang yang buka merupakan penerbit uang ele</w:t>
      </w:r>
      <w:r>
        <w:rPr>
          <w:rFonts w:asciiTheme="majorBidi" w:hAnsiTheme="majorBidi" w:cstheme="majorBidi"/>
          <w:szCs w:val="24"/>
        </w:rPr>
        <w:t>k</w:t>
      </w:r>
      <w:r w:rsidRPr="00390B1A">
        <w:rPr>
          <w:rFonts w:asciiTheme="majorBidi" w:hAnsiTheme="majorBidi" w:cstheme="majorBidi"/>
          <w:szCs w:val="24"/>
        </w:rPr>
        <w:t>tronik tersebut.</w:t>
      </w:r>
    </w:p>
    <w:p w:rsidR="00DE1783" w:rsidRPr="00390B1A" w:rsidRDefault="00DE1783" w:rsidP="000626B9">
      <w:pPr>
        <w:autoSpaceDE w:val="0"/>
        <w:autoSpaceDN w:val="0"/>
        <w:adjustRightInd w:val="0"/>
        <w:spacing w:line="276" w:lineRule="auto"/>
        <w:ind w:firstLine="567"/>
        <w:rPr>
          <w:rFonts w:asciiTheme="majorBidi" w:hAnsiTheme="majorBidi" w:cstheme="majorBidi"/>
          <w:szCs w:val="24"/>
        </w:rPr>
      </w:pPr>
      <w:r w:rsidRPr="00390B1A">
        <w:rPr>
          <w:rFonts w:asciiTheme="majorBidi" w:hAnsiTheme="majorBidi" w:cstheme="majorBidi"/>
          <w:szCs w:val="24"/>
        </w:rPr>
        <w:lastRenderedPageBreak/>
        <w:t>Dari penjelasan diatas dapat diketahui bahwa uang elektronik adalah uang non fisik atau uang non tunai. Nilai Uang Elektronik merupakan nilai uang yang disimpan secara elektronik pada suatu media yang dapat dipindahkan untuk kepentingan transaksi pembayaran dan/atau transfer dana. Nilai uang elektronik tersebut dapat diperoleh dari proses penukaran uang tunai kepada uang elektronik yang nantinya uang elektronik tersebut akan disimpan dalam sebuah sistem aplikasi digital. Uang elektronik dapat digunakan untuk bertransaksi ekonomi dengan pedagang atau penjual. Apabila telah dilakukannya transaksi ekonomi baik itu jual beli atau akad muamalah lainnya maka nilai dari uang elektronik tersebut akan berkurang sesuai dengan jumlah transaksi pengeluaran pemilik E-Money.</w:t>
      </w:r>
    </w:p>
    <w:p w:rsidR="00DE1783" w:rsidRPr="00390B1A" w:rsidRDefault="00DE1783" w:rsidP="000626B9">
      <w:pPr>
        <w:autoSpaceDE w:val="0"/>
        <w:autoSpaceDN w:val="0"/>
        <w:adjustRightInd w:val="0"/>
        <w:spacing w:line="276" w:lineRule="auto"/>
        <w:ind w:firstLine="567"/>
        <w:rPr>
          <w:rFonts w:asciiTheme="majorBidi" w:hAnsiTheme="majorBidi" w:cstheme="majorBidi"/>
          <w:szCs w:val="24"/>
        </w:rPr>
      </w:pPr>
      <w:r w:rsidRPr="00474055">
        <w:rPr>
          <w:rFonts w:asciiTheme="majorBidi" w:hAnsiTheme="majorBidi" w:cstheme="majorBidi"/>
          <w:szCs w:val="24"/>
        </w:rPr>
        <w:t>Go-Pay</w:t>
      </w:r>
      <w:r w:rsidRPr="00390B1A">
        <w:rPr>
          <w:rFonts w:asciiTheme="majorBidi" w:hAnsiTheme="majorBidi" w:cstheme="majorBidi"/>
          <w:szCs w:val="24"/>
        </w:rPr>
        <w:t xml:space="preserve"> itu sendiri diterbitkan oleh PT Dompet Anak Bangsa</w:t>
      </w:r>
      <w:r w:rsidRPr="00390B1A">
        <w:rPr>
          <w:rStyle w:val="FootnoteReference"/>
          <w:rFonts w:asciiTheme="majorBidi" w:hAnsiTheme="majorBidi" w:cstheme="majorBidi"/>
          <w:szCs w:val="24"/>
        </w:rPr>
        <w:footnoteReference w:id="17"/>
      </w:r>
      <w:r w:rsidRPr="00390B1A">
        <w:rPr>
          <w:rFonts w:asciiTheme="majorBidi" w:hAnsiTheme="majorBidi" w:cstheme="majorBidi"/>
          <w:szCs w:val="24"/>
        </w:rPr>
        <w:t xml:space="preserve"> yang bertujuan untuk melakukan pembayaran sewaktu-waktu pada semua transaksi yang di tawarkan oleh Gojek. Layanan </w:t>
      </w:r>
      <w:r w:rsidRPr="00474055">
        <w:rPr>
          <w:rFonts w:asciiTheme="majorBidi" w:hAnsiTheme="majorBidi" w:cstheme="majorBidi"/>
          <w:szCs w:val="24"/>
        </w:rPr>
        <w:t>Go-Pay</w:t>
      </w:r>
      <w:r w:rsidRPr="00390B1A">
        <w:rPr>
          <w:rFonts w:asciiTheme="majorBidi" w:hAnsiTheme="majorBidi" w:cstheme="majorBidi"/>
          <w:szCs w:val="24"/>
        </w:rPr>
        <w:t xml:space="preserve"> pada aplikasi gojek mulai ditawarkan pada pertengahan tahun 2016 di tengah persaingan bisnis yang ketat. </w:t>
      </w:r>
      <w:r w:rsidRPr="00474055">
        <w:rPr>
          <w:rFonts w:asciiTheme="majorBidi" w:hAnsiTheme="majorBidi" w:cstheme="majorBidi"/>
          <w:szCs w:val="24"/>
        </w:rPr>
        <w:t>Go-Pay</w:t>
      </w:r>
      <w:r w:rsidRPr="00390B1A">
        <w:rPr>
          <w:rFonts w:asciiTheme="majorBidi" w:hAnsiTheme="majorBidi" w:cstheme="majorBidi"/>
          <w:szCs w:val="24"/>
        </w:rPr>
        <w:t xml:space="preserve"> yang terdaftar dan dimonitori oleh bank Indonesia telah bekerjasama dengan beberapa bank terkemuka di Indonesia diantaranya yaitu: bank Centra Asia, bank Mandiri, bank BRI, bank BNI, Permata bank, bank BTN, Bri Syariah, Danamon, Panen bank, bank Sinarmas, bank Bukopin, May bank, dan beberapa bank lainnya yang memiliki dukungan teknologi.</w:t>
      </w:r>
      <w:r w:rsidRPr="00390B1A">
        <w:rPr>
          <w:rStyle w:val="FootnoteReference"/>
          <w:rFonts w:asciiTheme="majorBidi" w:hAnsiTheme="majorBidi" w:cstheme="majorBidi"/>
          <w:szCs w:val="24"/>
        </w:rPr>
        <w:footnoteReference w:id="18"/>
      </w:r>
      <w:r w:rsidRPr="00390B1A">
        <w:rPr>
          <w:rFonts w:asciiTheme="majorBidi" w:hAnsiTheme="majorBidi" w:cstheme="majorBidi"/>
          <w:szCs w:val="24"/>
        </w:rPr>
        <w:t xml:space="preserve"> </w:t>
      </w:r>
    </w:p>
    <w:p w:rsidR="00DE1783" w:rsidRPr="00390B1A" w:rsidRDefault="00DE1783" w:rsidP="000626B9">
      <w:pPr>
        <w:autoSpaceDE w:val="0"/>
        <w:autoSpaceDN w:val="0"/>
        <w:adjustRightInd w:val="0"/>
        <w:spacing w:line="276" w:lineRule="auto"/>
        <w:ind w:firstLine="567"/>
        <w:rPr>
          <w:rFonts w:asciiTheme="majorBidi" w:hAnsiTheme="majorBidi" w:cstheme="majorBidi"/>
          <w:szCs w:val="24"/>
        </w:rPr>
      </w:pPr>
      <w:r w:rsidRPr="00390B1A">
        <w:rPr>
          <w:rFonts w:asciiTheme="majorBidi" w:hAnsiTheme="majorBidi" w:cstheme="majorBidi"/>
          <w:szCs w:val="24"/>
        </w:rPr>
        <w:t xml:space="preserve">Perbedaan mendasar antara ATM, kartu kredit atau kartu debit dengan </w:t>
      </w:r>
      <w:r w:rsidRPr="00474055">
        <w:rPr>
          <w:rFonts w:asciiTheme="majorBidi" w:hAnsiTheme="majorBidi" w:cstheme="majorBidi"/>
          <w:szCs w:val="24"/>
        </w:rPr>
        <w:t>Go-Pay</w:t>
      </w:r>
      <w:r w:rsidRPr="00390B1A">
        <w:rPr>
          <w:rFonts w:asciiTheme="majorBidi" w:hAnsiTheme="majorBidi" w:cstheme="majorBidi"/>
          <w:szCs w:val="24"/>
        </w:rPr>
        <w:t xml:space="preserve"> dapat dilihat dari segi bentuk penyimpanannya. Sangat jelas sekali perbedaan antara </w:t>
      </w:r>
      <w:r w:rsidRPr="00474055">
        <w:rPr>
          <w:rFonts w:asciiTheme="majorBidi" w:hAnsiTheme="majorBidi" w:cstheme="majorBidi"/>
          <w:szCs w:val="24"/>
        </w:rPr>
        <w:t>Go-Pay</w:t>
      </w:r>
      <w:r w:rsidRPr="00390B1A">
        <w:rPr>
          <w:rFonts w:asciiTheme="majorBidi" w:hAnsiTheme="majorBidi" w:cstheme="majorBidi"/>
          <w:szCs w:val="24"/>
        </w:rPr>
        <w:t xml:space="preserve"> dengan kartu ATM karena </w:t>
      </w:r>
      <w:r w:rsidRPr="00474055">
        <w:rPr>
          <w:rFonts w:asciiTheme="majorBidi" w:hAnsiTheme="majorBidi" w:cstheme="majorBidi"/>
          <w:szCs w:val="24"/>
        </w:rPr>
        <w:t>Go-Pay</w:t>
      </w:r>
      <w:r w:rsidRPr="00390B1A">
        <w:rPr>
          <w:rFonts w:asciiTheme="majorBidi" w:hAnsiTheme="majorBidi" w:cstheme="majorBidi"/>
          <w:szCs w:val="24"/>
        </w:rPr>
        <w:t xml:space="preserve"> itu sendiri tersimpan dalam sistem digital aplikasi Gojek di handphone android pengguna sedangkan E-money dalam ATM itu tersimpan dalam sebuah kartu. Selain itu terdapat perbedaan mencolok lainnya bahwa dalam </w:t>
      </w:r>
      <w:r w:rsidRPr="00474055">
        <w:rPr>
          <w:rFonts w:asciiTheme="majorBidi" w:hAnsiTheme="majorBidi" w:cstheme="majorBidi"/>
          <w:szCs w:val="24"/>
        </w:rPr>
        <w:t>Go-Pay</w:t>
      </w:r>
      <w:r w:rsidRPr="00390B1A">
        <w:rPr>
          <w:rFonts w:asciiTheme="majorBidi" w:hAnsiTheme="majorBidi" w:cstheme="majorBidi"/>
          <w:szCs w:val="24"/>
        </w:rPr>
        <w:t xml:space="preserve"> saldo pengguna itu tidak dikenakan  biaya jasa penyimpanan yang biasanya diambil oleh pihak perusahan atau pemilik aplikasi. Sedangkan dalam ATM, setiap bulannya akan ada pengambilan biaya jasa penyimpanan yang di ambil langsung dari kartu ATM pengguna. Selain itu e-money dalam </w:t>
      </w:r>
      <w:r w:rsidRPr="00474055">
        <w:rPr>
          <w:rFonts w:asciiTheme="majorBidi" w:hAnsiTheme="majorBidi" w:cstheme="majorBidi"/>
          <w:szCs w:val="24"/>
        </w:rPr>
        <w:t>Go-Pay</w:t>
      </w:r>
      <w:r w:rsidRPr="00390B1A">
        <w:rPr>
          <w:rFonts w:asciiTheme="majorBidi" w:hAnsiTheme="majorBidi" w:cstheme="majorBidi"/>
          <w:szCs w:val="24"/>
        </w:rPr>
        <w:t xml:space="preserve"> dapat juga diuangkan dengan mentransfer ke rekening pengguna melalui fitur untuk menarik kembali jumlah nominal e-money.</w:t>
      </w:r>
      <w:r w:rsidRPr="00390B1A">
        <w:rPr>
          <w:rStyle w:val="FootnoteReference"/>
          <w:rFonts w:asciiTheme="majorBidi" w:hAnsiTheme="majorBidi" w:cstheme="majorBidi"/>
          <w:szCs w:val="24"/>
        </w:rPr>
        <w:footnoteReference w:id="19"/>
      </w:r>
    </w:p>
    <w:p w:rsidR="00DE1783" w:rsidRPr="00390B1A" w:rsidRDefault="00DE1783" w:rsidP="000626B9">
      <w:pPr>
        <w:pStyle w:val="ListParagraph"/>
        <w:spacing w:after="200" w:line="276" w:lineRule="auto"/>
        <w:ind w:left="0" w:firstLine="567"/>
        <w:rPr>
          <w:rFonts w:asciiTheme="majorBidi" w:hAnsiTheme="majorBidi" w:cstheme="majorBidi"/>
          <w:szCs w:val="24"/>
        </w:rPr>
      </w:pPr>
      <w:r w:rsidRPr="00390B1A">
        <w:rPr>
          <w:rFonts w:asciiTheme="majorBidi" w:hAnsiTheme="majorBidi" w:cstheme="majorBidi"/>
          <w:szCs w:val="24"/>
        </w:rPr>
        <w:t xml:space="preserve">Kedudukan </w:t>
      </w:r>
      <w:r w:rsidRPr="00474055">
        <w:rPr>
          <w:rFonts w:asciiTheme="majorBidi" w:hAnsiTheme="majorBidi" w:cstheme="majorBidi"/>
          <w:szCs w:val="24"/>
        </w:rPr>
        <w:t>Go-Pay</w:t>
      </w:r>
      <w:r w:rsidRPr="00390B1A">
        <w:rPr>
          <w:rFonts w:asciiTheme="majorBidi" w:hAnsiTheme="majorBidi" w:cstheme="majorBidi"/>
          <w:szCs w:val="24"/>
        </w:rPr>
        <w:t xml:space="preserve"> dalam lembaga keuangan termasuk kepada lembaga keuangan bukan bank yang bersifat financial teknologi (</w:t>
      </w:r>
      <w:r w:rsidRPr="00557CCD">
        <w:rPr>
          <w:rFonts w:asciiTheme="majorBidi" w:hAnsiTheme="majorBidi" w:cstheme="majorBidi"/>
          <w:i/>
          <w:iCs/>
          <w:szCs w:val="24"/>
        </w:rPr>
        <w:t>fintech</w:t>
      </w:r>
      <w:r w:rsidRPr="00390B1A">
        <w:rPr>
          <w:rFonts w:asciiTheme="majorBidi" w:hAnsiTheme="majorBidi" w:cstheme="majorBidi"/>
          <w:szCs w:val="24"/>
        </w:rPr>
        <w:t xml:space="preserve">). </w:t>
      </w:r>
      <w:r w:rsidRPr="00557CCD">
        <w:rPr>
          <w:rFonts w:asciiTheme="majorBidi" w:hAnsiTheme="majorBidi" w:cstheme="majorBidi"/>
          <w:i/>
          <w:iCs/>
          <w:szCs w:val="24"/>
        </w:rPr>
        <w:t>Fintech</w:t>
      </w:r>
      <w:r w:rsidRPr="00390B1A">
        <w:rPr>
          <w:rFonts w:asciiTheme="majorBidi" w:hAnsiTheme="majorBidi" w:cstheme="majorBidi"/>
          <w:szCs w:val="24"/>
        </w:rPr>
        <w:t xml:space="preserve"> merupakan kolaborasi jasa keuangan dengan teknologi. </w:t>
      </w:r>
      <w:r w:rsidRPr="00557CCD">
        <w:rPr>
          <w:rFonts w:asciiTheme="majorBidi" w:hAnsiTheme="majorBidi" w:cstheme="majorBidi"/>
          <w:i/>
          <w:iCs/>
          <w:szCs w:val="24"/>
        </w:rPr>
        <w:t>Fintech</w:t>
      </w:r>
      <w:r w:rsidRPr="00390B1A">
        <w:rPr>
          <w:rFonts w:asciiTheme="majorBidi" w:hAnsiTheme="majorBidi" w:cstheme="majorBidi"/>
          <w:i/>
          <w:iCs/>
          <w:szCs w:val="24"/>
        </w:rPr>
        <w:t xml:space="preserve"> </w:t>
      </w:r>
      <w:r w:rsidRPr="00390B1A">
        <w:rPr>
          <w:rFonts w:asciiTheme="majorBidi" w:hAnsiTheme="majorBidi" w:cstheme="majorBidi"/>
          <w:szCs w:val="24"/>
        </w:rPr>
        <w:t>mengubah model bisnis dari konvesional menjadi moderat yang awalnya dalam membayar harus bertatap muka (</w:t>
      </w:r>
      <w:r w:rsidRPr="00390B1A">
        <w:rPr>
          <w:rFonts w:asciiTheme="majorBidi" w:hAnsiTheme="majorBidi" w:cstheme="majorBidi"/>
          <w:i/>
          <w:iCs/>
          <w:szCs w:val="24"/>
        </w:rPr>
        <w:t>face to face</w:t>
      </w:r>
      <w:r w:rsidRPr="00390B1A">
        <w:rPr>
          <w:rFonts w:asciiTheme="majorBidi" w:hAnsiTheme="majorBidi" w:cstheme="majorBidi"/>
          <w:szCs w:val="24"/>
        </w:rPr>
        <w:t>) dan membawa sejumlah uang tunai, sekarang dapat dilakukan secara jarak jauh, memanfaatkan jaringan internet, atau bisa disebut secara online. Bertujuan yakni memberikan akses terhadap produk keuangan sehingga transaksi menjadi lebih praktis dan efektif.</w:t>
      </w:r>
    </w:p>
    <w:p w:rsidR="00DE1783" w:rsidRPr="00390B1A" w:rsidRDefault="00DE1783" w:rsidP="000626B9">
      <w:pPr>
        <w:pStyle w:val="ListParagraph"/>
        <w:spacing w:after="200" w:line="276" w:lineRule="auto"/>
        <w:ind w:left="0" w:firstLine="567"/>
        <w:rPr>
          <w:rFonts w:asciiTheme="majorBidi" w:hAnsiTheme="majorBidi" w:cstheme="majorBidi"/>
          <w:szCs w:val="24"/>
        </w:rPr>
      </w:pPr>
      <w:r w:rsidRPr="00390B1A">
        <w:rPr>
          <w:rFonts w:asciiTheme="majorBidi" w:hAnsiTheme="majorBidi" w:cstheme="majorBidi"/>
          <w:szCs w:val="24"/>
        </w:rPr>
        <w:t xml:space="preserve">Keberadaan </w:t>
      </w:r>
      <w:r w:rsidRPr="00557CCD">
        <w:rPr>
          <w:rFonts w:asciiTheme="majorBidi" w:hAnsiTheme="majorBidi" w:cstheme="majorBidi"/>
          <w:i/>
          <w:iCs/>
          <w:szCs w:val="24"/>
        </w:rPr>
        <w:t>fintech</w:t>
      </w:r>
      <w:r w:rsidRPr="00390B1A">
        <w:rPr>
          <w:rFonts w:asciiTheme="majorBidi" w:hAnsiTheme="majorBidi" w:cstheme="majorBidi"/>
          <w:szCs w:val="24"/>
        </w:rPr>
        <w:t xml:space="preserve"> seiring dengan perubahan gaya masyarakat yang sudah mulai didominasi oleh banyaknya masyarakat menggunakan teknologi informasi yang serba cepat. Mulai dari transaksi jual beli, sewa menyewa atau bahkan transaksi muamalah lainnya. Hal ini </w:t>
      </w:r>
      <w:r w:rsidRPr="00390B1A">
        <w:rPr>
          <w:rFonts w:asciiTheme="majorBidi" w:hAnsiTheme="majorBidi" w:cstheme="majorBidi"/>
          <w:szCs w:val="24"/>
        </w:rPr>
        <w:lastRenderedPageBreak/>
        <w:t xml:space="preserve">dilatar belakangi oleh adanya keengganan sebahagian masyarakat untuk transaksi tunai karna alasan tertentu. Sebut saja misalnya disebabkan oleh ketidaknyamanan berbelanja di market atau tidak adanya waktu transfer uang melalui ATM. Sehingga dengan demikian masyarakat mulai beralih transaksi dengan sistem online. Di sanalah </w:t>
      </w:r>
      <w:r w:rsidRPr="00557CCD">
        <w:rPr>
          <w:rFonts w:asciiTheme="majorBidi" w:hAnsiTheme="majorBidi" w:cstheme="majorBidi"/>
          <w:i/>
          <w:iCs/>
          <w:szCs w:val="24"/>
        </w:rPr>
        <w:t>fintech</w:t>
      </w:r>
      <w:r w:rsidRPr="00390B1A">
        <w:rPr>
          <w:rFonts w:asciiTheme="majorBidi" w:hAnsiTheme="majorBidi" w:cstheme="majorBidi"/>
          <w:szCs w:val="24"/>
        </w:rPr>
        <w:t xml:space="preserve"> hadir sebagai solusi untuk membantu masyarakat dalam menyederhanakan transaksinya dengan sistem pembayaran yang lebih ekonomis, efesien serta tetap efektif.</w:t>
      </w:r>
    </w:p>
    <w:p w:rsidR="00DE1783" w:rsidRPr="00390B1A" w:rsidRDefault="00DE1783" w:rsidP="000626B9">
      <w:pPr>
        <w:pStyle w:val="ListParagraph"/>
        <w:spacing w:after="200" w:line="276" w:lineRule="auto"/>
        <w:ind w:left="0" w:firstLine="567"/>
        <w:rPr>
          <w:rFonts w:asciiTheme="majorBidi" w:eastAsia="Times New Roman" w:hAnsiTheme="majorBidi" w:cstheme="majorBidi"/>
          <w:szCs w:val="24"/>
        </w:rPr>
      </w:pPr>
      <w:r w:rsidRPr="00390B1A">
        <w:rPr>
          <w:rFonts w:asciiTheme="majorBidi" w:hAnsiTheme="majorBidi" w:cstheme="majorBidi"/>
          <w:szCs w:val="24"/>
        </w:rPr>
        <w:t xml:space="preserve">Lahirnya </w:t>
      </w:r>
      <w:r w:rsidRPr="00557CCD">
        <w:rPr>
          <w:rFonts w:asciiTheme="majorBidi" w:hAnsiTheme="majorBidi" w:cstheme="majorBidi"/>
          <w:i/>
          <w:iCs/>
          <w:szCs w:val="24"/>
        </w:rPr>
        <w:t>fintech</w:t>
      </w:r>
      <w:r w:rsidRPr="00390B1A">
        <w:rPr>
          <w:rFonts w:asciiTheme="majorBidi" w:hAnsiTheme="majorBidi" w:cstheme="majorBidi"/>
          <w:szCs w:val="24"/>
        </w:rPr>
        <w:t xml:space="preserve"> ini telah mengubah sistem pembayaran di tengah-tengah masyarakat yang pada dasarnya sudah memerlukan penyederhanaan pembayaran dengan membantu perusahaan-perusahaan </w:t>
      </w:r>
      <w:r w:rsidRPr="00390B1A">
        <w:rPr>
          <w:rFonts w:asciiTheme="majorBidi" w:hAnsiTheme="majorBidi" w:cstheme="majorBidi"/>
          <w:i/>
          <w:iCs/>
          <w:szCs w:val="24"/>
        </w:rPr>
        <w:t xml:space="preserve">star-up </w:t>
      </w:r>
      <w:r w:rsidRPr="00390B1A">
        <w:rPr>
          <w:rFonts w:asciiTheme="majorBidi" w:hAnsiTheme="majorBidi" w:cstheme="majorBidi"/>
          <w:szCs w:val="24"/>
        </w:rPr>
        <w:t xml:space="preserve">dalam menjalankan operasionalnya. Dalam hal ini </w:t>
      </w:r>
      <w:r w:rsidRPr="00557CCD">
        <w:rPr>
          <w:rFonts w:asciiTheme="majorBidi" w:hAnsiTheme="majorBidi" w:cstheme="majorBidi"/>
          <w:i/>
          <w:iCs/>
          <w:szCs w:val="24"/>
        </w:rPr>
        <w:t>fintech</w:t>
      </w:r>
      <w:r w:rsidRPr="00390B1A">
        <w:rPr>
          <w:rFonts w:asciiTheme="majorBidi" w:hAnsiTheme="majorBidi" w:cstheme="majorBidi"/>
          <w:szCs w:val="24"/>
        </w:rPr>
        <w:t xml:space="preserve"> mampu menggantikan peran lembaga keuangan formal seperti bank dalam sistem pembayaran. Dengan berperan dalam menyediakan pasar bagi pelaku usaha, menjadi alat bantu untuk penyelesaian dan kliring, membantu pelaksanaan investasi yang lebih efesien, membantu pihak yang membutuhkan untuk menabung, meminjam dana dan penyertaan modal</w:t>
      </w:r>
      <w:r w:rsidRPr="00390B1A">
        <w:rPr>
          <w:rFonts w:asciiTheme="majorBidi" w:eastAsia="Times New Roman" w:hAnsiTheme="majorBidi" w:cstheme="majorBidi"/>
          <w:szCs w:val="24"/>
        </w:rPr>
        <w:t>.</w:t>
      </w:r>
      <w:r w:rsidRPr="00390B1A">
        <w:rPr>
          <w:rStyle w:val="FootnoteReference"/>
          <w:rFonts w:asciiTheme="majorBidi" w:eastAsia="Times New Roman" w:hAnsiTheme="majorBidi" w:cstheme="majorBidi"/>
          <w:szCs w:val="24"/>
        </w:rPr>
        <w:footnoteReference w:id="20"/>
      </w:r>
    </w:p>
    <w:p w:rsidR="00DE1783" w:rsidRDefault="00DE1783" w:rsidP="001D3DC0">
      <w:pPr>
        <w:pStyle w:val="ListParagraph"/>
        <w:spacing w:after="200" w:line="276" w:lineRule="auto"/>
        <w:ind w:left="0" w:firstLine="567"/>
        <w:rPr>
          <w:rFonts w:asciiTheme="majorBidi" w:eastAsia="Times New Roman" w:hAnsiTheme="majorBidi" w:cstheme="majorBidi"/>
          <w:color w:val="666666"/>
          <w:szCs w:val="24"/>
        </w:rPr>
      </w:pPr>
      <w:r w:rsidRPr="00390B1A">
        <w:rPr>
          <w:rFonts w:asciiTheme="majorBidi" w:hAnsiTheme="majorBidi" w:cstheme="majorBidi"/>
          <w:szCs w:val="24"/>
        </w:rPr>
        <w:t xml:space="preserve">Adapun manfaat yang ditimbulkan dengan adanya </w:t>
      </w:r>
      <w:r w:rsidRPr="00557CCD">
        <w:rPr>
          <w:rFonts w:asciiTheme="majorBidi" w:hAnsiTheme="majorBidi" w:cstheme="majorBidi"/>
          <w:i/>
          <w:iCs/>
          <w:szCs w:val="24"/>
        </w:rPr>
        <w:t>fintech</w:t>
      </w:r>
      <w:r w:rsidRPr="00390B1A">
        <w:rPr>
          <w:rFonts w:asciiTheme="majorBidi" w:hAnsiTheme="majorBidi" w:cstheme="majorBidi"/>
          <w:szCs w:val="24"/>
        </w:rPr>
        <w:t xml:space="preserve"> yaitu konsumen mendapat layanan yang lebih baik, pilihan yang lebih banyak dan harga yang lebih murah. Sedangkan bagi pedagang produk atau jasa, kehadiran </w:t>
      </w:r>
      <w:r w:rsidRPr="00557CCD">
        <w:rPr>
          <w:rFonts w:asciiTheme="majorBidi" w:hAnsiTheme="majorBidi" w:cstheme="majorBidi"/>
          <w:i/>
          <w:iCs/>
          <w:szCs w:val="24"/>
        </w:rPr>
        <w:t>fintech</w:t>
      </w:r>
      <w:r w:rsidRPr="00390B1A">
        <w:rPr>
          <w:rFonts w:asciiTheme="majorBidi" w:hAnsiTheme="majorBidi" w:cstheme="majorBidi"/>
          <w:szCs w:val="24"/>
        </w:rPr>
        <w:t xml:space="preserve"> dapat memberikan warna baru dalam membantu operasional pedagang. Contohnya dalam menyederhanakan transaksi sehingga menekan biaya operasional dan biaya modal serta membekukan alur informasi. Bagi suatu Negara </w:t>
      </w:r>
      <w:r w:rsidRPr="00557CCD">
        <w:rPr>
          <w:rFonts w:asciiTheme="majorBidi" w:hAnsiTheme="majorBidi" w:cstheme="majorBidi"/>
          <w:i/>
          <w:iCs/>
          <w:szCs w:val="24"/>
        </w:rPr>
        <w:t>fintech</w:t>
      </w:r>
      <w:r w:rsidRPr="00390B1A">
        <w:rPr>
          <w:rFonts w:asciiTheme="majorBidi" w:hAnsiTheme="majorBidi" w:cstheme="majorBidi"/>
          <w:szCs w:val="24"/>
        </w:rPr>
        <w:t xml:space="preserve"> juga memberi manfaat yang sangat signifikan yaitu mendorong transmisi kebijakan ekonomi, meningkatkan kecepatan perputaran uang sehingga meningkatkan ekonomi masyarakat. Di Indonesia </w:t>
      </w:r>
      <w:r w:rsidRPr="00557CCD">
        <w:rPr>
          <w:rFonts w:asciiTheme="majorBidi" w:hAnsiTheme="majorBidi" w:cstheme="majorBidi"/>
          <w:i/>
          <w:iCs/>
          <w:szCs w:val="24"/>
        </w:rPr>
        <w:t>fintech</w:t>
      </w:r>
      <w:r w:rsidRPr="00390B1A">
        <w:rPr>
          <w:rFonts w:asciiTheme="majorBidi" w:hAnsiTheme="majorBidi" w:cstheme="majorBidi"/>
          <w:szCs w:val="24"/>
        </w:rPr>
        <w:t xml:space="preserve"> bahkan turut mendorong strategi nasional keuangan inklusif (SKNI)</w:t>
      </w:r>
      <w:r w:rsidRPr="00390B1A">
        <w:rPr>
          <w:rFonts w:asciiTheme="majorBidi" w:eastAsia="Times New Roman" w:hAnsiTheme="majorBidi" w:cstheme="majorBidi"/>
          <w:color w:val="666666"/>
          <w:szCs w:val="24"/>
        </w:rPr>
        <w:t>.</w:t>
      </w:r>
    </w:p>
    <w:p w:rsidR="001D3DC0" w:rsidRPr="000626B9" w:rsidRDefault="001D3DC0" w:rsidP="001D3DC0">
      <w:pPr>
        <w:pStyle w:val="ListParagraph"/>
        <w:spacing w:after="200" w:line="276" w:lineRule="auto"/>
        <w:ind w:left="0" w:firstLine="567"/>
        <w:rPr>
          <w:rFonts w:asciiTheme="majorBidi" w:eastAsia="Times New Roman" w:hAnsiTheme="majorBidi" w:cstheme="majorBidi"/>
          <w:color w:val="666666"/>
          <w:szCs w:val="24"/>
        </w:rPr>
      </w:pPr>
    </w:p>
    <w:p w:rsidR="00DE1783" w:rsidRPr="00B650E6" w:rsidRDefault="00DE1783" w:rsidP="00B650E6">
      <w:pPr>
        <w:pStyle w:val="ListParagraph"/>
        <w:numPr>
          <w:ilvl w:val="0"/>
          <w:numId w:val="49"/>
        </w:numPr>
        <w:spacing w:after="200" w:line="276" w:lineRule="auto"/>
        <w:ind w:left="284" w:hanging="284"/>
        <w:jc w:val="left"/>
        <w:rPr>
          <w:rFonts w:asciiTheme="majorBidi" w:hAnsiTheme="majorBidi" w:cstheme="majorBidi"/>
          <w:b/>
          <w:bCs/>
          <w:szCs w:val="24"/>
        </w:rPr>
      </w:pPr>
      <w:r w:rsidRPr="00B650E6">
        <w:rPr>
          <w:rFonts w:asciiTheme="majorBidi" w:hAnsiTheme="majorBidi" w:cstheme="majorBidi"/>
          <w:b/>
          <w:bCs/>
          <w:szCs w:val="24"/>
        </w:rPr>
        <w:t>Prosedur pembayaran Zakat melalui Go-Pay</w:t>
      </w:r>
    </w:p>
    <w:p w:rsidR="00DE1783" w:rsidRPr="00390B1A" w:rsidRDefault="00DE1783" w:rsidP="00DE1783">
      <w:pPr>
        <w:pStyle w:val="ListParagraph"/>
        <w:spacing w:after="200" w:line="276" w:lineRule="auto"/>
        <w:ind w:left="0" w:right="2" w:firstLine="720"/>
        <w:rPr>
          <w:rFonts w:asciiTheme="majorBidi" w:hAnsiTheme="majorBidi" w:cstheme="majorBidi"/>
          <w:szCs w:val="24"/>
        </w:rPr>
      </w:pPr>
      <w:r w:rsidRPr="00390B1A">
        <w:rPr>
          <w:rFonts w:asciiTheme="majorBidi" w:hAnsiTheme="majorBidi" w:cstheme="majorBidi"/>
          <w:szCs w:val="24"/>
        </w:rPr>
        <w:t xml:space="preserve">Dalam membayarkan zakat melalui </w:t>
      </w:r>
      <w:r w:rsidRPr="00474055">
        <w:rPr>
          <w:rFonts w:asciiTheme="majorBidi" w:hAnsiTheme="majorBidi" w:cstheme="majorBidi"/>
          <w:szCs w:val="24"/>
        </w:rPr>
        <w:t>Go-Pay</w:t>
      </w:r>
      <w:r w:rsidRPr="00390B1A">
        <w:rPr>
          <w:rFonts w:asciiTheme="majorBidi" w:hAnsiTheme="majorBidi" w:cstheme="majorBidi"/>
          <w:szCs w:val="24"/>
        </w:rPr>
        <w:t xml:space="preserve">, tentu hal yang pertama dilakukan adalah  mendownload aplikasi gojek. Untuk menggunakan layanan </w:t>
      </w:r>
      <w:r w:rsidRPr="00474055">
        <w:rPr>
          <w:rFonts w:asciiTheme="majorBidi" w:hAnsiTheme="majorBidi" w:cstheme="majorBidi"/>
          <w:szCs w:val="24"/>
        </w:rPr>
        <w:t>Go-Pay</w:t>
      </w:r>
      <w:r w:rsidRPr="00390B1A">
        <w:rPr>
          <w:rFonts w:asciiTheme="majorBidi" w:hAnsiTheme="majorBidi" w:cstheme="majorBidi"/>
          <w:szCs w:val="24"/>
        </w:rPr>
        <w:t xml:space="preserve"> pengguna harus terlebih dahulu memiliki aplikasi gojek di ponsel pintar (android phone) pengguna karena layanan </w:t>
      </w:r>
      <w:r w:rsidRPr="00474055">
        <w:rPr>
          <w:rFonts w:asciiTheme="majorBidi" w:hAnsiTheme="majorBidi" w:cstheme="majorBidi"/>
          <w:szCs w:val="24"/>
        </w:rPr>
        <w:t>Go-Pay</w:t>
      </w:r>
      <w:r w:rsidRPr="00390B1A">
        <w:rPr>
          <w:rFonts w:asciiTheme="majorBidi" w:hAnsiTheme="majorBidi" w:cstheme="majorBidi"/>
          <w:szCs w:val="24"/>
        </w:rPr>
        <w:t xml:space="preserve"> berada di dalam aplikasi gojek itu sendiri. Selanjutnya pengguna layanan  melakukan top-up (isi saldo), fitur ini digunakan untuk mengisi saldo </w:t>
      </w:r>
      <w:r w:rsidRPr="00474055">
        <w:rPr>
          <w:rFonts w:asciiTheme="majorBidi" w:hAnsiTheme="majorBidi" w:cstheme="majorBidi"/>
          <w:szCs w:val="24"/>
        </w:rPr>
        <w:t>Go-Pay</w:t>
      </w:r>
      <w:r w:rsidRPr="00390B1A">
        <w:rPr>
          <w:rFonts w:asciiTheme="majorBidi" w:hAnsiTheme="majorBidi" w:cstheme="majorBidi"/>
          <w:szCs w:val="24"/>
        </w:rPr>
        <w:t xml:space="preserve">. Pengisian saldo </w:t>
      </w:r>
      <w:r w:rsidRPr="00474055">
        <w:rPr>
          <w:rFonts w:asciiTheme="majorBidi" w:hAnsiTheme="majorBidi" w:cstheme="majorBidi"/>
          <w:szCs w:val="24"/>
        </w:rPr>
        <w:t>Go-Pay</w:t>
      </w:r>
      <w:r w:rsidRPr="00390B1A">
        <w:rPr>
          <w:rFonts w:asciiTheme="majorBidi" w:hAnsiTheme="majorBidi" w:cstheme="majorBidi"/>
          <w:szCs w:val="24"/>
        </w:rPr>
        <w:t xml:space="preserve"> bisa melalui driver gojek, bank, maupun alfa group. Contoh </w:t>
      </w:r>
      <w:r w:rsidRPr="00386A8C">
        <w:rPr>
          <w:rFonts w:asciiTheme="majorBidi" w:hAnsiTheme="majorBidi" w:cstheme="majorBidi"/>
          <w:i/>
          <w:iCs/>
          <w:szCs w:val="24"/>
        </w:rPr>
        <w:t xml:space="preserve">top up </w:t>
      </w:r>
      <w:r w:rsidRPr="00474055">
        <w:rPr>
          <w:rFonts w:asciiTheme="majorBidi" w:hAnsiTheme="majorBidi" w:cstheme="majorBidi"/>
          <w:szCs w:val="24"/>
        </w:rPr>
        <w:t>Go-Pay</w:t>
      </w:r>
      <w:r w:rsidRPr="00390B1A">
        <w:rPr>
          <w:rFonts w:asciiTheme="majorBidi" w:hAnsiTheme="majorBidi" w:cstheme="majorBidi"/>
          <w:szCs w:val="24"/>
        </w:rPr>
        <w:t xml:space="preserve"> via driver:</w:t>
      </w:r>
    </w:p>
    <w:p w:rsidR="00DE1783" w:rsidRPr="00390B1A" w:rsidRDefault="00DE1783" w:rsidP="00DE1783">
      <w:pPr>
        <w:pStyle w:val="ListParagraph"/>
        <w:numPr>
          <w:ilvl w:val="0"/>
          <w:numId w:val="12"/>
        </w:numPr>
        <w:spacing w:after="200" w:line="276" w:lineRule="auto"/>
        <w:ind w:left="360" w:right="2"/>
        <w:rPr>
          <w:rFonts w:asciiTheme="majorBidi" w:hAnsiTheme="majorBidi" w:cstheme="majorBidi"/>
          <w:b/>
          <w:bCs/>
          <w:szCs w:val="24"/>
        </w:rPr>
      </w:pPr>
      <w:r w:rsidRPr="00386A8C">
        <w:rPr>
          <w:rFonts w:asciiTheme="majorBidi" w:hAnsiTheme="majorBidi" w:cstheme="majorBidi"/>
          <w:i/>
          <w:iCs/>
          <w:szCs w:val="24"/>
        </w:rPr>
        <w:t xml:space="preserve">Top up </w:t>
      </w:r>
      <w:r w:rsidRPr="00390B1A">
        <w:rPr>
          <w:rFonts w:asciiTheme="majorBidi" w:hAnsiTheme="majorBidi" w:cstheme="majorBidi"/>
          <w:szCs w:val="24"/>
        </w:rPr>
        <w:t>dengan uang tunai dapat dilakukan mel</w:t>
      </w:r>
      <w:r>
        <w:rPr>
          <w:rFonts w:asciiTheme="majorBidi" w:hAnsiTheme="majorBidi" w:cstheme="majorBidi"/>
          <w:szCs w:val="24"/>
        </w:rPr>
        <w:t>alui driver go-ride, go-car, go-mart, go-</w:t>
      </w:r>
      <w:r w:rsidRPr="00390B1A">
        <w:rPr>
          <w:rFonts w:asciiTheme="majorBidi" w:hAnsiTheme="majorBidi" w:cstheme="majorBidi"/>
          <w:szCs w:val="24"/>
        </w:rPr>
        <w:t>shop yang sedang dalam status order konsumen.</w:t>
      </w:r>
    </w:p>
    <w:p w:rsidR="00DE1783" w:rsidRPr="00390B1A" w:rsidRDefault="00DE1783" w:rsidP="00DE1783">
      <w:pPr>
        <w:pStyle w:val="ListParagraph"/>
        <w:numPr>
          <w:ilvl w:val="0"/>
          <w:numId w:val="12"/>
        </w:numPr>
        <w:spacing w:after="200" w:line="276" w:lineRule="auto"/>
        <w:ind w:left="360" w:right="2"/>
        <w:rPr>
          <w:rFonts w:asciiTheme="majorBidi" w:hAnsiTheme="majorBidi" w:cstheme="majorBidi"/>
          <w:b/>
          <w:bCs/>
          <w:szCs w:val="24"/>
        </w:rPr>
      </w:pPr>
      <w:r w:rsidRPr="00390B1A">
        <w:rPr>
          <w:rFonts w:asciiTheme="majorBidi" w:hAnsiTheme="majorBidi" w:cstheme="majorBidi"/>
          <w:szCs w:val="24"/>
        </w:rPr>
        <w:t xml:space="preserve">Berikan uang tunai sejumlah dengan nilai </w:t>
      </w:r>
      <w:r w:rsidRPr="00386A8C">
        <w:rPr>
          <w:rFonts w:asciiTheme="majorBidi" w:hAnsiTheme="majorBidi" w:cstheme="majorBidi"/>
          <w:i/>
          <w:iCs/>
          <w:szCs w:val="24"/>
        </w:rPr>
        <w:t xml:space="preserve">top up </w:t>
      </w:r>
      <w:r w:rsidRPr="00390B1A">
        <w:rPr>
          <w:rFonts w:asciiTheme="majorBidi" w:hAnsiTheme="majorBidi" w:cstheme="majorBidi"/>
          <w:szCs w:val="24"/>
        </w:rPr>
        <w:t>yang diinginkan kepada driver tersebut. Pengisian saldo ini tidak dikenakan biaya jasa.</w:t>
      </w:r>
    </w:p>
    <w:p w:rsidR="00DE1783" w:rsidRPr="00390B1A" w:rsidRDefault="00DE1783" w:rsidP="00DE1783">
      <w:pPr>
        <w:pStyle w:val="ListParagraph"/>
        <w:numPr>
          <w:ilvl w:val="0"/>
          <w:numId w:val="12"/>
        </w:numPr>
        <w:spacing w:after="200" w:line="276" w:lineRule="auto"/>
        <w:ind w:left="360" w:right="2"/>
        <w:rPr>
          <w:rFonts w:asciiTheme="majorBidi" w:hAnsiTheme="majorBidi" w:cstheme="majorBidi"/>
          <w:b/>
          <w:bCs/>
          <w:szCs w:val="24"/>
        </w:rPr>
      </w:pPr>
      <w:r w:rsidRPr="00390B1A">
        <w:rPr>
          <w:rFonts w:asciiTheme="majorBidi" w:hAnsiTheme="majorBidi" w:cstheme="majorBidi"/>
          <w:szCs w:val="24"/>
        </w:rPr>
        <w:t xml:space="preserve">Cek saldo </w:t>
      </w:r>
      <w:r w:rsidRPr="00474055">
        <w:rPr>
          <w:rFonts w:asciiTheme="majorBidi" w:hAnsiTheme="majorBidi" w:cstheme="majorBidi"/>
          <w:szCs w:val="24"/>
        </w:rPr>
        <w:t>Go-Pay</w:t>
      </w:r>
      <w:r w:rsidRPr="00390B1A">
        <w:rPr>
          <w:rFonts w:asciiTheme="majorBidi" w:hAnsiTheme="majorBidi" w:cstheme="majorBidi"/>
          <w:szCs w:val="24"/>
        </w:rPr>
        <w:t xml:space="preserve"> konsumen terlebih dahulu sebelum melakukan top up.</w:t>
      </w:r>
    </w:p>
    <w:p w:rsidR="00DE1783" w:rsidRPr="00390B1A" w:rsidRDefault="00DE1783" w:rsidP="00DE1783">
      <w:pPr>
        <w:pStyle w:val="ListParagraph"/>
        <w:numPr>
          <w:ilvl w:val="0"/>
          <w:numId w:val="12"/>
        </w:numPr>
        <w:spacing w:after="200" w:line="276" w:lineRule="auto"/>
        <w:ind w:left="360" w:right="2"/>
        <w:rPr>
          <w:rFonts w:asciiTheme="majorBidi" w:hAnsiTheme="majorBidi" w:cstheme="majorBidi"/>
          <w:b/>
          <w:bCs/>
          <w:szCs w:val="24"/>
        </w:rPr>
      </w:pPr>
      <w:r w:rsidRPr="00390B1A">
        <w:rPr>
          <w:rFonts w:asciiTheme="majorBidi" w:hAnsiTheme="majorBidi" w:cstheme="majorBidi"/>
          <w:szCs w:val="24"/>
        </w:rPr>
        <w:t xml:space="preserve">Driver akan mentransfer saldo </w:t>
      </w:r>
      <w:r w:rsidRPr="00474055">
        <w:rPr>
          <w:rFonts w:asciiTheme="majorBidi" w:hAnsiTheme="majorBidi" w:cstheme="majorBidi"/>
          <w:szCs w:val="24"/>
        </w:rPr>
        <w:t>Go-Pay</w:t>
      </w:r>
      <w:r w:rsidRPr="00390B1A">
        <w:rPr>
          <w:rFonts w:asciiTheme="majorBidi" w:hAnsiTheme="majorBidi" w:cstheme="majorBidi"/>
          <w:szCs w:val="24"/>
        </w:rPr>
        <w:t xml:space="preserve"> ke akun  konsumen.</w:t>
      </w:r>
    </w:p>
    <w:p w:rsidR="00DE1783" w:rsidRPr="00390B1A" w:rsidRDefault="00DE1783" w:rsidP="00DE1783">
      <w:pPr>
        <w:pStyle w:val="ListParagraph"/>
        <w:numPr>
          <w:ilvl w:val="0"/>
          <w:numId w:val="12"/>
        </w:numPr>
        <w:spacing w:after="200" w:line="276" w:lineRule="auto"/>
        <w:ind w:left="360" w:right="2"/>
        <w:rPr>
          <w:rFonts w:asciiTheme="majorBidi" w:hAnsiTheme="majorBidi" w:cstheme="majorBidi"/>
          <w:b/>
          <w:bCs/>
          <w:szCs w:val="24"/>
        </w:rPr>
      </w:pPr>
      <w:r w:rsidRPr="00390B1A">
        <w:rPr>
          <w:rFonts w:asciiTheme="majorBidi" w:hAnsiTheme="majorBidi" w:cstheme="majorBidi"/>
          <w:szCs w:val="24"/>
        </w:rPr>
        <w:t xml:space="preserve">Pastikan saldo </w:t>
      </w:r>
      <w:r w:rsidRPr="00474055">
        <w:rPr>
          <w:rFonts w:asciiTheme="majorBidi" w:hAnsiTheme="majorBidi" w:cstheme="majorBidi"/>
          <w:szCs w:val="24"/>
        </w:rPr>
        <w:t>Go-Pay</w:t>
      </w:r>
      <w:r w:rsidRPr="00390B1A">
        <w:rPr>
          <w:rFonts w:asciiTheme="majorBidi" w:hAnsiTheme="majorBidi" w:cstheme="majorBidi"/>
          <w:szCs w:val="24"/>
        </w:rPr>
        <w:t xml:space="preserve"> konsumen bertambah.</w:t>
      </w:r>
    </w:p>
    <w:p w:rsidR="00DE1783" w:rsidRPr="00390B1A" w:rsidRDefault="00DE1783" w:rsidP="00DE1783">
      <w:pPr>
        <w:pStyle w:val="ListParagraph"/>
        <w:numPr>
          <w:ilvl w:val="0"/>
          <w:numId w:val="12"/>
        </w:numPr>
        <w:spacing w:after="200" w:line="276" w:lineRule="auto"/>
        <w:ind w:left="360" w:right="2"/>
        <w:rPr>
          <w:rFonts w:asciiTheme="majorBidi" w:hAnsiTheme="majorBidi" w:cstheme="majorBidi"/>
          <w:b/>
          <w:bCs/>
          <w:szCs w:val="24"/>
        </w:rPr>
      </w:pPr>
      <w:r w:rsidRPr="00390B1A">
        <w:rPr>
          <w:rFonts w:asciiTheme="majorBidi" w:hAnsiTheme="majorBidi" w:cstheme="majorBidi"/>
          <w:szCs w:val="24"/>
        </w:rPr>
        <w:t xml:space="preserve">Proses </w:t>
      </w:r>
      <w:r w:rsidRPr="00386A8C">
        <w:rPr>
          <w:rFonts w:asciiTheme="majorBidi" w:hAnsiTheme="majorBidi" w:cstheme="majorBidi"/>
          <w:i/>
          <w:iCs/>
          <w:szCs w:val="24"/>
        </w:rPr>
        <w:t xml:space="preserve">top up </w:t>
      </w:r>
      <w:r w:rsidRPr="00390B1A">
        <w:rPr>
          <w:rFonts w:asciiTheme="majorBidi" w:hAnsiTheme="majorBidi" w:cstheme="majorBidi"/>
          <w:szCs w:val="24"/>
        </w:rPr>
        <w:t>selesai.</w:t>
      </w:r>
      <w:r w:rsidRPr="00390B1A">
        <w:rPr>
          <w:rStyle w:val="FootnoteReference"/>
          <w:rFonts w:asciiTheme="majorBidi" w:hAnsiTheme="majorBidi" w:cstheme="majorBidi"/>
          <w:szCs w:val="24"/>
        </w:rPr>
        <w:footnoteReference w:id="21"/>
      </w:r>
    </w:p>
    <w:p w:rsidR="00DE1783" w:rsidRPr="00390B1A" w:rsidRDefault="00DE1783" w:rsidP="00DE1783">
      <w:pPr>
        <w:pStyle w:val="ListParagraph"/>
        <w:spacing w:after="200" w:line="276" w:lineRule="auto"/>
        <w:jc w:val="left"/>
        <w:rPr>
          <w:rFonts w:asciiTheme="majorBidi" w:hAnsiTheme="majorBidi" w:cstheme="majorBidi"/>
          <w:szCs w:val="24"/>
        </w:rPr>
      </w:pPr>
    </w:p>
    <w:p w:rsidR="00DE1783" w:rsidRPr="00390B1A" w:rsidRDefault="00DE1783" w:rsidP="00DE1783">
      <w:pPr>
        <w:pStyle w:val="ListParagraph"/>
        <w:spacing w:after="200" w:line="276" w:lineRule="auto"/>
        <w:ind w:left="0" w:firstLine="720"/>
        <w:rPr>
          <w:rFonts w:asciiTheme="majorBidi" w:hAnsiTheme="majorBidi" w:cstheme="majorBidi"/>
          <w:szCs w:val="24"/>
        </w:rPr>
      </w:pPr>
      <w:r w:rsidRPr="00390B1A">
        <w:rPr>
          <w:rFonts w:asciiTheme="majorBidi" w:hAnsiTheme="majorBidi" w:cstheme="majorBidi"/>
          <w:szCs w:val="24"/>
        </w:rPr>
        <w:lastRenderedPageBreak/>
        <w:t xml:space="preserve">Setelah melakukan </w:t>
      </w:r>
      <w:r w:rsidRPr="00386A8C">
        <w:rPr>
          <w:rFonts w:asciiTheme="majorBidi" w:hAnsiTheme="majorBidi" w:cstheme="majorBidi"/>
          <w:i/>
          <w:iCs/>
          <w:szCs w:val="24"/>
        </w:rPr>
        <w:t xml:space="preserve">top up </w:t>
      </w:r>
      <w:r w:rsidRPr="00390B1A">
        <w:rPr>
          <w:rFonts w:asciiTheme="majorBidi" w:hAnsiTheme="majorBidi" w:cstheme="majorBidi"/>
          <w:szCs w:val="24"/>
        </w:rPr>
        <w:t xml:space="preserve">kemudian pengguna gojek bisa membayarkan zakat melalui dua cara. </w:t>
      </w:r>
      <w:r w:rsidRPr="00390B1A">
        <w:rPr>
          <w:rFonts w:asciiTheme="majorBidi" w:hAnsiTheme="majorBidi" w:cstheme="majorBidi"/>
          <w:i/>
          <w:iCs/>
          <w:szCs w:val="24"/>
        </w:rPr>
        <w:t>Pertama</w:t>
      </w:r>
      <w:r w:rsidRPr="00390B1A">
        <w:rPr>
          <w:rFonts w:asciiTheme="majorBidi" w:hAnsiTheme="majorBidi" w:cstheme="majorBidi"/>
          <w:szCs w:val="24"/>
        </w:rPr>
        <w:t xml:space="preserve">, melalui fitur GoBills pada layanan aplikasi gojek. Pada fitur GoBills tersebut akan muncul beberapa pilihan layanan yang diinginkan diantaranya pembayaranan tagihan PLN, BPJS Kesehatan, PDAM, PBB, TV kabel dan Internet serta layanan membayar zakat. Selanjutnya pilih layanan zakat, setelah memilih fitur zakat akan muncul dilayar handphone genggam pengguna beberapa pilihan kepada lembaga apa tujuan zakat dibayarkan, pilihannya </w:t>
      </w:r>
      <w:r>
        <w:rPr>
          <w:rFonts w:asciiTheme="majorBidi" w:hAnsiTheme="majorBidi" w:cstheme="majorBidi"/>
          <w:szCs w:val="24"/>
        </w:rPr>
        <w:t>terdiri dari</w:t>
      </w:r>
      <w:r w:rsidRPr="00390B1A">
        <w:rPr>
          <w:rFonts w:asciiTheme="majorBidi" w:hAnsiTheme="majorBidi" w:cstheme="majorBidi"/>
          <w:szCs w:val="24"/>
        </w:rPr>
        <w:t xml:space="preserve"> </w:t>
      </w:r>
      <w:r>
        <w:rPr>
          <w:rFonts w:asciiTheme="majorBidi" w:hAnsiTheme="majorBidi" w:cstheme="majorBidi"/>
          <w:szCs w:val="24"/>
        </w:rPr>
        <w:t>BAZNAS</w:t>
      </w:r>
      <w:r w:rsidRPr="00390B1A">
        <w:rPr>
          <w:rFonts w:asciiTheme="majorBidi" w:hAnsiTheme="majorBidi" w:cstheme="majorBidi"/>
          <w:szCs w:val="24"/>
        </w:rPr>
        <w:t xml:space="preserve">, Baitul Maal Hidayatullah, LAZISMU, LAZISNU, Rumah Yatim, Rumah Zakat. Pilih tujuan zakat tersebut kepada </w:t>
      </w:r>
      <w:r>
        <w:rPr>
          <w:rFonts w:asciiTheme="majorBidi" w:hAnsiTheme="majorBidi" w:cstheme="majorBidi"/>
          <w:szCs w:val="24"/>
        </w:rPr>
        <w:t>BAZNAS</w:t>
      </w:r>
      <w:r w:rsidRPr="00390B1A">
        <w:rPr>
          <w:rFonts w:asciiTheme="majorBidi" w:hAnsiTheme="majorBidi" w:cstheme="majorBidi"/>
          <w:szCs w:val="24"/>
        </w:rPr>
        <w:t xml:space="preserve">, langkah selanjutnya menentukan jumlah zakat yang akan dibayarkan dan pilih metode pembayaran dengan menggunakan </w:t>
      </w:r>
      <w:r w:rsidRPr="00474055">
        <w:rPr>
          <w:rFonts w:asciiTheme="majorBidi" w:hAnsiTheme="majorBidi" w:cstheme="majorBidi"/>
          <w:szCs w:val="24"/>
        </w:rPr>
        <w:t>Go-Pay</w:t>
      </w:r>
      <w:r w:rsidRPr="00390B1A">
        <w:rPr>
          <w:rFonts w:asciiTheme="majorBidi" w:hAnsiTheme="majorBidi" w:cstheme="majorBidi"/>
          <w:szCs w:val="24"/>
        </w:rPr>
        <w:t xml:space="preserve"> dan bayarkan. </w:t>
      </w:r>
    </w:p>
    <w:p w:rsidR="00DE1783" w:rsidRDefault="00DE1783" w:rsidP="00DE1783">
      <w:pPr>
        <w:pStyle w:val="ListParagraph"/>
        <w:spacing w:after="200" w:line="276" w:lineRule="auto"/>
        <w:ind w:left="0" w:firstLine="720"/>
        <w:rPr>
          <w:rFonts w:asciiTheme="majorBidi" w:hAnsiTheme="majorBidi" w:cstheme="majorBidi"/>
          <w:szCs w:val="24"/>
        </w:rPr>
      </w:pPr>
      <w:r w:rsidRPr="00390B1A">
        <w:rPr>
          <w:rFonts w:asciiTheme="majorBidi" w:hAnsiTheme="majorBidi" w:cstheme="majorBidi"/>
          <w:i/>
          <w:iCs/>
          <w:szCs w:val="24"/>
        </w:rPr>
        <w:t>Kedua</w:t>
      </w:r>
      <w:r w:rsidRPr="00390B1A">
        <w:rPr>
          <w:rFonts w:asciiTheme="majorBidi" w:hAnsiTheme="majorBidi" w:cstheme="majorBidi"/>
          <w:szCs w:val="24"/>
        </w:rPr>
        <w:t xml:space="preserve">, pengguna </w:t>
      </w:r>
      <w:r w:rsidRPr="00474055">
        <w:rPr>
          <w:rFonts w:asciiTheme="majorBidi" w:hAnsiTheme="majorBidi" w:cstheme="majorBidi"/>
          <w:szCs w:val="24"/>
        </w:rPr>
        <w:t>Go-Pay</w:t>
      </w:r>
      <w:r w:rsidRPr="00390B1A">
        <w:rPr>
          <w:rFonts w:asciiTheme="majorBidi" w:hAnsiTheme="majorBidi" w:cstheme="majorBidi"/>
          <w:szCs w:val="24"/>
        </w:rPr>
        <w:t xml:space="preserve"> bisa membayarkan zakat melalui </w:t>
      </w:r>
      <w:r w:rsidRPr="00386A8C">
        <w:rPr>
          <w:rFonts w:asciiTheme="majorBidi" w:hAnsiTheme="majorBidi" w:cstheme="majorBidi"/>
          <w:i/>
          <w:iCs/>
          <w:szCs w:val="24"/>
        </w:rPr>
        <w:t>scan</w:t>
      </w:r>
      <w:r w:rsidRPr="00390B1A">
        <w:rPr>
          <w:rFonts w:asciiTheme="majorBidi" w:hAnsiTheme="majorBidi" w:cstheme="majorBidi"/>
          <w:szCs w:val="24"/>
        </w:rPr>
        <w:t xml:space="preserve"> kode QR</w:t>
      </w:r>
      <w:r w:rsidRPr="00390B1A">
        <w:rPr>
          <w:rStyle w:val="FootnoteReference"/>
          <w:rFonts w:asciiTheme="majorBidi" w:hAnsiTheme="majorBidi" w:cstheme="majorBidi"/>
          <w:szCs w:val="24"/>
        </w:rPr>
        <w:footnoteReference w:id="22"/>
      </w:r>
      <w:r w:rsidRPr="00390B1A">
        <w:rPr>
          <w:rFonts w:asciiTheme="majorBidi" w:hAnsiTheme="majorBidi" w:cstheme="majorBidi"/>
          <w:szCs w:val="24"/>
        </w:rPr>
        <w:t xml:space="preserve"> pada barkode </w:t>
      </w:r>
      <w:r>
        <w:rPr>
          <w:rFonts w:asciiTheme="majorBidi" w:hAnsiTheme="majorBidi" w:cstheme="majorBidi"/>
          <w:szCs w:val="24"/>
        </w:rPr>
        <w:t>BAZNAS</w:t>
      </w:r>
      <w:r w:rsidRPr="00390B1A">
        <w:rPr>
          <w:rFonts w:asciiTheme="majorBidi" w:hAnsiTheme="majorBidi" w:cstheme="majorBidi"/>
          <w:szCs w:val="24"/>
        </w:rPr>
        <w:t xml:space="preserve"> yang telah di pasang di beberapa tempat umum. Dengan cara buka aplikasi gojek kemudian klik Pay dan </w:t>
      </w:r>
      <w:r w:rsidRPr="00386A8C">
        <w:rPr>
          <w:rFonts w:asciiTheme="majorBidi" w:hAnsiTheme="majorBidi" w:cstheme="majorBidi"/>
          <w:i/>
          <w:iCs/>
          <w:szCs w:val="24"/>
        </w:rPr>
        <w:t>Scan</w:t>
      </w:r>
      <w:r w:rsidRPr="00390B1A">
        <w:rPr>
          <w:rFonts w:asciiTheme="majorBidi" w:hAnsiTheme="majorBidi" w:cstheme="majorBidi"/>
          <w:szCs w:val="24"/>
        </w:rPr>
        <w:t xml:space="preserve"> atau apload kode QR. Setelah pengguna selesai melakukan </w:t>
      </w:r>
      <w:r w:rsidRPr="00386A8C">
        <w:rPr>
          <w:rFonts w:asciiTheme="majorBidi" w:hAnsiTheme="majorBidi" w:cstheme="majorBidi"/>
          <w:i/>
          <w:iCs/>
          <w:szCs w:val="24"/>
        </w:rPr>
        <w:t>scan</w:t>
      </w:r>
      <w:r w:rsidRPr="00390B1A">
        <w:rPr>
          <w:rFonts w:asciiTheme="majorBidi" w:hAnsiTheme="majorBidi" w:cstheme="majorBidi"/>
          <w:szCs w:val="24"/>
        </w:rPr>
        <w:t xml:space="preserve"> QR, </w:t>
      </w:r>
      <w:r w:rsidRPr="00474055">
        <w:rPr>
          <w:rFonts w:asciiTheme="majorBidi" w:hAnsiTheme="majorBidi" w:cstheme="majorBidi"/>
          <w:szCs w:val="24"/>
        </w:rPr>
        <w:t>Go-Pay</w:t>
      </w:r>
      <w:r w:rsidRPr="00390B1A">
        <w:rPr>
          <w:rFonts w:asciiTheme="majorBidi" w:hAnsiTheme="majorBidi" w:cstheme="majorBidi"/>
          <w:szCs w:val="24"/>
        </w:rPr>
        <w:t xml:space="preserve"> atau zakat telah dibayarkan sesuai dengan jumlah nominal yang ditetapkan muzakki, berapa jumlah uang yang dizakatkan. Zakat tersebut akan langsung masuk kerekening atas nama badan amil zakat nasional (</w:t>
      </w:r>
      <w:r>
        <w:rPr>
          <w:rFonts w:asciiTheme="majorBidi" w:hAnsiTheme="majorBidi" w:cstheme="majorBidi"/>
          <w:szCs w:val="24"/>
        </w:rPr>
        <w:t>BAZNAS</w:t>
      </w:r>
      <w:r w:rsidRPr="00390B1A">
        <w:rPr>
          <w:rFonts w:asciiTheme="majorBidi" w:hAnsiTheme="majorBidi" w:cstheme="majorBidi"/>
          <w:szCs w:val="24"/>
        </w:rPr>
        <w:t>).</w:t>
      </w:r>
    </w:p>
    <w:p w:rsidR="00DE1783" w:rsidRPr="009D1573" w:rsidRDefault="00DE1783" w:rsidP="00DE1783">
      <w:pPr>
        <w:pStyle w:val="ListParagraph"/>
        <w:spacing w:after="200" w:line="276" w:lineRule="auto"/>
        <w:ind w:left="0" w:firstLine="720"/>
        <w:rPr>
          <w:rFonts w:asciiTheme="majorBidi" w:hAnsiTheme="majorBidi" w:cstheme="majorBidi"/>
          <w:szCs w:val="24"/>
        </w:rPr>
      </w:pPr>
    </w:p>
    <w:p w:rsidR="00DE1783" w:rsidRPr="00390B1A" w:rsidRDefault="00B650E6" w:rsidP="00B650E6">
      <w:pPr>
        <w:pStyle w:val="ListParagraph"/>
        <w:numPr>
          <w:ilvl w:val="0"/>
          <w:numId w:val="22"/>
        </w:numPr>
        <w:spacing w:after="200" w:line="276" w:lineRule="auto"/>
        <w:ind w:left="360"/>
        <w:jc w:val="left"/>
        <w:rPr>
          <w:rFonts w:asciiTheme="majorBidi" w:hAnsiTheme="majorBidi" w:cstheme="majorBidi"/>
          <w:b/>
          <w:bCs/>
          <w:szCs w:val="24"/>
        </w:rPr>
      </w:pPr>
      <w:r>
        <w:rPr>
          <w:rFonts w:asciiTheme="majorBidi" w:hAnsiTheme="majorBidi" w:cstheme="majorBidi"/>
          <w:b/>
          <w:bCs/>
          <w:szCs w:val="24"/>
        </w:rPr>
        <w:t>Tinjauan Hukum Islam Terhadap Penggunaan Go-Pay dalam Membayar Zakat</w:t>
      </w:r>
    </w:p>
    <w:p w:rsidR="00DE1783" w:rsidRDefault="00DE1783" w:rsidP="00DE1783">
      <w:pPr>
        <w:pStyle w:val="ListParagraph"/>
        <w:spacing w:after="200" w:line="276" w:lineRule="auto"/>
        <w:ind w:left="0" w:firstLine="720"/>
        <w:rPr>
          <w:rFonts w:asciiTheme="majorBidi" w:hAnsiTheme="majorBidi" w:cstheme="majorBidi"/>
          <w:szCs w:val="24"/>
        </w:rPr>
      </w:pPr>
      <w:r w:rsidRPr="00390B1A">
        <w:rPr>
          <w:rFonts w:asciiTheme="majorBidi" w:hAnsiTheme="majorBidi" w:cstheme="majorBidi"/>
          <w:szCs w:val="24"/>
        </w:rPr>
        <w:t>Akad dengan orang lain terlahir dari kebutuhan untuk berinteraksi, dan interaksi adalah sebuah kemestian sosial yang sudah ada sejak dahulu dan berkembang seiring pertumbuhan masyarakat. Saat ini akad tidak bisa dipisahkan dari kehidupan sosial masyarakat mengingat bahwa manusia adalah makhluk sosial yang saling membutuhkan satu sama lain.</w:t>
      </w:r>
    </w:p>
    <w:p w:rsidR="00DE1783" w:rsidRPr="00390B1A" w:rsidRDefault="00DE1783" w:rsidP="00DE1783">
      <w:pPr>
        <w:pStyle w:val="ListParagraph"/>
        <w:spacing w:after="200" w:line="276" w:lineRule="auto"/>
        <w:ind w:left="0" w:firstLine="720"/>
        <w:rPr>
          <w:rFonts w:asciiTheme="majorBidi" w:hAnsiTheme="majorBidi" w:cstheme="majorBidi"/>
          <w:szCs w:val="24"/>
        </w:rPr>
      </w:pPr>
    </w:p>
    <w:p w:rsidR="00DE1783" w:rsidRPr="009D1573" w:rsidRDefault="00DE1783" w:rsidP="00DE1783">
      <w:pPr>
        <w:pStyle w:val="ListParagraph"/>
        <w:numPr>
          <w:ilvl w:val="1"/>
          <w:numId w:val="19"/>
        </w:numPr>
        <w:spacing w:after="200" w:line="276" w:lineRule="auto"/>
        <w:ind w:left="360"/>
        <w:jc w:val="left"/>
        <w:rPr>
          <w:rFonts w:asciiTheme="majorBidi" w:hAnsiTheme="majorBidi" w:cstheme="majorBidi"/>
          <w:b/>
          <w:bCs/>
          <w:szCs w:val="24"/>
        </w:rPr>
      </w:pPr>
      <w:r w:rsidRPr="009D1573">
        <w:rPr>
          <w:rFonts w:asciiTheme="majorBidi" w:hAnsiTheme="majorBidi" w:cstheme="majorBidi"/>
          <w:b/>
          <w:bCs/>
          <w:szCs w:val="24"/>
        </w:rPr>
        <w:t>Pengertian Akad</w:t>
      </w:r>
    </w:p>
    <w:p w:rsidR="00DE1783" w:rsidRPr="00390B1A" w:rsidRDefault="00DE1783" w:rsidP="00DE1783">
      <w:pPr>
        <w:pStyle w:val="ListParagraph"/>
        <w:spacing w:after="200" w:line="276" w:lineRule="auto"/>
        <w:ind w:left="0" w:firstLine="720"/>
        <w:rPr>
          <w:rFonts w:asciiTheme="majorBidi" w:hAnsiTheme="majorBidi" w:cstheme="majorBidi"/>
          <w:szCs w:val="24"/>
        </w:rPr>
      </w:pPr>
      <w:r w:rsidRPr="00390B1A">
        <w:rPr>
          <w:rFonts w:asciiTheme="majorBidi" w:hAnsiTheme="majorBidi" w:cstheme="majorBidi"/>
          <w:szCs w:val="24"/>
        </w:rPr>
        <w:t xml:space="preserve">Kata akad secara etimologi berasal dari bahasa Arab yang berarti ikatan. Menurut bahasa akad mempunyai dua pengertian yakni </w:t>
      </w:r>
      <w:r w:rsidRPr="00390B1A">
        <w:rPr>
          <w:rFonts w:asciiTheme="majorBidi" w:hAnsiTheme="majorBidi" w:cstheme="majorBidi"/>
          <w:i/>
          <w:iCs/>
          <w:szCs w:val="24"/>
        </w:rPr>
        <w:t>hissi</w:t>
      </w:r>
      <w:r w:rsidRPr="00390B1A">
        <w:rPr>
          <w:rFonts w:asciiTheme="majorBidi" w:hAnsiTheme="majorBidi" w:cstheme="majorBidi"/>
          <w:szCs w:val="24"/>
        </w:rPr>
        <w:t>, ini merupakan makna asal akad yang berarti menguatkan, mengikat. Kebalikannya adalah berarti melepaskan. Secara maknawi merupakan makna kiasan yang dipinjam dari makna asli yang berarti mengokohkan, menguatkan, menjamin dan berjanji.</w:t>
      </w:r>
      <w:r w:rsidRPr="00390B1A">
        <w:rPr>
          <w:rStyle w:val="FootnoteReference"/>
          <w:rFonts w:asciiTheme="majorBidi" w:hAnsiTheme="majorBidi" w:cstheme="majorBidi"/>
          <w:szCs w:val="24"/>
        </w:rPr>
        <w:footnoteReference w:id="23"/>
      </w:r>
      <w:r w:rsidRPr="00390B1A">
        <w:rPr>
          <w:rFonts w:asciiTheme="majorBidi" w:hAnsiTheme="majorBidi" w:cstheme="majorBidi"/>
          <w:szCs w:val="24"/>
        </w:rPr>
        <w:t xml:space="preserve"> Sedangkan secara terminologi menurut para ahli:</w:t>
      </w:r>
    </w:p>
    <w:p w:rsidR="00DE1783" w:rsidRPr="00390B1A" w:rsidRDefault="00DE1783" w:rsidP="00DE1783">
      <w:pPr>
        <w:pStyle w:val="ListParagraph"/>
        <w:numPr>
          <w:ilvl w:val="0"/>
          <w:numId w:val="13"/>
        </w:numPr>
        <w:spacing w:after="200" w:line="276" w:lineRule="auto"/>
        <w:ind w:left="568" w:hanging="284"/>
        <w:rPr>
          <w:rFonts w:asciiTheme="majorBidi" w:hAnsiTheme="majorBidi" w:cstheme="majorBidi"/>
          <w:szCs w:val="24"/>
        </w:rPr>
      </w:pPr>
      <w:r w:rsidRPr="00390B1A">
        <w:rPr>
          <w:rFonts w:asciiTheme="majorBidi" w:hAnsiTheme="majorBidi" w:cstheme="majorBidi"/>
          <w:szCs w:val="24"/>
        </w:rPr>
        <w:t xml:space="preserve"> Muhammad Abu Zahrah mendefenisikan akad dengan “Menghubungkan dua ucapan yang menjadikannya mengikat kepada kedua belah pihak”.</w:t>
      </w:r>
    </w:p>
    <w:p w:rsidR="00DE1783" w:rsidRPr="00390B1A" w:rsidRDefault="00DE1783" w:rsidP="00DE1783">
      <w:pPr>
        <w:pStyle w:val="ListParagraph"/>
        <w:numPr>
          <w:ilvl w:val="0"/>
          <w:numId w:val="13"/>
        </w:numPr>
        <w:spacing w:after="200" w:line="276" w:lineRule="auto"/>
        <w:ind w:left="568" w:hanging="284"/>
        <w:rPr>
          <w:rFonts w:asciiTheme="majorBidi" w:hAnsiTheme="majorBidi" w:cstheme="majorBidi"/>
          <w:szCs w:val="24"/>
        </w:rPr>
      </w:pPr>
      <w:r w:rsidRPr="00390B1A">
        <w:rPr>
          <w:rFonts w:asciiTheme="majorBidi" w:hAnsiTheme="majorBidi" w:cstheme="majorBidi"/>
          <w:szCs w:val="24"/>
        </w:rPr>
        <w:t>Nazih Hammad mengemukakan defenisi akad yaitu “menghubungkan dua ucapan atau penggantinya seperti isyarat dan tulisan pada jalan yang telah ditentukan oleh syara”</w:t>
      </w:r>
      <w:r w:rsidRPr="00390B1A">
        <w:rPr>
          <w:rStyle w:val="FootnoteReference"/>
          <w:rFonts w:asciiTheme="majorBidi" w:hAnsiTheme="majorBidi" w:cstheme="majorBidi"/>
          <w:szCs w:val="24"/>
        </w:rPr>
        <w:footnoteReference w:id="24"/>
      </w:r>
      <w:r w:rsidRPr="00390B1A">
        <w:rPr>
          <w:rFonts w:asciiTheme="majorBidi" w:hAnsiTheme="majorBidi" w:cstheme="majorBidi"/>
          <w:szCs w:val="24"/>
        </w:rPr>
        <w:t>.</w:t>
      </w:r>
    </w:p>
    <w:p w:rsidR="00DE1783" w:rsidRPr="00390B1A" w:rsidRDefault="00DE1783" w:rsidP="00DE1783">
      <w:pPr>
        <w:pStyle w:val="ListParagraph"/>
        <w:numPr>
          <w:ilvl w:val="0"/>
          <w:numId w:val="13"/>
        </w:numPr>
        <w:spacing w:after="200" w:line="276" w:lineRule="auto"/>
        <w:ind w:left="568" w:hanging="284"/>
        <w:rPr>
          <w:rFonts w:asciiTheme="majorBidi" w:hAnsiTheme="majorBidi" w:cstheme="majorBidi"/>
          <w:szCs w:val="24"/>
        </w:rPr>
      </w:pPr>
      <w:r w:rsidRPr="00390B1A">
        <w:rPr>
          <w:rFonts w:asciiTheme="majorBidi" w:hAnsiTheme="majorBidi" w:cstheme="majorBidi"/>
          <w:szCs w:val="24"/>
        </w:rPr>
        <w:t>Peraturan Mahkamah Agung Republik Indonesia Nomor: 02 tahun 2008 tentang Kompilasi Hukum Ekonomi Syariah dalam bab 1 pasal 20 akad diartikan dengan: “kesepakatan dalam suatu perjanjian antara dua pihak atau lebih untuk melakukan perbuatan hukum tertentu”.</w:t>
      </w:r>
    </w:p>
    <w:p w:rsidR="00DE1783" w:rsidRPr="00390B1A" w:rsidRDefault="00DE1783" w:rsidP="00DE1783">
      <w:pPr>
        <w:spacing w:line="276" w:lineRule="auto"/>
        <w:ind w:firstLine="720"/>
        <w:rPr>
          <w:rFonts w:asciiTheme="majorBidi" w:hAnsiTheme="majorBidi" w:cstheme="majorBidi"/>
          <w:szCs w:val="24"/>
        </w:rPr>
      </w:pPr>
      <w:r w:rsidRPr="00390B1A">
        <w:rPr>
          <w:rFonts w:asciiTheme="majorBidi" w:hAnsiTheme="majorBidi" w:cstheme="majorBidi"/>
          <w:szCs w:val="24"/>
        </w:rPr>
        <w:lastRenderedPageBreak/>
        <w:t>Menurut para fuqaha, akad memiliki dua pengertian yaitu umum dan khusus. Pengertian umum lebih dekat dengan pengertian secara bahasa. Sedang</w:t>
      </w:r>
      <w:r>
        <w:rPr>
          <w:rFonts w:asciiTheme="majorBidi" w:hAnsiTheme="majorBidi" w:cstheme="majorBidi"/>
          <w:szCs w:val="24"/>
        </w:rPr>
        <w:t>k</w:t>
      </w:r>
      <w:r w:rsidRPr="00390B1A">
        <w:rPr>
          <w:rFonts w:asciiTheme="majorBidi" w:hAnsiTheme="majorBidi" w:cstheme="majorBidi"/>
          <w:szCs w:val="24"/>
        </w:rPr>
        <w:t>an pengertian secara khusus yang dimaksud disini adalah ketika membicarakan tentang teori akad sebagai hubungan antara ijab dan qabul</w:t>
      </w:r>
      <w:r w:rsidRPr="00390B1A">
        <w:rPr>
          <w:rStyle w:val="FootnoteReference"/>
          <w:rFonts w:asciiTheme="majorBidi" w:hAnsiTheme="majorBidi" w:cstheme="majorBidi"/>
          <w:szCs w:val="24"/>
        </w:rPr>
        <w:footnoteReference w:id="25"/>
      </w:r>
      <w:r w:rsidRPr="00390B1A">
        <w:rPr>
          <w:rFonts w:asciiTheme="majorBidi" w:hAnsiTheme="majorBidi" w:cstheme="majorBidi"/>
          <w:szCs w:val="24"/>
        </w:rPr>
        <w:t xml:space="preserve"> sesuai syariat yang menimbulkan efek terhadap objeknya. Atau dengan kata lain berhubungan dengan ucapan kedua belah pihak atau lebih, di mana hal itu menimbulkan efek terhadap objek.</w:t>
      </w:r>
    </w:p>
    <w:p w:rsidR="00DE1783" w:rsidRPr="00390B1A" w:rsidRDefault="00DE1783" w:rsidP="00DE1783">
      <w:pPr>
        <w:spacing w:line="276" w:lineRule="auto"/>
        <w:ind w:firstLine="720"/>
        <w:rPr>
          <w:rFonts w:asciiTheme="majorBidi" w:hAnsiTheme="majorBidi" w:cstheme="majorBidi"/>
          <w:szCs w:val="24"/>
        </w:rPr>
      </w:pPr>
      <w:r w:rsidRPr="00390B1A">
        <w:rPr>
          <w:rFonts w:asciiTheme="majorBidi" w:hAnsiTheme="majorBidi" w:cstheme="majorBidi"/>
          <w:szCs w:val="24"/>
        </w:rPr>
        <w:t>Berdasarkan paparan diatas penulis mengambil kesimpulan bahwa akad adalah suatu bentuk kesepakatan yang terjadi antara dua orang atau lebih melalui ijab dan qabul. Sehingga apabila jika hanya ada satu pihak yang berkeinginan bukanlah dikatakan sebagai akad.</w:t>
      </w:r>
    </w:p>
    <w:p w:rsidR="00DE1783" w:rsidRDefault="00DE1783" w:rsidP="00DE1783">
      <w:pPr>
        <w:pStyle w:val="ListParagraph"/>
        <w:spacing w:line="276" w:lineRule="auto"/>
        <w:ind w:left="0" w:firstLine="720"/>
        <w:rPr>
          <w:rFonts w:asciiTheme="majorBidi" w:hAnsiTheme="majorBidi" w:cstheme="majorBidi"/>
          <w:szCs w:val="24"/>
        </w:rPr>
      </w:pPr>
      <w:r w:rsidRPr="00390B1A">
        <w:rPr>
          <w:rFonts w:asciiTheme="majorBidi" w:hAnsiTheme="majorBidi" w:cstheme="majorBidi"/>
          <w:szCs w:val="24"/>
        </w:rPr>
        <w:t>Prinsip dasar akad adalah kewajiban memenuhinya kecuali terdapat dalil yang mengkhususkannya kemudian selanjutnya prinsip dari akad itu sendiri adalah adanya keridhaan kedua belah pihak yang mengadakan akad dan hasilnya apa yang saling ditentukan dalam akad tersebut</w:t>
      </w:r>
      <w:r>
        <w:rPr>
          <w:rFonts w:asciiTheme="majorBidi" w:hAnsiTheme="majorBidi" w:cstheme="majorBidi"/>
          <w:szCs w:val="24"/>
        </w:rPr>
        <w:t>.</w:t>
      </w:r>
    </w:p>
    <w:p w:rsidR="00DE1783" w:rsidRPr="00390B1A" w:rsidRDefault="00DE1783" w:rsidP="00DE1783">
      <w:pPr>
        <w:pStyle w:val="ListParagraph"/>
        <w:spacing w:line="276" w:lineRule="auto"/>
        <w:ind w:left="0" w:firstLine="720"/>
        <w:rPr>
          <w:rFonts w:asciiTheme="majorBidi" w:hAnsiTheme="majorBidi" w:cstheme="majorBidi"/>
          <w:szCs w:val="24"/>
        </w:rPr>
      </w:pPr>
      <w:r w:rsidRPr="00390B1A">
        <w:rPr>
          <w:rFonts w:asciiTheme="majorBidi" w:hAnsiTheme="majorBidi" w:cstheme="majorBidi"/>
          <w:szCs w:val="24"/>
        </w:rPr>
        <w:t>Adapun dasar hukum yang menunjukkan wajibnya memenuhi akad adalah sebagai berikut :</w:t>
      </w:r>
    </w:p>
    <w:p w:rsidR="00DE1783" w:rsidRPr="003E26FE" w:rsidRDefault="00DE1783" w:rsidP="00DE1783">
      <w:pPr>
        <w:pStyle w:val="ListParagraph"/>
        <w:bidi/>
        <w:spacing w:after="200" w:line="276" w:lineRule="auto"/>
        <w:ind w:left="0" w:firstLine="2"/>
        <w:rPr>
          <w:rFonts w:asciiTheme="majorBidi" w:hAnsiTheme="majorBidi" w:cstheme="majorBidi"/>
          <w:b/>
          <w:bCs/>
          <w:sz w:val="28"/>
          <w:szCs w:val="28"/>
          <w:rtl/>
        </w:rPr>
      </w:pPr>
      <w:r w:rsidRPr="003E26FE">
        <w:rPr>
          <w:rFonts w:asciiTheme="majorBidi" w:hAnsiTheme="majorBidi" w:cstheme="majorBidi"/>
          <w:sz w:val="28"/>
          <w:szCs w:val="28"/>
        </w:rPr>
        <w:sym w:font="HQPB5" w:char="F09F"/>
      </w:r>
      <w:r w:rsidRPr="003E26FE">
        <w:rPr>
          <w:rFonts w:asciiTheme="majorBidi" w:hAnsiTheme="majorBidi" w:cstheme="majorBidi"/>
          <w:sz w:val="28"/>
          <w:szCs w:val="28"/>
        </w:rPr>
        <w:sym w:font="HQPB2" w:char="F077"/>
      </w:r>
      <w:r w:rsidRPr="003E26FE">
        <w:rPr>
          <w:rFonts w:asciiTheme="majorBidi" w:hAnsiTheme="majorBidi" w:cstheme="majorBidi"/>
          <w:sz w:val="28"/>
          <w:szCs w:val="28"/>
        </w:rPr>
        <w:sym w:font="HQPB5" w:char="F075"/>
      </w:r>
      <w:r w:rsidRPr="003E26FE">
        <w:rPr>
          <w:rFonts w:asciiTheme="majorBidi" w:hAnsiTheme="majorBidi" w:cstheme="majorBidi"/>
          <w:sz w:val="28"/>
          <w:szCs w:val="28"/>
        </w:rPr>
        <w:sym w:font="HQPB2" w:char="F072"/>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5" w:char="F028"/>
      </w:r>
      <w:r w:rsidRPr="003E26FE">
        <w:rPr>
          <w:rFonts w:asciiTheme="majorBidi" w:hAnsiTheme="majorBidi" w:cstheme="majorBidi"/>
          <w:sz w:val="28"/>
          <w:szCs w:val="28"/>
        </w:rPr>
        <w:sym w:font="HQPB1" w:char="F023"/>
      </w:r>
      <w:r w:rsidRPr="003E26FE">
        <w:rPr>
          <w:rFonts w:asciiTheme="majorBidi" w:hAnsiTheme="majorBidi" w:cstheme="majorBidi"/>
          <w:sz w:val="28"/>
          <w:szCs w:val="28"/>
        </w:rPr>
        <w:sym w:font="HQPB2" w:char="F071"/>
      </w:r>
      <w:r w:rsidRPr="003E26FE">
        <w:rPr>
          <w:rFonts w:asciiTheme="majorBidi" w:hAnsiTheme="majorBidi" w:cstheme="majorBidi"/>
          <w:sz w:val="28"/>
          <w:szCs w:val="28"/>
        </w:rPr>
        <w:sym w:font="HQPB4" w:char="F0E7"/>
      </w:r>
      <w:r w:rsidRPr="003E26FE">
        <w:rPr>
          <w:rFonts w:asciiTheme="majorBidi" w:hAnsiTheme="majorBidi" w:cstheme="majorBidi"/>
          <w:sz w:val="28"/>
          <w:szCs w:val="28"/>
        </w:rPr>
        <w:sym w:font="HQPB1" w:char="F02F"/>
      </w:r>
      <w:r w:rsidRPr="003E26FE">
        <w:rPr>
          <w:rFonts w:asciiTheme="majorBidi" w:hAnsiTheme="majorBidi" w:cstheme="majorBidi"/>
          <w:sz w:val="28"/>
          <w:szCs w:val="28"/>
        </w:rPr>
        <w:sym w:font="HQPB5" w:char="F074"/>
      </w:r>
      <w:r w:rsidRPr="003E26FE">
        <w:rPr>
          <w:rFonts w:asciiTheme="majorBidi" w:hAnsiTheme="majorBidi" w:cstheme="majorBidi"/>
          <w:sz w:val="28"/>
          <w:szCs w:val="28"/>
        </w:rPr>
        <w:sym w:font="HQPB1" w:char="F08D"/>
      </w:r>
      <w:r w:rsidRPr="003E26FE">
        <w:rPr>
          <w:rFonts w:asciiTheme="majorBidi" w:hAnsiTheme="majorBidi" w:cstheme="majorBidi"/>
          <w:sz w:val="28"/>
          <w:szCs w:val="28"/>
        </w:rPr>
        <w:sym w:font="HQPB4" w:char="F0F8"/>
      </w:r>
      <w:r w:rsidRPr="003E26FE">
        <w:rPr>
          <w:rFonts w:asciiTheme="majorBidi" w:hAnsiTheme="majorBidi" w:cstheme="majorBidi"/>
          <w:sz w:val="28"/>
          <w:szCs w:val="28"/>
        </w:rPr>
        <w:sym w:font="HQPB2" w:char="F029"/>
      </w:r>
      <w:r w:rsidRPr="003E26FE">
        <w:rPr>
          <w:rFonts w:asciiTheme="majorBidi" w:hAnsiTheme="majorBidi" w:cstheme="majorBidi"/>
          <w:sz w:val="28"/>
          <w:szCs w:val="28"/>
        </w:rPr>
        <w:sym w:font="HQPB5" w:char="F073"/>
      </w:r>
      <w:r w:rsidRPr="003E26FE">
        <w:rPr>
          <w:rFonts w:asciiTheme="majorBidi" w:hAnsiTheme="majorBidi" w:cstheme="majorBidi"/>
          <w:sz w:val="28"/>
          <w:szCs w:val="28"/>
        </w:rPr>
        <w:sym w:font="HQPB1" w:char="F03F"/>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5" w:char="F074"/>
      </w:r>
      <w:r w:rsidRPr="003E26FE">
        <w:rPr>
          <w:rFonts w:asciiTheme="majorBidi" w:hAnsiTheme="majorBidi" w:cstheme="majorBidi"/>
          <w:sz w:val="28"/>
          <w:szCs w:val="28"/>
        </w:rPr>
        <w:sym w:font="HQPB2" w:char="F041"/>
      </w:r>
      <w:r w:rsidRPr="003E26FE">
        <w:rPr>
          <w:rFonts w:asciiTheme="majorBidi" w:hAnsiTheme="majorBidi" w:cstheme="majorBidi"/>
          <w:sz w:val="28"/>
          <w:szCs w:val="28"/>
        </w:rPr>
        <w:sym w:font="HQPB1" w:char="F024"/>
      </w:r>
      <w:r w:rsidRPr="003E26FE">
        <w:rPr>
          <w:rFonts w:asciiTheme="majorBidi" w:hAnsiTheme="majorBidi" w:cstheme="majorBidi"/>
          <w:sz w:val="28"/>
          <w:szCs w:val="28"/>
        </w:rPr>
        <w:sym w:font="HQPB5" w:char="F074"/>
      </w:r>
      <w:r w:rsidRPr="003E26FE">
        <w:rPr>
          <w:rFonts w:asciiTheme="majorBidi" w:hAnsiTheme="majorBidi" w:cstheme="majorBidi"/>
          <w:sz w:val="28"/>
          <w:szCs w:val="28"/>
        </w:rPr>
        <w:sym w:font="HQPB2" w:char="F042"/>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4" w:char="F0C9"/>
      </w:r>
      <w:r w:rsidRPr="003E26FE">
        <w:rPr>
          <w:rFonts w:asciiTheme="majorBidi" w:hAnsiTheme="majorBidi" w:cstheme="majorBidi"/>
          <w:sz w:val="28"/>
          <w:szCs w:val="28"/>
        </w:rPr>
        <w:sym w:font="HQPB2" w:char="F04F"/>
      </w:r>
      <w:r w:rsidRPr="003E26FE">
        <w:rPr>
          <w:rFonts w:asciiTheme="majorBidi" w:hAnsiTheme="majorBidi" w:cstheme="majorBidi"/>
          <w:sz w:val="28"/>
          <w:szCs w:val="28"/>
        </w:rPr>
        <w:sym w:font="HQPB2" w:char="F08A"/>
      </w:r>
      <w:r w:rsidRPr="003E26FE">
        <w:rPr>
          <w:rFonts w:asciiTheme="majorBidi" w:hAnsiTheme="majorBidi" w:cstheme="majorBidi"/>
          <w:sz w:val="28"/>
          <w:szCs w:val="28"/>
        </w:rPr>
        <w:sym w:font="HQPB4" w:char="F0CF"/>
      </w:r>
      <w:r w:rsidRPr="003E26FE">
        <w:rPr>
          <w:rFonts w:asciiTheme="majorBidi" w:hAnsiTheme="majorBidi" w:cstheme="majorBidi"/>
          <w:sz w:val="28"/>
          <w:szCs w:val="28"/>
        </w:rPr>
        <w:sym w:font="HQPB1" w:char="F04B"/>
      </w:r>
      <w:r w:rsidRPr="003E26FE">
        <w:rPr>
          <w:rFonts w:asciiTheme="majorBidi" w:hAnsiTheme="majorBidi" w:cstheme="majorBidi"/>
          <w:sz w:val="28"/>
          <w:szCs w:val="28"/>
        </w:rPr>
        <w:sym w:font="HQPB5" w:char="F075"/>
      </w:r>
      <w:r w:rsidRPr="003E26FE">
        <w:rPr>
          <w:rFonts w:asciiTheme="majorBidi" w:hAnsiTheme="majorBidi" w:cstheme="majorBidi"/>
          <w:sz w:val="28"/>
          <w:szCs w:val="28"/>
        </w:rPr>
        <w:sym w:font="HQPB2" w:char="F08A"/>
      </w:r>
      <w:r w:rsidRPr="003E26FE">
        <w:rPr>
          <w:rFonts w:asciiTheme="majorBidi" w:hAnsiTheme="majorBidi" w:cstheme="majorBidi"/>
          <w:sz w:val="28"/>
          <w:szCs w:val="28"/>
        </w:rPr>
        <w:sym w:font="HQPB4" w:char="F0F8"/>
      </w:r>
      <w:r w:rsidRPr="003E26FE">
        <w:rPr>
          <w:rFonts w:asciiTheme="majorBidi" w:hAnsiTheme="majorBidi" w:cstheme="majorBidi"/>
          <w:sz w:val="28"/>
          <w:szCs w:val="28"/>
        </w:rPr>
        <w:sym w:font="HQPB2" w:char="F039"/>
      </w:r>
      <w:r w:rsidRPr="003E26FE">
        <w:rPr>
          <w:rFonts w:asciiTheme="majorBidi" w:hAnsiTheme="majorBidi" w:cstheme="majorBidi"/>
          <w:sz w:val="28"/>
          <w:szCs w:val="28"/>
        </w:rPr>
        <w:sym w:font="HQPB5" w:char="F024"/>
      </w:r>
      <w:r w:rsidRPr="003E26FE">
        <w:rPr>
          <w:rFonts w:asciiTheme="majorBidi" w:hAnsiTheme="majorBidi" w:cstheme="majorBidi"/>
          <w:sz w:val="28"/>
          <w:szCs w:val="28"/>
        </w:rPr>
        <w:sym w:font="HQPB1" w:char="F023"/>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5" w:char="F09E"/>
      </w:r>
      <w:r w:rsidRPr="003E26FE">
        <w:rPr>
          <w:rFonts w:asciiTheme="majorBidi" w:hAnsiTheme="majorBidi" w:cstheme="majorBidi"/>
          <w:sz w:val="28"/>
          <w:szCs w:val="28"/>
        </w:rPr>
        <w:sym w:font="HQPB2" w:char="F077"/>
      </w:r>
      <w:r w:rsidRPr="003E26FE">
        <w:rPr>
          <w:rFonts w:asciiTheme="majorBidi" w:hAnsiTheme="majorBidi" w:cstheme="majorBidi"/>
          <w:sz w:val="28"/>
          <w:szCs w:val="28"/>
        </w:rPr>
        <w:sym w:font="HQPB4" w:char="F0CE"/>
      </w:r>
      <w:r w:rsidRPr="003E26FE">
        <w:rPr>
          <w:rFonts w:asciiTheme="majorBidi" w:hAnsiTheme="majorBidi" w:cstheme="majorBidi"/>
          <w:sz w:val="28"/>
          <w:szCs w:val="28"/>
        </w:rPr>
        <w:sym w:font="HQPB1" w:char="F029"/>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2" w:char="F0D3"/>
      </w:r>
      <w:r w:rsidRPr="003E26FE">
        <w:rPr>
          <w:rFonts w:asciiTheme="majorBidi" w:hAnsiTheme="majorBidi" w:cstheme="majorBidi"/>
          <w:sz w:val="28"/>
          <w:szCs w:val="28"/>
        </w:rPr>
        <w:sym w:font="HQPB4" w:char="F0C9"/>
      </w:r>
      <w:r w:rsidRPr="003E26FE">
        <w:rPr>
          <w:rFonts w:asciiTheme="majorBidi" w:hAnsiTheme="majorBidi" w:cstheme="majorBidi"/>
          <w:sz w:val="28"/>
          <w:szCs w:val="28"/>
        </w:rPr>
        <w:sym w:font="HQPB1" w:char="F04C"/>
      </w:r>
      <w:r w:rsidRPr="003E26FE">
        <w:rPr>
          <w:rFonts w:asciiTheme="majorBidi" w:hAnsiTheme="majorBidi" w:cstheme="majorBidi"/>
          <w:sz w:val="28"/>
          <w:szCs w:val="28"/>
        </w:rPr>
        <w:sym w:font="HQPB4" w:char="F0A9"/>
      </w:r>
      <w:r w:rsidRPr="003E26FE">
        <w:rPr>
          <w:rFonts w:asciiTheme="majorBidi" w:hAnsiTheme="majorBidi" w:cstheme="majorBidi"/>
          <w:sz w:val="28"/>
          <w:szCs w:val="28"/>
        </w:rPr>
        <w:sym w:font="HQPB2" w:char="F039"/>
      </w:r>
      <w:r w:rsidRPr="003E26FE">
        <w:rPr>
          <w:rFonts w:asciiTheme="majorBidi" w:hAnsiTheme="majorBidi" w:cstheme="majorBidi"/>
          <w:sz w:val="28"/>
          <w:szCs w:val="28"/>
        </w:rPr>
        <w:sym w:font="HQPB5" w:char="F024"/>
      </w:r>
      <w:r w:rsidRPr="003E26FE">
        <w:rPr>
          <w:rFonts w:asciiTheme="majorBidi" w:hAnsiTheme="majorBidi" w:cstheme="majorBidi"/>
          <w:sz w:val="28"/>
          <w:szCs w:val="28"/>
        </w:rPr>
        <w:sym w:font="HQPB1" w:char="F024"/>
      </w:r>
      <w:r w:rsidRPr="003E26FE">
        <w:rPr>
          <w:rFonts w:asciiTheme="majorBidi" w:hAnsiTheme="majorBidi" w:cstheme="majorBidi"/>
          <w:sz w:val="28"/>
          <w:szCs w:val="28"/>
        </w:rPr>
        <w:sym w:font="HQPB4" w:char="F0CE"/>
      </w:r>
      <w:r w:rsidRPr="003E26FE">
        <w:rPr>
          <w:rFonts w:asciiTheme="majorBidi" w:hAnsiTheme="majorBidi" w:cstheme="majorBidi"/>
          <w:sz w:val="28"/>
          <w:szCs w:val="28"/>
        </w:rPr>
        <w:sym w:font="HQPB1" w:char="F02F"/>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5" w:char="F07D"/>
      </w:r>
      <w:r w:rsidRPr="003E26FE">
        <w:rPr>
          <w:rFonts w:asciiTheme="majorBidi" w:hAnsiTheme="majorBidi" w:cstheme="majorBidi"/>
          <w:sz w:val="28"/>
          <w:szCs w:val="28"/>
        </w:rPr>
        <w:sym w:font="HQPB2" w:char="F091"/>
      </w:r>
      <w:r w:rsidRPr="003E26FE">
        <w:rPr>
          <w:rFonts w:asciiTheme="majorBidi" w:hAnsiTheme="majorBidi" w:cstheme="majorBidi"/>
          <w:sz w:val="28"/>
          <w:szCs w:val="28"/>
        </w:rPr>
        <w:sym w:font="HQPB4" w:char="F0CF"/>
      </w:r>
      <w:r w:rsidRPr="003E26FE">
        <w:rPr>
          <w:rFonts w:asciiTheme="majorBidi" w:hAnsiTheme="majorBidi" w:cstheme="majorBidi"/>
          <w:sz w:val="28"/>
          <w:szCs w:val="28"/>
        </w:rPr>
        <w:sym w:font="HQPB2" w:char="F064"/>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4" w:char="F0DF"/>
      </w:r>
      <w:r w:rsidRPr="003E26FE">
        <w:rPr>
          <w:rFonts w:asciiTheme="majorBidi" w:hAnsiTheme="majorBidi" w:cstheme="majorBidi"/>
          <w:sz w:val="28"/>
          <w:szCs w:val="28"/>
        </w:rPr>
        <w:sym w:font="HQPB2" w:char="F060"/>
      </w:r>
      <w:r w:rsidRPr="003E26FE">
        <w:rPr>
          <w:rFonts w:asciiTheme="majorBidi" w:hAnsiTheme="majorBidi" w:cstheme="majorBidi"/>
          <w:sz w:val="28"/>
          <w:szCs w:val="28"/>
        </w:rPr>
        <w:sym w:font="HQPB5" w:char="F07C"/>
      </w:r>
      <w:r w:rsidRPr="003E26FE">
        <w:rPr>
          <w:rFonts w:asciiTheme="majorBidi" w:hAnsiTheme="majorBidi" w:cstheme="majorBidi"/>
          <w:sz w:val="28"/>
          <w:szCs w:val="28"/>
        </w:rPr>
        <w:sym w:font="HQPB1" w:char="F0A1"/>
      </w:r>
      <w:r w:rsidRPr="003E26FE">
        <w:rPr>
          <w:rFonts w:asciiTheme="majorBidi" w:hAnsiTheme="majorBidi" w:cstheme="majorBidi"/>
          <w:sz w:val="28"/>
          <w:szCs w:val="28"/>
        </w:rPr>
        <w:sym w:font="HQPB4" w:char="F0F4"/>
      </w:r>
      <w:r w:rsidRPr="003E26FE">
        <w:rPr>
          <w:rFonts w:asciiTheme="majorBidi" w:hAnsiTheme="majorBidi" w:cstheme="majorBidi"/>
          <w:sz w:val="28"/>
          <w:szCs w:val="28"/>
        </w:rPr>
        <w:sym w:font="HQPB1" w:char="F06D"/>
      </w:r>
      <w:r w:rsidRPr="003E26FE">
        <w:rPr>
          <w:rFonts w:asciiTheme="majorBidi" w:hAnsiTheme="majorBidi" w:cstheme="majorBidi"/>
          <w:sz w:val="28"/>
          <w:szCs w:val="28"/>
        </w:rPr>
        <w:sym w:font="HQPB5" w:char="F072"/>
      </w:r>
      <w:r w:rsidRPr="003E26FE">
        <w:rPr>
          <w:rFonts w:asciiTheme="majorBidi" w:hAnsiTheme="majorBidi" w:cstheme="majorBidi"/>
          <w:sz w:val="28"/>
          <w:szCs w:val="28"/>
        </w:rPr>
        <w:sym w:font="HQPB1" w:char="F026"/>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5" w:char="F034"/>
      </w:r>
      <w:r w:rsidRPr="003E26FE">
        <w:rPr>
          <w:rFonts w:asciiTheme="majorBidi" w:hAnsiTheme="majorBidi" w:cstheme="majorBidi"/>
          <w:sz w:val="28"/>
          <w:szCs w:val="28"/>
        </w:rPr>
        <w:sym w:font="HQPB2" w:char="F0D3"/>
      </w:r>
      <w:r w:rsidRPr="003E26FE">
        <w:rPr>
          <w:rFonts w:asciiTheme="majorBidi" w:hAnsiTheme="majorBidi" w:cstheme="majorBidi"/>
          <w:sz w:val="28"/>
          <w:szCs w:val="28"/>
        </w:rPr>
        <w:sym w:font="HQPB4" w:char="F0AE"/>
      </w:r>
      <w:r w:rsidRPr="003E26FE">
        <w:rPr>
          <w:rFonts w:asciiTheme="majorBidi" w:hAnsiTheme="majorBidi" w:cstheme="majorBidi"/>
          <w:sz w:val="28"/>
          <w:szCs w:val="28"/>
        </w:rPr>
        <w:sym w:font="HQPB1" w:char="F04C"/>
      </w:r>
      <w:r w:rsidRPr="003E26FE">
        <w:rPr>
          <w:rFonts w:asciiTheme="majorBidi" w:hAnsiTheme="majorBidi" w:cstheme="majorBidi"/>
          <w:sz w:val="28"/>
          <w:szCs w:val="28"/>
        </w:rPr>
        <w:sym w:font="HQPB5" w:char="F079"/>
      </w:r>
      <w:r w:rsidRPr="003E26FE">
        <w:rPr>
          <w:rFonts w:asciiTheme="majorBidi" w:hAnsiTheme="majorBidi" w:cstheme="majorBidi"/>
          <w:sz w:val="28"/>
          <w:szCs w:val="28"/>
        </w:rPr>
        <w:sym w:font="HQPB1" w:char="F06D"/>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5" w:char="F078"/>
      </w:r>
      <w:r w:rsidRPr="003E26FE">
        <w:rPr>
          <w:rFonts w:asciiTheme="majorBidi" w:hAnsiTheme="majorBidi" w:cstheme="majorBidi"/>
          <w:sz w:val="28"/>
          <w:szCs w:val="28"/>
        </w:rPr>
        <w:sym w:font="HQPB1" w:char="F0F7"/>
      </w:r>
      <w:r w:rsidRPr="003E26FE">
        <w:rPr>
          <w:rFonts w:asciiTheme="majorBidi" w:hAnsiTheme="majorBidi" w:cstheme="majorBidi"/>
          <w:sz w:val="28"/>
          <w:szCs w:val="28"/>
        </w:rPr>
        <w:sym w:font="HQPB4" w:char="F0E8"/>
      </w:r>
      <w:r w:rsidRPr="003E26FE">
        <w:rPr>
          <w:rFonts w:asciiTheme="majorBidi" w:hAnsiTheme="majorBidi" w:cstheme="majorBidi"/>
          <w:sz w:val="28"/>
          <w:szCs w:val="28"/>
        </w:rPr>
        <w:sym w:font="HQPB2" w:char="F03D"/>
      </w:r>
      <w:r w:rsidRPr="003E26FE">
        <w:rPr>
          <w:rFonts w:asciiTheme="majorBidi" w:hAnsiTheme="majorBidi" w:cstheme="majorBidi"/>
          <w:sz w:val="28"/>
          <w:szCs w:val="28"/>
        </w:rPr>
        <w:sym w:font="HQPB4" w:char="F0F6"/>
      </w:r>
      <w:r w:rsidRPr="003E26FE">
        <w:rPr>
          <w:rFonts w:asciiTheme="majorBidi" w:hAnsiTheme="majorBidi" w:cstheme="majorBidi"/>
          <w:sz w:val="28"/>
          <w:szCs w:val="28"/>
        </w:rPr>
        <w:sym w:font="HQPB1" w:char="F037"/>
      </w:r>
      <w:r w:rsidRPr="003E26FE">
        <w:rPr>
          <w:rFonts w:asciiTheme="majorBidi" w:hAnsiTheme="majorBidi" w:cstheme="majorBidi"/>
          <w:sz w:val="28"/>
          <w:szCs w:val="28"/>
        </w:rPr>
        <w:sym w:font="HQPB5" w:char="F074"/>
      </w:r>
      <w:r w:rsidRPr="003E26FE">
        <w:rPr>
          <w:rFonts w:asciiTheme="majorBidi" w:hAnsiTheme="majorBidi" w:cstheme="majorBidi"/>
          <w:sz w:val="28"/>
          <w:szCs w:val="28"/>
        </w:rPr>
        <w:sym w:font="HQPB2" w:char="F083"/>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2" w:char="F0BC"/>
      </w:r>
      <w:r w:rsidRPr="003E26FE">
        <w:rPr>
          <w:rFonts w:asciiTheme="majorBidi" w:hAnsiTheme="majorBidi" w:cstheme="majorBidi"/>
          <w:sz w:val="28"/>
          <w:szCs w:val="28"/>
        </w:rPr>
        <w:sym w:font="HQPB4" w:char="F0E7"/>
      </w:r>
      <w:r w:rsidRPr="003E26FE">
        <w:rPr>
          <w:rFonts w:asciiTheme="majorBidi" w:hAnsiTheme="majorBidi" w:cstheme="majorBidi"/>
          <w:sz w:val="28"/>
          <w:szCs w:val="28"/>
        </w:rPr>
        <w:sym w:font="HQPB2" w:char="F06E"/>
      </w:r>
      <w:r w:rsidRPr="003E26FE">
        <w:rPr>
          <w:rFonts w:asciiTheme="majorBidi" w:hAnsiTheme="majorBidi" w:cstheme="majorBidi"/>
          <w:sz w:val="28"/>
          <w:szCs w:val="28"/>
        </w:rPr>
        <w:sym w:font="HQPB4" w:char="F0A3"/>
      </w:r>
      <w:r w:rsidRPr="003E26FE">
        <w:rPr>
          <w:rFonts w:asciiTheme="majorBidi" w:hAnsiTheme="majorBidi" w:cstheme="majorBidi"/>
          <w:sz w:val="28"/>
          <w:szCs w:val="28"/>
        </w:rPr>
        <w:sym w:font="HQPB1" w:char="F089"/>
      </w:r>
      <w:r w:rsidRPr="003E26FE">
        <w:rPr>
          <w:rFonts w:asciiTheme="majorBidi" w:hAnsiTheme="majorBidi" w:cstheme="majorBidi"/>
          <w:sz w:val="28"/>
          <w:szCs w:val="28"/>
        </w:rPr>
        <w:sym w:font="HQPB4" w:char="F0E4"/>
      </w:r>
      <w:r w:rsidRPr="003E26FE">
        <w:rPr>
          <w:rFonts w:asciiTheme="majorBidi" w:hAnsiTheme="majorBidi" w:cstheme="majorBidi"/>
          <w:sz w:val="28"/>
          <w:szCs w:val="28"/>
        </w:rPr>
        <w:sym w:font="HQPB1" w:char="F0A9"/>
      </w:r>
      <w:r w:rsidRPr="003E26FE">
        <w:rPr>
          <w:rFonts w:asciiTheme="majorBidi" w:hAnsiTheme="majorBidi" w:cstheme="majorBidi"/>
          <w:sz w:val="28"/>
          <w:szCs w:val="28"/>
        </w:rPr>
        <w:sym w:font="HQPB5" w:char="F072"/>
      </w:r>
      <w:r w:rsidRPr="003E26FE">
        <w:rPr>
          <w:rFonts w:asciiTheme="majorBidi" w:hAnsiTheme="majorBidi" w:cstheme="majorBidi"/>
          <w:sz w:val="28"/>
          <w:szCs w:val="28"/>
        </w:rPr>
        <w:sym w:font="HQPB1" w:char="F026"/>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4" w:char="F034"/>
      </w:r>
      <w:r w:rsidRPr="003E26FE">
        <w:rPr>
          <w:rFonts w:asciiTheme="majorBidi" w:hAnsiTheme="majorBidi" w:cstheme="majorBidi"/>
          <w:sz w:val="28"/>
          <w:szCs w:val="28"/>
          <w:rtl/>
        </w:rPr>
        <w:t xml:space="preserve"> </w:t>
      </w:r>
      <w:r w:rsidRPr="003E26FE">
        <w:rPr>
          <w:rFonts w:asciiTheme="majorBidi" w:hAnsiTheme="majorBidi" w:cstheme="majorBidi"/>
          <w:b/>
          <w:bCs/>
          <w:sz w:val="28"/>
          <w:szCs w:val="28"/>
        </w:rPr>
        <w:sym w:font="HQPB5" w:char="F028"/>
      </w:r>
      <w:r w:rsidRPr="003E26FE">
        <w:rPr>
          <w:rFonts w:asciiTheme="majorBidi" w:hAnsiTheme="majorBidi" w:cstheme="majorBidi"/>
          <w:b/>
          <w:bCs/>
          <w:sz w:val="28"/>
          <w:szCs w:val="28"/>
        </w:rPr>
        <w:sym w:font="HQPB1" w:char="F023"/>
      </w:r>
      <w:r w:rsidRPr="003E26FE">
        <w:rPr>
          <w:rFonts w:asciiTheme="majorBidi" w:hAnsiTheme="majorBidi" w:cstheme="majorBidi"/>
          <w:b/>
          <w:bCs/>
          <w:sz w:val="28"/>
          <w:szCs w:val="28"/>
        </w:rPr>
        <w:sym w:font="HQPB2" w:char="F071"/>
      </w:r>
      <w:r w:rsidRPr="003E26FE">
        <w:rPr>
          <w:rFonts w:asciiTheme="majorBidi" w:hAnsiTheme="majorBidi" w:cstheme="majorBidi"/>
          <w:b/>
          <w:bCs/>
          <w:sz w:val="28"/>
          <w:szCs w:val="28"/>
        </w:rPr>
        <w:sym w:font="HQPB4" w:char="F0E8"/>
      </w:r>
      <w:r w:rsidRPr="003E26FE">
        <w:rPr>
          <w:rFonts w:asciiTheme="majorBidi" w:hAnsiTheme="majorBidi" w:cstheme="majorBidi"/>
          <w:b/>
          <w:bCs/>
          <w:sz w:val="28"/>
          <w:szCs w:val="28"/>
        </w:rPr>
        <w:sym w:font="HQPB1" w:char="F0F9"/>
      </w:r>
      <w:r w:rsidRPr="003E26FE">
        <w:rPr>
          <w:rFonts w:asciiTheme="majorBidi" w:hAnsiTheme="majorBidi" w:cstheme="majorBidi"/>
          <w:b/>
          <w:bCs/>
          <w:sz w:val="28"/>
          <w:szCs w:val="28"/>
        </w:rPr>
        <w:sym w:font="HQPB4" w:char="F0F7"/>
      </w:r>
      <w:r w:rsidRPr="003E26FE">
        <w:rPr>
          <w:rFonts w:asciiTheme="majorBidi" w:hAnsiTheme="majorBidi" w:cstheme="majorBidi"/>
          <w:b/>
          <w:bCs/>
          <w:sz w:val="28"/>
          <w:szCs w:val="28"/>
        </w:rPr>
        <w:sym w:font="HQPB2" w:char="F072"/>
      </w:r>
      <w:r w:rsidRPr="003E26FE">
        <w:rPr>
          <w:rFonts w:asciiTheme="majorBidi" w:hAnsiTheme="majorBidi" w:cstheme="majorBidi"/>
          <w:b/>
          <w:bCs/>
          <w:sz w:val="28"/>
          <w:szCs w:val="28"/>
        </w:rPr>
        <w:sym w:font="HQPB5" w:char="F072"/>
      </w:r>
      <w:r w:rsidRPr="003E26FE">
        <w:rPr>
          <w:rFonts w:asciiTheme="majorBidi" w:hAnsiTheme="majorBidi" w:cstheme="majorBidi"/>
          <w:b/>
          <w:bCs/>
          <w:sz w:val="28"/>
          <w:szCs w:val="28"/>
        </w:rPr>
        <w:sym w:font="HQPB1" w:char="F026"/>
      </w:r>
      <w:r w:rsidRPr="003E26FE">
        <w:rPr>
          <w:rFonts w:asciiTheme="majorBidi" w:hAnsiTheme="majorBidi" w:cstheme="majorBidi"/>
          <w:b/>
          <w:bCs/>
          <w:sz w:val="28"/>
          <w:szCs w:val="28"/>
        </w:rPr>
        <w:sym w:font="HQPB5" w:char="F075"/>
      </w:r>
      <w:r w:rsidRPr="003E26FE">
        <w:rPr>
          <w:rFonts w:asciiTheme="majorBidi" w:hAnsiTheme="majorBidi" w:cstheme="majorBidi"/>
          <w:b/>
          <w:bCs/>
          <w:sz w:val="28"/>
          <w:szCs w:val="28"/>
        </w:rPr>
        <w:sym w:font="HQPB2" w:char="F072"/>
      </w:r>
      <w:r w:rsidRPr="003E26FE">
        <w:rPr>
          <w:rFonts w:asciiTheme="majorBidi" w:hAnsiTheme="majorBidi" w:cstheme="majorBidi"/>
          <w:b/>
          <w:bCs/>
          <w:sz w:val="28"/>
          <w:szCs w:val="28"/>
          <w:rtl/>
        </w:rPr>
        <w:t xml:space="preserve"> </w:t>
      </w:r>
      <w:r w:rsidRPr="003E26FE">
        <w:rPr>
          <w:rFonts w:asciiTheme="majorBidi" w:hAnsiTheme="majorBidi" w:cstheme="majorBidi"/>
          <w:b/>
          <w:bCs/>
          <w:sz w:val="28"/>
          <w:szCs w:val="28"/>
        </w:rPr>
        <w:sym w:font="HQPB4" w:char="F0CF"/>
      </w:r>
      <w:r w:rsidRPr="003E26FE">
        <w:rPr>
          <w:rFonts w:asciiTheme="majorBidi" w:hAnsiTheme="majorBidi" w:cstheme="majorBidi"/>
          <w:b/>
          <w:bCs/>
          <w:sz w:val="28"/>
          <w:szCs w:val="28"/>
        </w:rPr>
        <w:sym w:font="HQPB1" w:char="F089"/>
      </w:r>
      <w:r w:rsidRPr="003E26FE">
        <w:rPr>
          <w:rFonts w:asciiTheme="majorBidi" w:hAnsiTheme="majorBidi" w:cstheme="majorBidi"/>
          <w:b/>
          <w:bCs/>
          <w:sz w:val="28"/>
          <w:szCs w:val="28"/>
        </w:rPr>
        <w:sym w:font="HQPB4" w:char="F0F4"/>
      </w:r>
      <w:r w:rsidRPr="003E26FE">
        <w:rPr>
          <w:rFonts w:asciiTheme="majorBidi" w:hAnsiTheme="majorBidi" w:cstheme="majorBidi"/>
          <w:b/>
          <w:bCs/>
          <w:sz w:val="28"/>
          <w:szCs w:val="28"/>
        </w:rPr>
        <w:sym w:font="HQPB2" w:char="F067"/>
      </w:r>
      <w:r w:rsidRPr="003E26FE">
        <w:rPr>
          <w:rFonts w:asciiTheme="majorBidi" w:hAnsiTheme="majorBidi" w:cstheme="majorBidi"/>
          <w:b/>
          <w:bCs/>
          <w:sz w:val="28"/>
          <w:szCs w:val="28"/>
        </w:rPr>
        <w:sym w:font="HQPB5" w:char="F079"/>
      </w:r>
      <w:r w:rsidRPr="003E26FE">
        <w:rPr>
          <w:rFonts w:asciiTheme="majorBidi" w:hAnsiTheme="majorBidi" w:cstheme="majorBidi"/>
          <w:b/>
          <w:bCs/>
          <w:sz w:val="28"/>
          <w:szCs w:val="28"/>
        </w:rPr>
        <w:sym w:font="HQPB1" w:char="F0E8"/>
      </w:r>
      <w:r w:rsidRPr="003E26FE">
        <w:rPr>
          <w:rFonts w:asciiTheme="majorBidi" w:hAnsiTheme="majorBidi" w:cstheme="majorBidi"/>
          <w:b/>
          <w:bCs/>
          <w:sz w:val="28"/>
          <w:szCs w:val="28"/>
        </w:rPr>
        <w:sym w:font="HQPB4" w:char="F0F8"/>
      </w:r>
      <w:r w:rsidRPr="003E26FE">
        <w:rPr>
          <w:rFonts w:asciiTheme="majorBidi" w:hAnsiTheme="majorBidi" w:cstheme="majorBidi"/>
          <w:b/>
          <w:bCs/>
          <w:sz w:val="28"/>
          <w:szCs w:val="28"/>
        </w:rPr>
        <w:sym w:font="HQPB2" w:char="F039"/>
      </w:r>
      <w:r w:rsidRPr="003E26FE">
        <w:rPr>
          <w:rFonts w:asciiTheme="majorBidi" w:hAnsiTheme="majorBidi" w:cstheme="majorBidi"/>
          <w:b/>
          <w:bCs/>
          <w:sz w:val="28"/>
          <w:szCs w:val="28"/>
        </w:rPr>
        <w:sym w:font="HQPB5" w:char="F024"/>
      </w:r>
      <w:r w:rsidRPr="003E26FE">
        <w:rPr>
          <w:rFonts w:asciiTheme="majorBidi" w:hAnsiTheme="majorBidi" w:cstheme="majorBidi"/>
          <w:b/>
          <w:bCs/>
          <w:sz w:val="28"/>
          <w:szCs w:val="28"/>
        </w:rPr>
        <w:sym w:font="HQPB1" w:char="F024"/>
      </w:r>
      <w:r w:rsidRPr="003E26FE">
        <w:rPr>
          <w:rFonts w:asciiTheme="majorBidi" w:hAnsiTheme="majorBidi" w:cstheme="majorBidi"/>
          <w:b/>
          <w:bCs/>
          <w:sz w:val="28"/>
          <w:szCs w:val="28"/>
        </w:rPr>
        <w:sym w:font="HQPB4" w:char="F0CE"/>
      </w:r>
      <w:r w:rsidRPr="003E26FE">
        <w:rPr>
          <w:rFonts w:asciiTheme="majorBidi" w:hAnsiTheme="majorBidi" w:cstheme="majorBidi"/>
          <w:b/>
          <w:bCs/>
          <w:sz w:val="28"/>
          <w:szCs w:val="28"/>
        </w:rPr>
        <w:sym w:font="HQPB1" w:char="F02F"/>
      </w:r>
      <w:r w:rsidRPr="003E26FE">
        <w:rPr>
          <w:rFonts w:asciiTheme="majorBidi" w:hAnsiTheme="majorBidi" w:cstheme="majorBidi"/>
          <w:b/>
          <w:bCs/>
          <w:sz w:val="28"/>
          <w:szCs w:val="28"/>
          <w:rtl/>
        </w:rPr>
        <w:t xml:space="preserve"> </w:t>
      </w:r>
      <w:r w:rsidRPr="003E26FE">
        <w:rPr>
          <w:rFonts w:asciiTheme="majorBidi" w:hAnsiTheme="majorBidi" w:cstheme="majorBidi"/>
          <w:b/>
          <w:bCs/>
          <w:sz w:val="28"/>
          <w:szCs w:val="28"/>
        </w:rPr>
        <w:sym w:font="HQPB4" w:char="F028"/>
      </w:r>
      <w:r w:rsidRPr="003E26FE">
        <w:rPr>
          <w:rFonts w:asciiTheme="majorBidi" w:hAnsiTheme="majorBidi" w:cstheme="majorBidi"/>
          <w:b/>
          <w:bCs/>
          <w:sz w:val="28"/>
          <w:szCs w:val="28"/>
          <w:rtl/>
        </w:rPr>
        <w:t xml:space="preserve"> </w:t>
      </w:r>
      <w:r w:rsidRPr="003E26FE">
        <w:rPr>
          <w:rFonts w:asciiTheme="majorBidi" w:hAnsiTheme="majorBidi" w:cstheme="majorBidi"/>
          <w:b/>
          <w:bCs/>
          <w:sz w:val="28"/>
          <w:szCs w:val="28"/>
        </w:rPr>
        <w:sym w:font="HQPB4" w:char="F0A8"/>
      </w:r>
      <w:r w:rsidRPr="003E26FE">
        <w:rPr>
          <w:rFonts w:asciiTheme="majorBidi" w:hAnsiTheme="majorBidi" w:cstheme="majorBidi"/>
          <w:b/>
          <w:bCs/>
          <w:sz w:val="28"/>
          <w:szCs w:val="28"/>
        </w:rPr>
        <w:sym w:font="HQPB2" w:char="F062"/>
      </w:r>
      <w:r w:rsidRPr="003E26FE">
        <w:rPr>
          <w:rFonts w:asciiTheme="majorBidi" w:hAnsiTheme="majorBidi" w:cstheme="majorBidi"/>
          <w:b/>
          <w:bCs/>
          <w:sz w:val="28"/>
          <w:szCs w:val="28"/>
        </w:rPr>
        <w:sym w:font="HQPB4" w:char="F0CE"/>
      </w:r>
      <w:r w:rsidRPr="003E26FE">
        <w:rPr>
          <w:rFonts w:asciiTheme="majorBidi" w:hAnsiTheme="majorBidi" w:cstheme="majorBidi"/>
          <w:b/>
          <w:bCs/>
          <w:sz w:val="28"/>
          <w:szCs w:val="28"/>
        </w:rPr>
        <w:sym w:font="HQPB1" w:char="F029"/>
      </w:r>
      <w:r w:rsidRPr="003E26FE">
        <w:rPr>
          <w:rFonts w:asciiTheme="majorBidi" w:hAnsiTheme="majorBidi" w:cstheme="majorBidi"/>
          <w:b/>
          <w:bCs/>
          <w:sz w:val="28"/>
          <w:szCs w:val="28"/>
          <w:rtl/>
        </w:rPr>
        <w:t xml:space="preserve"> </w:t>
      </w:r>
      <w:r w:rsidRPr="003E26FE">
        <w:rPr>
          <w:rFonts w:asciiTheme="majorBidi" w:hAnsiTheme="majorBidi" w:cstheme="majorBidi"/>
          <w:b/>
          <w:bCs/>
          <w:sz w:val="28"/>
          <w:szCs w:val="28"/>
        </w:rPr>
        <w:sym w:font="HQPB5" w:char="F079"/>
      </w:r>
      <w:r w:rsidRPr="003E26FE">
        <w:rPr>
          <w:rFonts w:asciiTheme="majorBidi" w:hAnsiTheme="majorBidi" w:cstheme="majorBidi"/>
          <w:b/>
          <w:bCs/>
          <w:sz w:val="28"/>
          <w:szCs w:val="28"/>
        </w:rPr>
        <w:sym w:font="HQPB1" w:char="F089"/>
      </w:r>
      <w:r w:rsidRPr="003E26FE">
        <w:rPr>
          <w:rFonts w:asciiTheme="majorBidi" w:hAnsiTheme="majorBidi" w:cstheme="majorBidi"/>
          <w:b/>
          <w:bCs/>
          <w:sz w:val="28"/>
          <w:szCs w:val="28"/>
        </w:rPr>
        <w:sym w:font="HQPB4" w:char="F0F4"/>
      </w:r>
      <w:r w:rsidRPr="003E26FE">
        <w:rPr>
          <w:rFonts w:asciiTheme="majorBidi" w:hAnsiTheme="majorBidi" w:cstheme="majorBidi"/>
          <w:b/>
          <w:bCs/>
          <w:sz w:val="28"/>
          <w:szCs w:val="28"/>
        </w:rPr>
        <w:sym w:font="HQPB2" w:char="F067"/>
      </w:r>
      <w:r w:rsidRPr="003E26FE">
        <w:rPr>
          <w:rFonts w:asciiTheme="majorBidi" w:hAnsiTheme="majorBidi" w:cstheme="majorBidi"/>
          <w:b/>
          <w:bCs/>
          <w:sz w:val="28"/>
          <w:szCs w:val="28"/>
        </w:rPr>
        <w:sym w:font="HQPB5" w:char="F079"/>
      </w:r>
      <w:r w:rsidRPr="003E26FE">
        <w:rPr>
          <w:rFonts w:asciiTheme="majorBidi" w:hAnsiTheme="majorBidi" w:cstheme="majorBidi"/>
          <w:b/>
          <w:bCs/>
          <w:sz w:val="28"/>
          <w:szCs w:val="28"/>
        </w:rPr>
        <w:sym w:font="HQPB1" w:char="F0E8"/>
      </w:r>
      <w:r w:rsidRPr="003E26FE">
        <w:rPr>
          <w:rFonts w:asciiTheme="majorBidi" w:hAnsiTheme="majorBidi" w:cstheme="majorBidi"/>
          <w:b/>
          <w:bCs/>
          <w:sz w:val="28"/>
          <w:szCs w:val="28"/>
        </w:rPr>
        <w:sym w:font="HQPB4" w:char="F0F8"/>
      </w:r>
      <w:r w:rsidRPr="003E26FE">
        <w:rPr>
          <w:rFonts w:asciiTheme="majorBidi" w:hAnsiTheme="majorBidi" w:cstheme="majorBidi"/>
          <w:b/>
          <w:bCs/>
          <w:sz w:val="28"/>
          <w:szCs w:val="28"/>
        </w:rPr>
        <w:sym w:font="HQPB2" w:char="F039"/>
      </w:r>
      <w:r w:rsidRPr="003E26FE">
        <w:rPr>
          <w:rFonts w:asciiTheme="majorBidi" w:hAnsiTheme="majorBidi" w:cstheme="majorBidi"/>
          <w:b/>
          <w:bCs/>
          <w:sz w:val="28"/>
          <w:szCs w:val="28"/>
        </w:rPr>
        <w:sym w:font="HQPB5" w:char="F024"/>
      </w:r>
      <w:r w:rsidRPr="003E26FE">
        <w:rPr>
          <w:rFonts w:asciiTheme="majorBidi" w:hAnsiTheme="majorBidi" w:cstheme="majorBidi"/>
          <w:b/>
          <w:bCs/>
          <w:sz w:val="28"/>
          <w:szCs w:val="28"/>
        </w:rPr>
        <w:sym w:font="HQPB1" w:char="F023"/>
      </w:r>
      <w:r w:rsidRPr="003E26FE">
        <w:rPr>
          <w:rFonts w:asciiTheme="majorBidi" w:hAnsiTheme="majorBidi" w:cstheme="majorBidi"/>
          <w:b/>
          <w:bCs/>
          <w:sz w:val="28"/>
          <w:szCs w:val="28"/>
          <w:rtl/>
        </w:rPr>
        <w:t xml:space="preserve"> </w:t>
      </w:r>
      <w:r w:rsidRPr="003E26FE">
        <w:rPr>
          <w:rFonts w:asciiTheme="majorBidi" w:hAnsiTheme="majorBidi" w:cstheme="majorBidi"/>
          <w:b/>
          <w:bCs/>
          <w:sz w:val="28"/>
          <w:szCs w:val="28"/>
        </w:rPr>
        <w:sym w:font="HQPB5" w:char="F09A"/>
      </w:r>
      <w:r w:rsidRPr="003E26FE">
        <w:rPr>
          <w:rFonts w:asciiTheme="majorBidi" w:hAnsiTheme="majorBidi" w:cstheme="majorBidi"/>
          <w:b/>
          <w:bCs/>
          <w:sz w:val="28"/>
          <w:szCs w:val="28"/>
        </w:rPr>
        <w:sym w:font="HQPB2" w:char="F063"/>
      </w:r>
      <w:r w:rsidRPr="003E26FE">
        <w:rPr>
          <w:rFonts w:asciiTheme="majorBidi" w:hAnsiTheme="majorBidi" w:cstheme="majorBidi"/>
          <w:b/>
          <w:bCs/>
          <w:sz w:val="28"/>
          <w:szCs w:val="28"/>
        </w:rPr>
        <w:sym w:font="HQPB1" w:char="F025"/>
      </w:r>
      <w:r w:rsidRPr="003E26FE">
        <w:rPr>
          <w:rFonts w:asciiTheme="majorBidi" w:hAnsiTheme="majorBidi" w:cstheme="majorBidi"/>
          <w:b/>
          <w:bCs/>
          <w:sz w:val="28"/>
          <w:szCs w:val="28"/>
        </w:rPr>
        <w:sym w:font="HQPB5" w:char="F078"/>
      </w:r>
      <w:r w:rsidRPr="003E26FE">
        <w:rPr>
          <w:rFonts w:asciiTheme="majorBidi" w:hAnsiTheme="majorBidi" w:cstheme="majorBidi"/>
          <w:b/>
          <w:bCs/>
          <w:sz w:val="28"/>
          <w:szCs w:val="28"/>
        </w:rPr>
        <w:sym w:font="HQPB2" w:char="F02E"/>
      </w:r>
      <w:r w:rsidRPr="003E26FE">
        <w:rPr>
          <w:rFonts w:asciiTheme="majorBidi" w:hAnsiTheme="majorBidi" w:cstheme="majorBidi"/>
          <w:b/>
          <w:bCs/>
          <w:sz w:val="28"/>
          <w:szCs w:val="28"/>
          <w:rtl/>
        </w:rPr>
        <w:t xml:space="preserve"> </w:t>
      </w:r>
      <w:r w:rsidRPr="003E26FE">
        <w:rPr>
          <w:rFonts w:asciiTheme="majorBidi" w:hAnsiTheme="majorBidi" w:cstheme="majorBidi"/>
          <w:b/>
          <w:bCs/>
          <w:sz w:val="28"/>
          <w:szCs w:val="28"/>
        </w:rPr>
        <w:sym w:font="HQPB4" w:char="F05A"/>
      </w:r>
      <w:r w:rsidRPr="003E26FE">
        <w:rPr>
          <w:rFonts w:asciiTheme="majorBidi" w:hAnsiTheme="majorBidi" w:cstheme="majorBidi"/>
          <w:b/>
          <w:bCs/>
          <w:sz w:val="28"/>
          <w:szCs w:val="28"/>
        </w:rPr>
        <w:sym w:font="HQPB2" w:char="F077"/>
      </w:r>
      <w:r w:rsidRPr="003E26FE">
        <w:rPr>
          <w:rFonts w:asciiTheme="majorBidi" w:hAnsiTheme="majorBidi" w:cstheme="majorBidi"/>
          <w:b/>
          <w:bCs/>
          <w:sz w:val="28"/>
          <w:szCs w:val="28"/>
        </w:rPr>
        <w:sym w:font="HQPB2" w:char="F071"/>
      </w:r>
      <w:r w:rsidRPr="003E26FE">
        <w:rPr>
          <w:rFonts w:asciiTheme="majorBidi" w:hAnsiTheme="majorBidi" w:cstheme="majorBidi"/>
          <w:b/>
          <w:bCs/>
          <w:sz w:val="28"/>
          <w:szCs w:val="28"/>
        </w:rPr>
        <w:sym w:font="HQPB4" w:char="F0E4"/>
      </w:r>
      <w:r w:rsidRPr="003E26FE">
        <w:rPr>
          <w:rFonts w:asciiTheme="majorBidi" w:hAnsiTheme="majorBidi" w:cstheme="majorBidi"/>
          <w:b/>
          <w:bCs/>
          <w:sz w:val="28"/>
          <w:szCs w:val="28"/>
        </w:rPr>
        <w:sym w:font="HQPB2" w:char="F0AB"/>
      </w:r>
      <w:r w:rsidRPr="003E26FE">
        <w:rPr>
          <w:rFonts w:asciiTheme="majorBidi" w:hAnsiTheme="majorBidi" w:cstheme="majorBidi"/>
          <w:b/>
          <w:bCs/>
          <w:sz w:val="28"/>
          <w:szCs w:val="28"/>
        </w:rPr>
        <w:sym w:font="HQPB4" w:char="F0F3"/>
      </w:r>
      <w:r w:rsidRPr="003E26FE">
        <w:rPr>
          <w:rFonts w:asciiTheme="majorBidi" w:hAnsiTheme="majorBidi" w:cstheme="majorBidi"/>
          <w:b/>
          <w:bCs/>
          <w:sz w:val="28"/>
          <w:szCs w:val="28"/>
        </w:rPr>
        <w:sym w:font="HQPB1" w:char="F0A1"/>
      </w:r>
      <w:r w:rsidRPr="003E26FE">
        <w:rPr>
          <w:rFonts w:asciiTheme="majorBidi" w:hAnsiTheme="majorBidi" w:cstheme="majorBidi"/>
          <w:b/>
          <w:bCs/>
          <w:sz w:val="28"/>
          <w:szCs w:val="28"/>
        </w:rPr>
        <w:sym w:font="HQPB5" w:char="F074"/>
      </w:r>
      <w:r w:rsidRPr="003E26FE">
        <w:rPr>
          <w:rFonts w:asciiTheme="majorBidi" w:hAnsiTheme="majorBidi" w:cstheme="majorBidi"/>
          <w:b/>
          <w:bCs/>
          <w:sz w:val="28"/>
          <w:szCs w:val="28"/>
        </w:rPr>
        <w:sym w:font="HQPB2" w:char="F042"/>
      </w:r>
      <w:r w:rsidRPr="003E26FE">
        <w:rPr>
          <w:rFonts w:asciiTheme="majorBidi" w:hAnsiTheme="majorBidi" w:cstheme="majorBidi"/>
          <w:b/>
          <w:bCs/>
          <w:sz w:val="28"/>
          <w:szCs w:val="28"/>
          <w:rtl/>
        </w:rPr>
        <w:t xml:space="preserve"> </w:t>
      </w:r>
      <w:r w:rsidRPr="003E26FE">
        <w:rPr>
          <w:rFonts w:asciiTheme="majorBidi" w:hAnsiTheme="majorBidi" w:cstheme="majorBidi"/>
          <w:b/>
          <w:bCs/>
          <w:sz w:val="28"/>
          <w:szCs w:val="28"/>
        </w:rPr>
        <w:sym w:font="HQPB2" w:char="F0C7"/>
      </w:r>
      <w:r w:rsidRPr="003E26FE">
        <w:rPr>
          <w:rFonts w:asciiTheme="majorBidi" w:hAnsiTheme="majorBidi" w:cstheme="majorBidi"/>
          <w:b/>
          <w:bCs/>
          <w:sz w:val="28"/>
          <w:szCs w:val="28"/>
        </w:rPr>
        <w:sym w:font="HQPB2" w:char="F0CC"/>
      </w:r>
      <w:r w:rsidRPr="003E26FE">
        <w:rPr>
          <w:rFonts w:asciiTheme="majorBidi" w:hAnsiTheme="majorBidi" w:cstheme="majorBidi"/>
          <w:b/>
          <w:bCs/>
          <w:sz w:val="28"/>
          <w:szCs w:val="28"/>
        </w:rPr>
        <w:sym w:font="HQPB2" w:char="F0CD"/>
      </w:r>
      <w:r w:rsidRPr="003E26FE">
        <w:rPr>
          <w:rFonts w:asciiTheme="majorBidi" w:hAnsiTheme="majorBidi" w:cstheme="majorBidi"/>
          <w:b/>
          <w:bCs/>
          <w:sz w:val="28"/>
          <w:szCs w:val="28"/>
        </w:rPr>
        <w:sym w:font="HQPB2" w:char="F0C8"/>
      </w:r>
      <w:r w:rsidRPr="003E26FE">
        <w:rPr>
          <w:rFonts w:asciiTheme="majorBidi" w:hAnsiTheme="majorBidi" w:cstheme="majorBidi"/>
          <w:b/>
          <w:bCs/>
          <w:sz w:val="28"/>
          <w:szCs w:val="28"/>
          <w:rtl/>
        </w:rPr>
        <w:t xml:space="preserve">   </w:t>
      </w:r>
    </w:p>
    <w:p w:rsidR="00DE1783" w:rsidRPr="00390B1A" w:rsidRDefault="00DE1783" w:rsidP="00DE1783">
      <w:pPr>
        <w:pStyle w:val="ListParagraph"/>
        <w:spacing w:after="200" w:line="276" w:lineRule="auto"/>
        <w:ind w:left="993" w:hanging="993"/>
        <w:rPr>
          <w:rFonts w:asciiTheme="majorBidi" w:hAnsiTheme="majorBidi" w:cstheme="majorBidi"/>
          <w:i/>
          <w:iCs/>
          <w:szCs w:val="24"/>
        </w:rPr>
      </w:pPr>
      <w:r w:rsidRPr="00390B1A">
        <w:rPr>
          <w:rFonts w:asciiTheme="majorBidi" w:hAnsiTheme="majorBidi" w:cstheme="majorBidi"/>
          <w:szCs w:val="24"/>
        </w:rPr>
        <w:t xml:space="preserve">Artinya : </w:t>
      </w:r>
      <w:r w:rsidRPr="00390B1A">
        <w:rPr>
          <w:rFonts w:asciiTheme="majorBidi" w:hAnsiTheme="majorBidi" w:cstheme="majorBidi"/>
          <w:i/>
          <w:iCs/>
          <w:szCs w:val="24"/>
        </w:rPr>
        <w:t xml:space="preserve">dan janganlah kamu mendekati harta anak yatim, kecuali dengan cara yang lebih baik (bermanfaat) sampai ia dewasa dan </w:t>
      </w:r>
      <w:r w:rsidRPr="00390B1A">
        <w:rPr>
          <w:rFonts w:asciiTheme="majorBidi" w:hAnsiTheme="majorBidi" w:cstheme="majorBidi"/>
          <w:b/>
          <w:bCs/>
          <w:i/>
          <w:iCs/>
          <w:szCs w:val="24"/>
        </w:rPr>
        <w:t>penuhilah janji; Sesungguhnya janji itu pasti diminta pertanggungan jawabnya.</w:t>
      </w:r>
    </w:p>
    <w:p w:rsidR="00DE1783" w:rsidRPr="00390B1A" w:rsidRDefault="00DE1783" w:rsidP="00DE1783">
      <w:pPr>
        <w:pStyle w:val="ListParagraph"/>
        <w:spacing w:after="200" w:line="276" w:lineRule="auto"/>
        <w:ind w:left="0" w:firstLine="720"/>
        <w:rPr>
          <w:rFonts w:asciiTheme="majorBidi" w:hAnsiTheme="majorBidi" w:cstheme="majorBidi"/>
          <w:i/>
          <w:iCs/>
          <w:szCs w:val="24"/>
        </w:rPr>
      </w:pPr>
    </w:p>
    <w:p w:rsidR="00DE1783" w:rsidRPr="003E26FE" w:rsidRDefault="00DE1783" w:rsidP="00DE1783">
      <w:pPr>
        <w:pStyle w:val="ListParagraph"/>
        <w:bidi/>
        <w:spacing w:after="200" w:line="276" w:lineRule="auto"/>
        <w:ind w:left="0" w:firstLine="2"/>
        <w:rPr>
          <w:rFonts w:asciiTheme="majorBidi" w:hAnsiTheme="majorBidi" w:cstheme="majorBidi"/>
          <w:sz w:val="28"/>
          <w:szCs w:val="28"/>
          <w:rtl/>
        </w:rPr>
      </w:pPr>
      <w:r w:rsidRPr="003E26FE">
        <w:rPr>
          <w:rFonts w:asciiTheme="majorBidi" w:hAnsiTheme="majorBidi" w:cstheme="majorBidi"/>
          <w:b/>
          <w:bCs/>
          <w:sz w:val="28"/>
          <w:szCs w:val="28"/>
        </w:rPr>
        <w:sym w:font="HQPB1" w:char="F024"/>
      </w:r>
      <w:r w:rsidRPr="003E26FE">
        <w:rPr>
          <w:rFonts w:asciiTheme="majorBidi" w:hAnsiTheme="majorBidi" w:cstheme="majorBidi"/>
          <w:b/>
          <w:bCs/>
          <w:sz w:val="28"/>
          <w:szCs w:val="28"/>
        </w:rPr>
        <w:sym w:font="HQPB5" w:char="F079"/>
      </w:r>
      <w:r w:rsidRPr="003E26FE">
        <w:rPr>
          <w:rFonts w:asciiTheme="majorBidi" w:hAnsiTheme="majorBidi" w:cstheme="majorBidi"/>
          <w:b/>
          <w:bCs/>
          <w:sz w:val="28"/>
          <w:szCs w:val="28"/>
        </w:rPr>
        <w:sym w:font="HQPB2" w:char="F067"/>
      </w:r>
      <w:r w:rsidRPr="003E26FE">
        <w:rPr>
          <w:rFonts w:asciiTheme="majorBidi" w:hAnsiTheme="majorBidi" w:cstheme="majorBidi"/>
          <w:b/>
          <w:bCs/>
          <w:sz w:val="28"/>
          <w:szCs w:val="28"/>
        </w:rPr>
        <w:sym w:font="HQPB4" w:char="F095"/>
      </w:r>
      <w:r w:rsidRPr="003E26FE">
        <w:rPr>
          <w:rFonts w:asciiTheme="majorBidi" w:hAnsiTheme="majorBidi" w:cstheme="majorBidi"/>
          <w:b/>
          <w:bCs/>
          <w:sz w:val="28"/>
          <w:szCs w:val="28"/>
        </w:rPr>
        <w:sym w:font="HQPB2" w:char="F083"/>
      </w:r>
      <w:r w:rsidRPr="003E26FE">
        <w:rPr>
          <w:rFonts w:asciiTheme="majorBidi" w:hAnsiTheme="majorBidi" w:cstheme="majorBidi"/>
          <w:b/>
          <w:bCs/>
          <w:sz w:val="28"/>
          <w:szCs w:val="28"/>
        </w:rPr>
        <w:sym w:font="HQPB5" w:char="F072"/>
      </w:r>
      <w:r w:rsidRPr="003E26FE">
        <w:rPr>
          <w:rFonts w:asciiTheme="majorBidi" w:hAnsiTheme="majorBidi" w:cstheme="majorBidi"/>
          <w:b/>
          <w:bCs/>
          <w:sz w:val="28"/>
          <w:szCs w:val="28"/>
        </w:rPr>
        <w:sym w:font="HQPB1" w:char="F027"/>
      </w:r>
      <w:r w:rsidRPr="003E26FE">
        <w:rPr>
          <w:rFonts w:asciiTheme="majorBidi" w:hAnsiTheme="majorBidi" w:cstheme="majorBidi"/>
          <w:b/>
          <w:bCs/>
          <w:sz w:val="28"/>
          <w:szCs w:val="28"/>
        </w:rPr>
        <w:sym w:font="HQPB5" w:char="F0AF"/>
      </w:r>
      <w:r w:rsidRPr="003E26FE">
        <w:rPr>
          <w:rFonts w:asciiTheme="majorBidi" w:hAnsiTheme="majorBidi" w:cstheme="majorBidi"/>
          <w:b/>
          <w:bCs/>
          <w:sz w:val="28"/>
          <w:szCs w:val="28"/>
        </w:rPr>
        <w:sym w:font="HQPB2" w:char="F0BB"/>
      </w:r>
      <w:r w:rsidRPr="003E26FE">
        <w:rPr>
          <w:rFonts w:asciiTheme="majorBidi" w:hAnsiTheme="majorBidi" w:cstheme="majorBidi"/>
          <w:b/>
          <w:bCs/>
          <w:sz w:val="28"/>
          <w:szCs w:val="28"/>
        </w:rPr>
        <w:sym w:font="HQPB5" w:char="F074"/>
      </w:r>
      <w:r w:rsidRPr="003E26FE">
        <w:rPr>
          <w:rFonts w:asciiTheme="majorBidi" w:hAnsiTheme="majorBidi" w:cstheme="majorBidi"/>
          <w:b/>
          <w:bCs/>
          <w:sz w:val="28"/>
          <w:szCs w:val="28"/>
        </w:rPr>
        <w:sym w:font="HQPB2" w:char="F083"/>
      </w:r>
      <w:r w:rsidRPr="003E26FE">
        <w:rPr>
          <w:rFonts w:asciiTheme="majorBidi" w:hAnsiTheme="majorBidi" w:cstheme="majorBidi"/>
          <w:b/>
          <w:bCs/>
          <w:sz w:val="28"/>
          <w:szCs w:val="28"/>
          <w:rtl/>
        </w:rPr>
        <w:t xml:space="preserve"> </w:t>
      </w:r>
      <w:r w:rsidRPr="003E26FE">
        <w:rPr>
          <w:rFonts w:asciiTheme="majorBidi" w:hAnsiTheme="majorBidi" w:cstheme="majorBidi"/>
          <w:b/>
          <w:bCs/>
          <w:sz w:val="28"/>
          <w:szCs w:val="28"/>
        </w:rPr>
        <w:sym w:font="HQPB5" w:char="F09A"/>
      </w:r>
      <w:r w:rsidRPr="003E26FE">
        <w:rPr>
          <w:rFonts w:asciiTheme="majorBidi" w:hAnsiTheme="majorBidi" w:cstheme="majorBidi"/>
          <w:b/>
          <w:bCs/>
          <w:sz w:val="28"/>
          <w:szCs w:val="28"/>
        </w:rPr>
        <w:sym w:font="HQPB2" w:char="F0FA"/>
      </w:r>
      <w:r w:rsidRPr="003E26FE">
        <w:rPr>
          <w:rFonts w:asciiTheme="majorBidi" w:hAnsiTheme="majorBidi" w:cstheme="majorBidi"/>
          <w:b/>
          <w:bCs/>
          <w:sz w:val="28"/>
          <w:szCs w:val="28"/>
        </w:rPr>
        <w:sym w:font="HQPB2" w:char="F0EF"/>
      </w:r>
      <w:r w:rsidRPr="003E26FE">
        <w:rPr>
          <w:rFonts w:asciiTheme="majorBidi" w:hAnsiTheme="majorBidi" w:cstheme="majorBidi"/>
          <w:b/>
          <w:bCs/>
          <w:sz w:val="28"/>
          <w:szCs w:val="28"/>
        </w:rPr>
        <w:sym w:font="HQPB4" w:char="F0CF"/>
      </w:r>
      <w:r w:rsidRPr="003E26FE">
        <w:rPr>
          <w:rFonts w:asciiTheme="majorBidi" w:hAnsiTheme="majorBidi" w:cstheme="majorBidi"/>
          <w:b/>
          <w:bCs/>
          <w:sz w:val="28"/>
          <w:szCs w:val="28"/>
        </w:rPr>
        <w:sym w:font="HQPB3" w:char="F025"/>
      </w:r>
      <w:r w:rsidRPr="003E26FE">
        <w:rPr>
          <w:rFonts w:asciiTheme="majorBidi" w:hAnsiTheme="majorBidi" w:cstheme="majorBidi"/>
          <w:b/>
          <w:bCs/>
          <w:sz w:val="28"/>
          <w:szCs w:val="28"/>
        </w:rPr>
        <w:sym w:font="HQPB4" w:char="F0A9"/>
      </w:r>
      <w:r w:rsidRPr="003E26FE">
        <w:rPr>
          <w:rFonts w:asciiTheme="majorBidi" w:hAnsiTheme="majorBidi" w:cstheme="majorBidi"/>
          <w:b/>
          <w:bCs/>
          <w:sz w:val="28"/>
          <w:szCs w:val="28"/>
        </w:rPr>
        <w:sym w:font="HQPB3" w:char="F021"/>
      </w:r>
      <w:r w:rsidRPr="003E26FE">
        <w:rPr>
          <w:rFonts w:asciiTheme="majorBidi" w:hAnsiTheme="majorBidi" w:cstheme="majorBidi"/>
          <w:b/>
          <w:bCs/>
          <w:sz w:val="28"/>
          <w:szCs w:val="28"/>
        </w:rPr>
        <w:sym w:font="HQPB5" w:char="F024"/>
      </w:r>
      <w:r w:rsidRPr="003E26FE">
        <w:rPr>
          <w:rFonts w:asciiTheme="majorBidi" w:hAnsiTheme="majorBidi" w:cstheme="majorBidi"/>
          <w:b/>
          <w:bCs/>
          <w:sz w:val="28"/>
          <w:szCs w:val="28"/>
        </w:rPr>
        <w:sym w:font="HQPB1" w:char="F023"/>
      </w:r>
      <w:r w:rsidRPr="003E26FE">
        <w:rPr>
          <w:rFonts w:asciiTheme="majorBidi" w:hAnsiTheme="majorBidi" w:cstheme="majorBidi"/>
          <w:b/>
          <w:bCs/>
          <w:sz w:val="28"/>
          <w:szCs w:val="28"/>
          <w:rtl/>
        </w:rPr>
        <w:t xml:space="preserve"> </w:t>
      </w:r>
      <w:r w:rsidRPr="003E26FE">
        <w:rPr>
          <w:rFonts w:asciiTheme="majorBidi" w:hAnsiTheme="majorBidi" w:cstheme="majorBidi"/>
          <w:b/>
          <w:bCs/>
          <w:sz w:val="28"/>
          <w:szCs w:val="28"/>
        </w:rPr>
        <w:sym w:font="HQPB5" w:char="F028"/>
      </w:r>
      <w:r w:rsidRPr="003E26FE">
        <w:rPr>
          <w:rFonts w:asciiTheme="majorBidi" w:hAnsiTheme="majorBidi" w:cstheme="majorBidi"/>
          <w:b/>
          <w:bCs/>
          <w:sz w:val="28"/>
          <w:szCs w:val="28"/>
        </w:rPr>
        <w:sym w:font="HQPB1" w:char="F023"/>
      </w:r>
      <w:r w:rsidRPr="003E26FE">
        <w:rPr>
          <w:rFonts w:asciiTheme="majorBidi" w:hAnsiTheme="majorBidi" w:cstheme="majorBidi"/>
          <w:b/>
          <w:bCs/>
          <w:sz w:val="28"/>
          <w:szCs w:val="28"/>
        </w:rPr>
        <w:sym w:font="HQPB4" w:char="F0FE"/>
      </w:r>
      <w:r w:rsidRPr="003E26FE">
        <w:rPr>
          <w:rFonts w:asciiTheme="majorBidi" w:hAnsiTheme="majorBidi" w:cstheme="majorBidi"/>
          <w:b/>
          <w:bCs/>
          <w:sz w:val="28"/>
          <w:szCs w:val="28"/>
        </w:rPr>
        <w:sym w:font="HQPB2" w:char="F071"/>
      </w:r>
      <w:r w:rsidRPr="003E26FE">
        <w:rPr>
          <w:rFonts w:asciiTheme="majorBidi" w:hAnsiTheme="majorBidi" w:cstheme="majorBidi"/>
          <w:b/>
          <w:bCs/>
          <w:sz w:val="28"/>
          <w:szCs w:val="28"/>
        </w:rPr>
        <w:sym w:font="HQPB4" w:char="F0E3"/>
      </w:r>
      <w:r w:rsidRPr="003E26FE">
        <w:rPr>
          <w:rFonts w:asciiTheme="majorBidi" w:hAnsiTheme="majorBidi" w:cstheme="majorBidi"/>
          <w:b/>
          <w:bCs/>
          <w:sz w:val="28"/>
          <w:szCs w:val="28"/>
        </w:rPr>
        <w:sym w:font="HQPB2" w:char="F059"/>
      </w:r>
      <w:r w:rsidRPr="003E26FE">
        <w:rPr>
          <w:rFonts w:asciiTheme="majorBidi" w:hAnsiTheme="majorBidi" w:cstheme="majorBidi"/>
          <w:b/>
          <w:bCs/>
          <w:sz w:val="28"/>
          <w:szCs w:val="28"/>
        </w:rPr>
        <w:sym w:font="HQPB5" w:char="F074"/>
      </w:r>
      <w:r w:rsidRPr="003E26FE">
        <w:rPr>
          <w:rFonts w:asciiTheme="majorBidi" w:hAnsiTheme="majorBidi" w:cstheme="majorBidi"/>
          <w:b/>
          <w:bCs/>
          <w:sz w:val="28"/>
          <w:szCs w:val="28"/>
        </w:rPr>
        <w:sym w:font="HQPB2" w:char="F042"/>
      </w:r>
      <w:r w:rsidRPr="003E26FE">
        <w:rPr>
          <w:rFonts w:asciiTheme="majorBidi" w:hAnsiTheme="majorBidi" w:cstheme="majorBidi"/>
          <w:b/>
          <w:bCs/>
          <w:sz w:val="28"/>
          <w:szCs w:val="28"/>
        </w:rPr>
        <w:sym w:font="HQPB1" w:char="F023"/>
      </w:r>
      <w:r w:rsidRPr="003E26FE">
        <w:rPr>
          <w:rFonts w:asciiTheme="majorBidi" w:hAnsiTheme="majorBidi" w:cstheme="majorBidi"/>
          <w:b/>
          <w:bCs/>
          <w:sz w:val="28"/>
          <w:szCs w:val="28"/>
        </w:rPr>
        <w:sym w:font="HQPB5" w:char="F075"/>
      </w:r>
      <w:r w:rsidRPr="003E26FE">
        <w:rPr>
          <w:rFonts w:asciiTheme="majorBidi" w:hAnsiTheme="majorBidi" w:cstheme="majorBidi"/>
          <w:b/>
          <w:bCs/>
          <w:sz w:val="28"/>
          <w:szCs w:val="28"/>
        </w:rPr>
        <w:sym w:font="HQPB2" w:char="F0E4"/>
      </w:r>
      <w:r w:rsidRPr="003E26FE">
        <w:rPr>
          <w:rFonts w:asciiTheme="majorBidi" w:hAnsiTheme="majorBidi" w:cstheme="majorBidi"/>
          <w:b/>
          <w:bCs/>
          <w:sz w:val="28"/>
          <w:szCs w:val="28"/>
          <w:rtl/>
        </w:rPr>
        <w:t xml:space="preserve"> </w:t>
      </w:r>
      <w:r w:rsidRPr="003E26FE">
        <w:rPr>
          <w:rFonts w:asciiTheme="majorBidi" w:hAnsiTheme="majorBidi" w:cstheme="majorBidi"/>
          <w:b/>
          <w:bCs/>
          <w:sz w:val="28"/>
          <w:szCs w:val="28"/>
        </w:rPr>
        <w:sym w:font="HQPB5" w:char="F028"/>
      </w:r>
      <w:r w:rsidRPr="003E26FE">
        <w:rPr>
          <w:rFonts w:asciiTheme="majorBidi" w:hAnsiTheme="majorBidi" w:cstheme="majorBidi"/>
          <w:b/>
          <w:bCs/>
          <w:sz w:val="28"/>
          <w:szCs w:val="28"/>
        </w:rPr>
        <w:sym w:font="HQPB1" w:char="F023"/>
      </w:r>
      <w:r w:rsidRPr="003E26FE">
        <w:rPr>
          <w:rFonts w:asciiTheme="majorBidi" w:hAnsiTheme="majorBidi" w:cstheme="majorBidi"/>
          <w:b/>
          <w:bCs/>
          <w:sz w:val="28"/>
          <w:szCs w:val="28"/>
        </w:rPr>
        <w:sym w:font="HQPB2" w:char="F071"/>
      </w:r>
      <w:r w:rsidRPr="003E26FE">
        <w:rPr>
          <w:rFonts w:asciiTheme="majorBidi" w:hAnsiTheme="majorBidi" w:cstheme="majorBidi"/>
          <w:b/>
          <w:bCs/>
          <w:sz w:val="28"/>
          <w:szCs w:val="28"/>
        </w:rPr>
        <w:sym w:font="HQPB4" w:char="F0E8"/>
      </w:r>
      <w:r w:rsidRPr="003E26FE">
        <w:rPr>
          <w:rFonts w:asciiTheme="majorBidi" w:hAnsiTheme="majorBidi" w:cstheme="majorBidi"/>
          <w:b/>
          <w:bCs/>
          <w:sz w:val="28"/>
          <w:szCs w:val="28"/>
        </w:rPr>
        <w:sym w:font="HQPB1" w:char="F0F9"/>
      </w:r>
      <w:r w:rsidRPr="003E26FE">
        <w:rPr>
          <w:rFonts w:asciiTheme="majorBidi" w:hAnsiTheme="majorBidi" w:cstheme="majorBidi"/>
          <w:b/>
          <w:bCs/>
          <w:sz w:val="28"/>
          <w:szCs w:val="28"/>
        </w:rPr>
        <w:sym w:font="HQPB4" w:char="F0F7"/>
      </w:r>
      <w:r w:rsidRPr="003E26FE">
        <w:rPr>
          <w:rFonts w:asciiTheme="majorBidi" w:hAnsiTheme="majorBidi" w:cstheme="majorBidi"/>
          <w:b/>
          <w:bCs/>
          <w:sz w:val="28"/>
          <w:szCs w:val="28"/>
        </w:rPr>
        <w:sym w:font="HQPB2" w:char="F072"/>
      </w:r>
      <w:r w:rsidRPr="003E26FE">
        <w:rPr>
          <w:rFonts w:asciiTheme="majorBidi" w:hAnsiTheme="majorBidi" w:cstheme="majorBidi"/>
          <w:b/>
          <w:bCs/>
          <w:sz w:val="28"/>
          <w:szCs w:val="28"/>
        </w:rPr>
        <w:sym w:font="HQPB5" w:char="F072"/>
      </w:r>
      <w:r w:rsidRPr="003E26FE">
        <w:rPr>
          <w:rFonts w:asciiTheme="majorBidi" w:hAnsiTheme="majorBidi" w:cstheme="majorBidi"/>
          <w:b/>
          <w:bCs/>
          <w:sz w:val="28"/>
          <w:szCs w:val="28"/>
        </w:rPr>
        <w:sym w:font="HQPB1" w:char="F026"/>
      </w:r>
      <w:r w:rsidRPr="003E26FE">
        <w:rPr>
          <w:rFonts w:asciiTheme="majorBidi" w:hAnsiTheme="majorBidi" w:cstheme="majorBidi"/>
          <w:b/>
          <w:bCs/>
          <w:sz w:val="28"/>
          <w:szCs w:val="28"/>
          <w:rtl/>
        </w:rPr>
        <w:t xml:space="preserve"> </w:t>
      </w:r>
      <w:r w:rsidRPr="003E26FE">
        <w:rPr>
          <w:rFonts w:asciiTheme="majorBidi" w:hAnsiTheme="majorBidi" w:cstheme="majorBidi"/>
          <w:b/>
          <w:bCs/>
          <w:sz w:val="28"/>
          <w:szCs w:val="28"/>
        </w:rPr>
        <w:sym w:font="HQPB4" w:char="F0CF"/>
      </w:r>
      <w:r w:rsidRPr="003E26FE">
        <w:rPr>
          <w:rFonts w:asciiTheme="majorBidi" w:hAnsiTheme="majorBidi" w:cstheme="majorBidi"/>
          <w:b/>
          <w:bCs/>
          <w:sz w:val="28"/>
          <w:szCs w:val="28"/>
        </w:rPr>
        <w:sym w:font="HQPB1" w:char="F08A"/>
      </w:r>
      <w:r w:rsidRPr="003E26FE">
        <w:rPr>
          <w:rFonts w:asciiTheme="majorBidi" w:hAnsiTheme="majorBidi" w:cstheme="majorBidi"/>
          <w:b/>
          <w:bCs/>
          <w:sz w:val="28"/>
          <w:szCs w:val="28"/>
        </w:rPr>
        <w:sym w:font="HQPB2" w:char="F071"/>
      </w:r>
      <w:r w:rsidRPr="003E26FE">
        <w:rPr>
          <w:rFonts w:asciiTheme="majorBidi" w:hAnsiTheme="majorBidi" w:cstheme="majorBidi"/>
          <w:b/>
          <w:bCs/>
          <w:sz w:val="28"/>
          <w:szCs w:val="28"/>
        </w:rPr>
        <w:sym w:font="HQPB4" w:char="F0E0"/>
      </w:r>
      <w:r w:rsidRPr="003E26FE">
        <w:rPr>
          <w:rFonts w:asciiTheme="majorBidi" w:hAnsiTheme="majorBidi" w:cstheme="majorBidi"/>
          <w:b/>
          <w:bCs/>
          <w:sz w:val="28"/>
          <w:szCs w:val="28"/>
        </w:rPr>
        <w:sym w:font="HQPB2" w:char="F029"/>
      </w:r>
      <w:r w:rsidRPr="003E26FE">
        <w:rPr>
          <w:rFonts w:asciiTheme="majorBidi" w:hAnsiTheme="majorBidi" w:cstheme="majorBidi"/>
          <w:b/>
          <w:bCs/>
          <w:sz w:val="28"/>
          <w:szCs w:val="28"/>
        </w:rPr>
        <w:sym w:font="HQPB4" w:char="F0E3"/>
      </w:r>
      <w:r w:rsidRPr="003E26FE">
        <w:rPr>
          <w:rFonts w:asciiTheme="majorBidi" w:hAnsiTheme="majorBidi" w:cstheme="majorBidi"/>
          <w:b/>
          <w:bCs/>
          <w:sz w:val="28"/>
          <w:szCs w:val="28"/>
        </w:rPr>
        <w:sym w:font="HQPB1" w:char="F0E8"/>
      </w:r>
      <w:r w:rsidRPr="003E26FE">
        <w:rPr>
          <w:rFonts w:asciiTheme="majorBidi" w:hAnsiTheme="majorBidi" w:cstheme="majorBidi"/>
          <w:b/>
          <w:bCs/>
          <w:sz w:val="28"/>
          <w:szCs w:val="28"/>
        </w:rPr>
        <w:sym w:font="HQPB4" w:char="F0F8"/>
      </w:r>
      <w:r w:rsidRPr="003E26FE">
        <w:rPr>
          <w:rFonts w:asciiTheme="majorBidi" w:hAnsiTheme="majorBidi" w:cstheme="majorBidi"/>
          <w:b/>
          <w:bCs/>
          <w:sz w:val="28"/>
          <w:szCs w:val="28"/>
        </w:rPr>
        <w:sym w:font="HQPB2" w:char="F039"/>
      </w:r>
      <w:r w:rsidRPr="003E26FE">
        <w:rPr>
          <w:rFonts w:asciiTheme="majorBidi" w:hAnsiTheme="majorBidi" w:cstheme="majorBidi"/>
          <w:b/>
          <w:bCs/>
          <w:sz w:val="28"/>
          <w:szCs w:val="28"/>
        </w:rPr>
        <w:sym w:font="HQPB5" w:char="F024"/>
      </w:r>
      <w:r w:rsidRPr="003E26FE">
        <w:rPr>
          <w:rFonts w:asciiTheme="majorBidi" w:hAnsiTheme="majorBidi" w:cstheme="majorBidi"/>
          <w:b/>
          <w:bCs/>
          <w:sz w:val="28"/>
          <w:szCs w:val="28"/>
        </w:rPr>
        <w:sym w:font="HQPB1" w:char="F024"/>
      </w:r>
      <w:r w:rsidRPr="003E26FE">
        <w:rPr>
          <w:rFonts w:asciiTheme="majorBidi" w:hAnsiTheme="majorBidi" w:cstheme="majorBidi"/>
          <w:b/>
          <w:bCs/>
          <w:sz w:val="28"/>
          <w:szCs w:val="28"/>
        </w:rPr>
        <w:sym w:font="HQPB4" w:char="F0CE"/>
      </w:r>
      <w:r w:rsidRPr="003E26FE">
        <w:rPr>
          <w:rFonts w:asciiTheme="majorBidi" w:hAnsiTheme="majorBidi" w:cstheme="majorBidi"/>
          <w:b/>
          <w:bCs/>
          <w:sz w:val="28"/>
          <w:szCs w:val="28"/>
        </w:rPr>
        <w:sym w:font="HQPB1" w:char="F02F"/>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4" w:char="F034"/>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4" w:char="F0F4"/>
      </w:r>
      <w:r w:rsidRPr="003E26FE">
        <w:rPr>
          <w:rFonts w:asciiTheme="majorBidi" w:hAnsiTheme="majorBidi" w:cstheme="majorBidi"/>
          <w:sz w:val="28"/>
          <w:szCs w:val="28"/>
        </w:rPr>
        <w:sym w:font="HQPB1" w:char="F04D"/>
      </w:r>
      <w:r w:rsidRPr="003E26FE">
        <w:rPr>
          <w:rFonts w:asciiTheme="majorBidi" w:hAnsiTheme="majorBidi" w:cstheme="majorBidi"/>
          <w:sz w:val="28"/>
          <w:szCs w:val="28"/>
        </w:rPr>
        <w:sym w:font="HQPB4" w:char="F0AF"/>
      </w:r>
      <w:r w:rsidRPr="003E26FE">
        <w:rPr>
          <w:rFonts w:asciiTheme="majorBidi" w:hAnsiTheme="majorBidi" w:cstheme="majorBidi"/>
          <w:sz w:val="28"/>
          <w:szCs w:val="28"/>
        </w:rPr>
        <w:sym w:font="HQPB2" w:char="F03D"/>
      </w:r>
      <w:r w:rsidRPr="003E26FE">
        <w:rPr>
          <w:rFonts w:asciiTheme="majorBidi" w:hAnsiTheme="majorBidi" w:cstheme="majorBidi"/>
          <w:sz w:val="28"/>
          <w:szCs w:val="28"/>
        </w:rPr>
        <w:sym w:font="HQPB4" w:char="F0CF"/>
      </w:r>
      <w:r w:rsidRPr="003E26FE">
        <w:rPr>
          <w:rFonts w:asciiTheme="majorBidi" w:hAnsiTheme="majorBidi" w:cstheme="majorBidi"/>
          <w:sz w:val="28"/>
          <w:szCs w:val="28"/>
        </w:rPr>
        <w:sym w:font="HQPB1" w:char="F06D"/>
      </w:r>
      <w:r w:rsidRPr="003E26FE">
        <w:rPr>
          <w:rFonts w:asciiTheme="majorBidi" w:hAnsiTheme="majorBidi" w:cstheme="majorBidi"/>
          <w:sz w:val="28"/>
          <w:szCs w:val="28"/>
        </w:rPr>
        <w:sym w:font="HQPB4" w:char="F0E9"/>
      </w:r>
      <w:r w:rsidRPr="003E26FE">
        <w:rPr>
          <w:rFonts w:asciiTheme="majorBidi" w:hAnsiTheme="majorBidi" w:cstheme="majorBidi"/>
          <w:sz w:val="28"/>
          <w:szCs w:val="28"/>
        </w:rPr>
        <w:sym w:font="HQPB1" w:char="F026"/>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2" w:char="F04E"/>
      </w:r>
      <w:r w:rsidRPr="003E26FE">
        <w:rPr>
          <w:rFonts w:asciiTheme="majorBidi" w:hAnsiTheme="majorBidi" w:cstheme="majorBidi"/>
          <w:sz w:val="28"/>
          <w:szCs w:val="28"/>
        </w:rPr>
        <w:sym w:font="HQPB4" w:char="F0E4"/>
      </w:r>
      <w:r w:rsidRPr="003E26FE">
        <w:rPr>
          <w:rFonts w:asciiTheme="majorBidi" w:hAnsiTheme="majorBidi" w:cstheme="majorBidi"/>
          <w:sz w:val="28"/>
          <w:szCs w:val="28"/>
        </w:rPr>
        <w:sym w:font="HQPB2" w:char="F033"/>
      </w:r>
      <w:r w:rsidRPr="003E26FE">
        <w:rPr>
          <w:rFonts w:asciiTheme="majorBidi" w:hAnsiTheme="majorBidi" w:cstheme="majorBidi"/>
          <w:sz w:val="28"/>
          <w:szCs w:val="28"/>
        </w:rPr>
        <w:sym w:font="HQPB5" w:char="F073"/>
      </w:r>
      <w:r w:rsidRPr="003E26FE">
        <w:rPr>
          <w:rFonts w:asciiTheme="majorBidi" w:hAnsiTheme="majorBidi" w:cstheme="majorBidi"/>
          <w:sz w:val="28"/>
          <w:szCs w:val="28"/>
        </w:rPr>
        <w:sym w:font="HQPB2" w:char="F039"/>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4" w:char="F0E8"/>
      </w:r>
      <w:r w:rsidRPr="003E26FE">
        <w:rPr>
          <w:rFonts w:asciiTheme="majorBidi" w:hAnsiTheme="majorBidi" w:cstheme="majorBidi"/>
          <w:sz w:val="28"/>
          <w:szCs w:val="28"/>
        </w:rPr>
        <w:sym w:font="HQPB2" w:char="F070"/>
      </w:r>
      <w:r w:rsidRPr="003E26FE">
        <w:rPr>
          <w:rFonts w:asciiTheme="majorBidi" w:hAnsiTheme="majorBidi" w:cstheme="majorBidi"/>
          <w:sz w:val="28"/>
          <w:szCs w:val="28"/>
        </w:rPr>
        <w:sym w:font="HQPB5" w:char="F079"/>
      </w:r>
      <w:r w:rsidRPr="003E26FE">
        <w:rPr>
          <w:rFonts w:asciiTheme="majorBidi" w:hAnsiTheme="majorBidi" w:cstheme="majorBidi"/>
          <w:sz w:val="28"/>
          <w:szCs w:val="28"/>
        </w:rPr>
        <w:sym w:font="HQPB2" w:char="F04A"/>
      </w:r>
      <w:r w:rsidRPr="003E26FE">
        <w:rPr>
          <w:rFonts w:asciiTheme="majorBidi" w:hAnsiTheme="majorBidi" w:cstheme="majorBidi"/>
          <w:sz w:val="28"/>
          <w:szCs w:val="28"/>
        </w:rPr>
        <w:sym w:font="HQPB2" w:char="F08A"/>
      </w:r>
      <w:r w:rsidRPr="003E26FE">
        <w:rPr>
          <w:rFonts w:asciiTheme="majorBidi" w:hAnsiTheme="majorBidi" w:cstheme="majorBidi"/>
          <w:sz w:val="28"/>
          <w:szCs w:val="28"/>
        </w:rPr>
        <w:sym w:font="HQPB4" w:char="F0CD"/>
      </w:r>
      <w:r w:rsidRPr="003E26FE">
        <w:rPr>
          <w:rFonts w:asciiTheme="majorBidi" w:hAnsiTheme="majorBidi" w:cstheme="majorBidi"/>
          <w:sz w:val="28"/>
          <w:szCs w:val="28"/>
        </w:rPr>
        <w:sym w:font="HQPB2" w:char="F06B"/>
      </w:r>
      <w:r w:rsidRPr="003E26FE">
        <w:rPr>
          <w:rFonts w:asciiTheme="majorBidi" w:hAnsiTheme="majorBidi" w:cstheme="majorBidi"/>
          <w:sz w:val="28"/>
          <w:szCs w:val="28"/>
        </w:rPr>
        <w:sym w:font="HQPB5" w:char="F075"/>
      </w:r>
      <w:r w:rsidRPr="003E26FE">
        <w:rPr>
          <w:rFonts w:asciiTheme="majorBidi" w:hAnsiTheme="majorBidi" w:cstheme="majorBidi"/>
          <w:sz w:val="28"/>
          <w:szCs w:val="28"/>
        </w:rPr>
        <w:sym w:font="HQPB1" w:char="F035"/>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4" w:char="F0C9"/>
      </w:r>
      <w:r w:rsidRPr="003E26FE">
        <w:rPr>
          <w:rFonts w:asciiTheme="majorBidi" w:hAnsiTheme="majorBidi" w:cstheme="majorBidi"/>
          <w:sz w:val="28"/>
          <w:szCs w:val="28"/>
        </w:rPr>
        <w:sym w:font="HQPB2" w:char="F04F"/>
      </w:r>
      <w:r w:rsidRPr="003E26FE">
        <w:rPr>
          <w:rFonts w:asciiTheme="majorBidi" w:hAnsiTheme="majorBidi" w:cstheme="majorBidi"/>
          <w:sz w:val="28"/>
          <w:szCs w:val="28"/>
        </w:rPr>
        <w:sym w:font="HQPB2" w:char="F0BB"/>
      </w:r>
      <w:r w:rsidRPr="003E26FE">
        <w:rPr>
          <w:rFonts w:asciiTheme="majorBidi" w:hAnsiTheme="majorBidi" w:cstheme="majorBidi"/>
          <w:sz w:val="28"/>
          <w:szCs w:val="28"/>
        </w:rPr>
        <w:sym w:font="HQPB5" w:char="F079"/>
      </w:r>
      <w:r w:rsidRPr="003E26FE">
        <w:rPr>
          <w:rFonts w:asciiTheme="majorBidi" w:hAnsiTheme="majorBidi" w:cstheme="majorBidi"/>
          <w:sz w:val="28"/>
          <w:szCs w:val="28"/>
        </w:rPr>
        <w:sym w:font="HQPB1" w:char="F0E8"/>
      </w:r>
      <w:r w:rsidRPr="003E26FE">
        <w:rPr>
          <w:rFonts w:asciiTheme="majorBidi" w:hAnsiTheme="majorBidi" w:cstheme="majorBidi"/>
          <w:sz w:val="28"/>
          <w:szCs w:val="28"/>
        </w:rPr>
        <w:sym w:font="HQPB4" w:char="F0F7"/>
      </w:r>
      <w:r w:rsidRPr="003E26FE">
        <w:rPr>
          <w:rFonts w:asciiTheme="majorBidi" w:hAnsiTheme="majorBidi" w:cstheme="majorBidi"/>
          <w:sz w:val="28"/>
          <w:szCs w:val="28"/>
        </w:rPr>
        <w:sym w:font="HQPB2" w:char="F052"/>
      </w:r>
      <w:r w:rsidRPr="003E26FE">
        <w:rPr>
          <w:rFonts w:asciiTheme="majorBidi" w:hAnsiTheme="majorBidi" w:cstheme="majorBidi"/>
          <w:sz w:val="28"/>
          <w:szCs w:val="28"/>
        </w:rPr>
        <w:sym w:font="HQPB5" w:char="F046"/>
      </w:r>
      <w:r w:rsidRPr="003E26FE">
        <w:rPr>
          <w:rFonts w:asciiTheme="majorBidi" w:hAnsiTheme="majorBidi" w:cstheme="majorBidi"/>
          <w:sz w:val="28"/>
          <w:szCs w:val="28"/>
        </w:rPr>
        <w:sym w:font="HQPB2" w:char="F07B"/>
      </w:r>
      <w:r w:rsidRPr="003E26FE">
        <w:rPr>
          <w:rFonts w:asciiTheme="majorBidi" w:hAnsiTheme="majorBidi" w:cstheme="majorBidi"/>
          <w:sz w:val="28"/>
          <w:szCs w:val="28"/>
        </w:rPr>
        <w:sym w:font="HQPB5" w:char="F024"/>
      </w:r>
      <w:r w:rsidRPr="003E26FE">
        <w:rPr>
          <w:rFonts w:asciiTheme="majorBidi" w:hAnsiTheme="majorBidi" w:cstheme="majorBidi"/>
          <w:sz w:val="28"/>
          <w:szCs w:val="28"/>
        </w:rPr>
        <w:sym w:font="HQPB1" w:char="F023"/>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5" w:char="F09E"/>
      </w:r>
      <w:r w:rsidRPr="003E26FE">
        <w:rPr>
          <w:rFonts w:asciiTheme="majorBidi" w:hAnsiTheme="majorBidi" w:cstheme="majorBidi"/>
          <w:sz w:val="28"/>
          <w:szCs w:val="28"/>
        </w:rPr>
        <w:sym w:font="HQPB2" w:char="F077"/>
      </w:r>
      <w:r w:rsidRPr="003E26FE">
        <w:rPr>
          <w:rFonts w:asciiTheme="majorBidi" w:hAnsiTheme="majorBidi" w:cstheme="majorBidi"/>
          <w:sz w:val="28"/>
          <w:szCs w:val="28"/>
        </w:rPr>
        <w:sym w:font="HQPB4" w:char="F0CE"/>
      </w:r>
      <w:r w:rsidRPr="003E26FE">
        <w:rPr>
          <w:rFonts w:asciiTheme="majorBidi" w:hAnsiTheme="majorBidi" w:cstheme="majorBidi"/>
          <w:sz w:val="28"/>
          <w:szCs w:val="28"/>
        </w:rPr>
        <w:sym w:font="HQPB1" w:char="F029"/>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1" w:char="F024"/>
      </w:r>
      <w:r w:rsidRPr="003E26FE">
        <w:rPr>
          <w:rFonts w:asciiTheme="majorBidi" w:hAnsiTheme="majorBidi" w:cstheme="majorBidi"/>
          <w:sz w:val="28"/>
          <w:szCs w:val="28"/>
        </w:rPr>
        <w:sym w:font="HQPB5" w:char="F074"/>
      </w:r>
      <w:r w:rsidRPr="003E26FE">
        <w:rPr>
          <w:rFonts w:asciiTheme="majorBidi" w:hAnsiTheme="majorBidi" w:cstheme="majorBidi"/>
          <w:sz w:val="28"/>
          <w:szCs w:val="28"/>
        </w:rPr>
        <w:sym w:font="HQPB2" w:char="F042"/>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5" w:char="F034"/>
      </w:r>
      <w:r w:rsidRPr="003E26FE">
        <w:rPr>
          <w:rFonts w:asciiTheme="majorBidi" w:hAnsiTheme="majorBidi" w:cstheme="majorBidi"/>
          <w:sz w:val="28"/>
          <w:szCs w:val="28"/>
        </w:rPr>
        <w:sym w:font="HQPB2" w:char="F091"/>
      </w:r>
      <w:r w:rsidRPr="003E26FE">
        <w:rPr>
          <w:rFonts w:asciiTheme="majorBidi" w:hAnsiTheme="majorBidi" w:cstheme="majorBidi"/>
          <w:sz w:val="28"/>
          <w:szCs w:val="28"/>
        </w:rPr>
        <w:sym w:font="HQPB5" w:char="F06E"/>
      </w:r>
      <w:r w:rsidRPr="003E26FE">
        <w:rPr>
          <w:rFonts w:asciiTheme="majorBidi" w:hAnsiTheme="majorBidi" w:cstheme="majorBidi"/>
          <w:sz w:val="28"/>
          <w:szCs w:val="28"/>
        </w:rPr>
        <w:sym w:font="HQPB2" w:char="F03D"/>
      </w:r>
      <w:r w:rsidRPr="003E26FE">
        <w:rPr>
          <w:rFonts w:asciiTheme="majorBidi" w:hAnsiTheme="majorBidi" w:cstheme="majorBidi"/>
          <w:sz w:val="28"/>
          <w:szCs w:val="28"/>
        </w:rPr>
        <w:sym w:font="HQPB4" w:char="F0F7"/>
      </w:r>
      <w:r w:rsidRPr="003E26FE">
        <w:rPr>
          <w:rFonts w:asciiTheme="majorBidi" w:hAnsiTheme="majorBidi" w:cstheme="majorBidi"/>
          <w:sz w:val="28"/>
          <w:szCs w:val="28"/>
        </w:rPr>
        <w:sym w:font="HQPB1" w:char="F046"/>
      </w:r>
      <w:r w:rsidRPr="003E26FE">
        <w:rPr>
          <w:rFonts w:asciiTheme="majorBidi" w:hAnsiTheme="majorBidi" w:cstheme="majorBidi"/>
          <w:sz w:val="28"/>
          <w:szCs w:val="28"/>
        </w:rPr>
        <w:sym w:font="HQPB4" w:char="F0E3"/>
      </w:r>
      <w:r w:rsidRPr="003E26FE">
        <w:rPr>
          <w:rFonts w:asciiTheme="majorBidi" w:hAnsiTheme="majorBidi" w:cstheme="majorBidi"/>
          <w:sz w:val="28"/>
          <w:szCs w:val="28"/>
        </w:rPr>
        <w:sym w:font="HQPB2" w:char="F083"/>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4" w:char="F0F6"/>
      </w:r>
      <w:r w:rsidRPr="003E26FE">
        <w:rPr>
          <w:rFonts w:asciiTheme="majorBidi" w:hAnsiTheme="majorBidi" w:cstheme="majorBidi"/>
          <w:sz w:val="28"/>
          <w:szCs w:val="28"/>
        </w:rPr>
        <w:sym w:font="HQPB2" w:char="F04E"/>
      </w:r>
      <w:r w:rsidRPr="003E26FE">
        <w:rPr>
          <w:rFonts w:asciiTheme="majorBidi" w:hAnsiTheme="majorBidi" w:cstheme="majorBidi"/>
          <w:sz w:val="28"/>
          <w:szCs w:val="28"/>
        </w:rPr>
        <w:sym w:font="HQPB4" w:char="F0E4"/>
      </w:r>
      <w:r w:rsidRPr="003E26FE">
        <w:rPr>
          <w:rFonts w:asciiTheme="majorBidi" w:hAnsiTheme="majorBidi" w:cstheme="majorBidi"/>
          <w:sz w:val="28"/>
          <w:szCs w:val="28"/>
        </w:rPr>
        <w:sym w:font="HQPB2" w:char="F033"/>
      </w:r>
      <w:r w:rsidRPr="003E26FE">
        <w:rPr>
          <w:rFonts w:asciiTheme="majorBidi" w:hAnsiTheme="majorBidi" w:cstheme="majorBidi"/>
          <w:sz w:val="28"/>
          <w:szCs w:val="28"/>
        </w:rPr>
        <w:sym w:font="HQPB4" w:char="F0F8"/>
      </w:r>
      <w:r w:rsidRPr="003E26FE">
        <w:rPr>
          <w:rFonts w:asciiTheme="majorBidi" w:hAnsiTheme="majorBidi" w:cstheme="majorBidi"/>
          <w:sz w:val="28"/>
          <w:szCs w:val="28"/>
        </w:rPr>
        <w:sym w:font="HQPB2" w:char="F08B"/>
      </w:r>
      <w:r w:rsidRPr="003E26FE">
        <w:rPr>
          <w:rFonts w:asciiTheme="majorBidi" w:hAnsiTheme="majorBidi" w:cstheme="majorBidi"/>
          <w:sz w:val="28"/>
          <w:szCs w:val="28"/>
        </w:rPr>
        <w:sym w:font="HQPB5" w:char="F06E"/>
      </w:r>
      <w:r w:rsidRPr="003E26FE">
        <w:rPr>
          <w:rFonts w:asciiTheme="majorBidi" w:hAnsiTheme="majorBidi" w:cstheme="majorBidi"/>
          <w:sz w:val="28"/>
          <w:szCs w:val="28"/>
        </w:rPr>
        <w:sym w:font="HQPB2" w:char="F03D"/>
      </w:r>
      <w:r w:rsidRPr="003E26FE">
        <w:rPr>
          <w:rFonts w:asciiTheme="majorBidi" w:hAnsiTheme="majorBidi" w:cstheme="majorBidi"/>
          <w:sz w:val="28"/>
          <w:szCs w:val="28"/>
        </w:rPr>
        <w:sym w:font="HQPB5" w:char="F074"/>
      </w:r>
      <w:r w:rsidRPr="003E26FE">
        <w:rPr>
          <w:rFonts w:asciiTheme="majorBidi" w:hAnsiTheme="majorBidi" w:cstheme="majorBidi"/>
          <w:sz w:val="28"/>
          <w:szCs w:val="28"/>
        </w:rPr>
        <w:sym w:font="HQPB1" w:char="F0E6"/>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5" w:char="F075"/>
      </w:r>
      <w:r w:rsidRPr="003E26FE">
        <w:rPr>
          <w:rFonts w:asciiTheme="majorBidi" w:hAnsiTheme="majorBidi" w:cstheme="majorBidi"/>
          <w:sz w:val="28"/>
          <w:szCs w:val="28"/>
        </w:rPr>
        <w:sym w:font="HQPB1" w:char="F08E"/>
      </w:r>
      <w:r w:rsidRPr="003E26FE">
        <w:rPr>
          <w:rFonts w:asciiTheme="majorBidi" w:hAnsiTheme="majorBidi" w:cstheme="majorBidi"/>
          <w:sz w:val="28"/>
          <w:szCs w:val="28"/>
        </w:rPr>
        <w:sym w:font="HQPB4" w:char="F0F6"/>
      </w:r>
      <w:r w:rsidRPr="003E26FE">
        <w:rPr>
          <w:rFonts w:asciiTheme="majorBidi" w:hAnsiTheme="majorBidi" w:cstheme="majorBidi"/>
          <w:sz w:val="28"/>
          <w:szCs w:val="28"/>
        </w:rPr>
        <w:sym w:font="HQPB2" w:char="F08D"/>
      </w:r>
      <w:r w:rsidRPr="003E26FE">
        <w:rPr>
          <w:rFonts w:asciiTheme="majorBidi" w:hAnsiTheme="majorBidi" w:cstheme="majorBidi"/>
          <w:sz w:val="28"/>
          <w:szCs w:val="28"/>
        </w:rPr>
        <w:sym w:font="HQPB5" w:char="F078"/>
      </w:r>
      <w:r w:rsidRPr="003E26FE">
        <w:rPr>
          <w:rFonts w:asciiTheme="majorBidi" w:hAnsiTheme="majorBidi" w:cstheme="majorBidi"/>
          <w:sz w:val="28"/>
          <w:szCs w:val="28"/>
        </w:rPr>
        <w:sym w:font="HQPB1" w:char="F0EE"/>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2" w:char="F092"/>
      </w:r>
      <w:r w:rsidRPr="003E26FE">
        <w:rPr>
          <w:rFonts w:asciiTheme="majorBidi" w:hAnsiTheme="majorBidi" w:cstheme="majorBidi"/>
          <w:sz w:val="28"/>
          <w:szCs w:val="28"/>
        </w:rPr>
        <w:sym w:font="HQPB4" w:char="F0CC"/>
      </w:r>
      <w:r w:rsidRPr="003E26FE">
        <w:rPr>
          <w:rFonts w:asciiTheme="majorBidi" w:hAnsiTheme="majorBidi" w:cstheme="majorBidi"/>
          <w:sz w:val="28"/>
          <w:szCs w:val="28"/>
        </w:rPr>
        <w:sym w:font="HQPB4" w:char="F06A"/>
      </w:r>
      <w:r w:rsidRPr="003E26FE">
        <w:rPr>
          <w:rFonts w:asciiTheme="majorBidi" w:hAnsiTheme="majorBidi" w:cstheme="majorBidi"/>
          <w:sz w:val="28"/>
          <w:szCs w:val="28"/>
        </w:rPr>
        <w:sym w:font="HQPB2" w:char="F03F"/>
      </w:r>
      <w:r w:rsidRPr="003E26FE">
        <w:rPr>
          <w:rFonts w:asciiTheme="majorBidi" w:hAnsiTheme="majorBidi" w:cstheme="majorBidi"/>
          <w:sz w:val="28"/>
          <w:szCs w:val="28"/>
        </w:rPr>
        <w:sym w:font="HQPB4" w:char="F0CF"/>
      </w:r>
      <w:r w:rsidRPr="003E26FE">
        <w:rPr>
          <w:rFonts w:asciiTheme="majorBidi" w:hAnsiTheme="majorBidi" w:cstheme="majorBidi"/>
          <w:sz w:val="28"/>
          <w:szCs w:val="28"/>
        </w:rPr>
        <w:sym w:font="HQPB1" w:char="F074"/>
      </w:r>
      <w:r w:rsidRPr="003E26FE">
        <w:rPr>
          <w:rFonts w:asciiTheme="majorBidi" w:hAnsiTheme="majorBidi" w:cstheme="majorBidi"/>
          <w:sz w:val="28"/>
          <w:szCs w:val="28"/>
        </w:rPr>
        <w:sym w:font="HQPB4" w:char="F0E8"/>
      </w:r>
      <w:r w:rsidRPr="003E26FE">
        <w:rPr>
          <w:rFonts w:asciiTheme="majorBidi" w:hAnsiTheme="majorBidi" w:cstheme="majorBidi"/>
          <w:sz w:val="28"/>
          <w:szCs w:val="28"/>
        </w:rPr>
        <w:sym w:font="HQPB2" w:char="F043"/>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4" w:char="F0CF"/>
      </w:r>
      <w:r w:rsidRPr="003E26FE">
        <w:rPr>
          <w:rFonts w:asciiTheme="majorBidi" w:hAnsiTheme="majorBidi" w:cstheme="majorBidi"/>
          <w:sz w:val="28"/>
          <w:szCs w:val="28"/>
        </w:rPr>
        <w:sym w:font="HQPB1" w:char="F089"/>
      </w:r>
      <w:r w:rsidRPr="003E26FE">
        <w:rPr>
          <w:rFonts w:asciiTheme="majorBidi" w:hAnsiTheme="majorBidi" w:cstheme="majorBidi"/>
          <w:sz w:val="28"/>
          <w:szCs w:val="28"/>
        </w:rPr>
        <w:sym w:font="HQPB4" w:char="F0F8"/>
      </w:r>
      <w:r w:rsidRPr="003E26FE">
        <w:rPr>
          <w:rFonts w:asciiTheme="majorBidi" w:hAnsiTheme="majorBidi" w:cstheme="majorBidi"/>
          <w:sz w:val="28"/>
          <w:szCs w:val="28"/>
        </w:rPr>
        <w:sym w:font="HQPB2" w:char="F08A"/>
      </w:r>
      <w:r w:rsidRPr="003E26FE">
        <w:rPr>
          <w:rFonts w:asciiTheme="majorBidi" w:hAnsiTheme="majorBidi" w:cstheme="majorBidi"/>
          <w:sz w:val="28"/>
          <w:szCs w:val="28"/>
        </w:rPr>
        <w:sym w:font="HQPB4" w:char="F0A2"/>
      </w:r>
      <w:r w:rsidRPr="003E26FE">
        <w:rPr>
          <w:rFonts w:asciiTheme="majorBidi" w:hAnsiTheme="majorBidi" w:cstheme="majorBidi"/>
          <w:sz w:val="28"/>
          <w:szCs w:val="28"/>
        </w:rPr>
        <w:sym w:font="HQPB1" w:char="F0C1"/>
      </w:r>
      <w:r w:rsidRPr="003E26FE">
        <w:rPr>
          <w:rFonts w:asciiTheme="majorBidi" w:hAnsiTheme="majorBidi" w:cstheme="majorBidi"/>
          <w:sz w:val="28"/>
          <w:szCs w:val="28"/>
        </w:rPr>
        <w:sym w:font="HQPB2" w:char="F039"/>
      </w:r>
      <w:r w:rsidRPr="003E26FE">
        <w:rPr>
          <w:rFonts w:asciiTheme="majorBidi" w:hAnsiTheme="majorBidi" w:cstheme="majorBidi"/>
          <w:sz w:val="28"/>
          <w:szCs w:val="28"/>
        </w:rPr>
        <w:sym w:font="HQPB5" w:char="F024"/>
      </w:r>
      <w:r w:rsidRPr="003E26FE">
        <w:rPr>
          <w:rFonts w:asciiTheme="majorBidi" w:hAnsiTheme="majorBidi" w:cstheme="majorBidi"/>
          <w:sz w:val="28"/>
          <w:szCs w:val="28"/>
        </w:rPr>
        <w:sym w:font="HQPB1" w:char="F023"/>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4" w:char="F0F6"/>
      </w:r>
      <w:r w:rsidRPr="003E26FE">
        <w:rPr>
          <w:rFonts w:asciiTheme="majorBidi" w:hAnsiTheme="majorBidi" w:cstheme="majorBidi"/>
          <w:sz w:val="28"/>
          <w:szCs w:val="28"/>
        </w:rPr>
        <w:sym w:font="HQPB2" w:char="F04E"/>
      </w:r>
      <w:r w:rsidRPr="003E26FE">
        <w:rPr>
          <w:rFonts w:asciiTheme="majorBidi" w:hAnsiTheme="majorBidi" w:cstheme="majorBidi"/>
          <w:sz w:val="28"/>
          <w:szCs w:val="28"/>
        </w:rPr>
        <w:sym w:font="HQPB4" w:char="F0E7"/>
      </w:r>
      <w:r w:rsidRPr="003E26FE">
        <w:rPr>
          <w:rFonts w:asciiTheme="majorBidi" w:hAnsiTheme="majorBidi" w:cstheme="majorBidi"/>
          <w:sz w:val="28"/>
          <w:szCs w:val="28"/>
        </w:rPr>
        <w:sym w:font="HQPB1" w:char="F046"/>
      </w:r>
      <w:r w:rsidRPr="003E26FE">
        <w:rPr>
          <w:rFonts w:asciiTheme="majorBidi" w:hAnsiTheme="majorBidi" w:cstheme="majorBidi"/>
          <w:sz w:val="28"/>
          <w:szCs w:val="28"/>
        </w:rPr>
        <w:sym w:font="HQPB2" w:char="F052"/>
      </w:r>
      <w:r w:rsidRPr="003E26FE">
        <w:rPr>
          <w:rFonts w:asciiTheme="majorBidi" w:hAnsiTheme="majorBidi" w:cstheme="majorBidi"/>
          <w:sz w:val="28"/>
          <w:szCs w:val="28"/>
        </w:rPr>
        <w:sym w:font="HQPB5" w:char="F072"/>
      </w:r>
      <w:r w:rsidRPr="003E26FE">
        <w:rPr>
          <w:rFonts w:asciiTheme="majorBidi" w:hAnsiTheme="majorBidi" w:cstheme="majorBidi"/>
          <w:sz w:val="28"/>
          <w:szCs w:val="28"/>
        </w:rPr>
        <w:sym w:font="HQPB1" w:char="F026"/>
      </w:r>
      <w:r w:rsidRPr="003E26FE">
        <w:rPr>
          <w:rFonts w:asciiTheme="majorBidi" w:hAnsiTheme="majorBidi" w:cstheme="majorBidi"/>
          <w:sz w:val="28"/>
          <w:szCs w:val="28"/>
        </w:rPr>
        <w:sym w:font="HQPB5" w:char="F075"/>
      </w:r>
      <w:r w:rsidRPr="003E26FE">
        <w:rPr>
          <w:rFonts w:asciiTheme="majorBidi" w:hAnsiTheme="majorBidi" w:cstheme="majorBidi"/>
          <w:sz w:val="28"/>
          <w:szCs w:val="28"/>
        </w:rPr>
        <w:sym w:font="HQPB2" w:char="F072"/>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4" w:char="F0EE"/>
      </w:r>
      <w:r w:rsidRPr="003E26FE">
        <w:rPr>
          <w:rFonts w:asciiTheme="majorBidi" w:hAnsiTheme="majorBidi" w:cstheme="majorBidi"/>
          <w:sz w:val="28"/>
          <w:szCs w:val="28"/>
        </w:rPr>
        <w:sym w:font="HQPB2" w:char="F050"/>
      </w:r>
      <w:r w:rsidRPr="003E26FE">
        <w:rPr>
          <w:rFonts w:asciiTheme="majorBidi" w:hAnsiTheme="majorBidi" w:cstheme="majorBidi"/>
          <w:sz w:val="28"/>
          <w:szCs w:val="28"/>
        </w:rPr>
        <w:sym w:font="HQPB4" w:char="F0E3"/>
      </w:r>
      <w:r w:rsidRPr="003E26FE">
        <w:rPr>
          <w:rFonts w:asciiTheme="majorBidi" w:hAnsiTheme="majorBidi" w:cstheme="majorBidi"/>
          <w:sz w:val="28"/>
          <w:szCs w:val="28"/>
        </w:rPr>
        <w:sym w:font="HQPB1" w:char="F08D"/>
      </w:r>
      <w:r w:rsidRPr="003E26FE">
        <w:rPr>
          <w:rFonts w:asciiTheme="majorBidi" w:hAnsiTheme="majorBidi" w:cstheme="majorBidi"/>
          <w:sz w:val="28"/>
          <w:szCs w:val="28"/>
        </w:rPr>
        <w:sym w:font="HQPB4" w:char="F0E3"/>
      </w:r>
      <w:r w:rsidRPr="003E26FE">
        <w:rPr>
          <w:rFonts w:asciiTheme="majorBidi" w:hAnsiTheme="majorBidi" w:cstheme="majorBidi"/>
          <w:sz w:val="28"/>
          <w:szCs w:val="28"/>
        </w:rPr>
        <w:sym w:font="HQPB1" w:char="F06D"/>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4" w:char="F033"/>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4" w:char="F0A8"/>
      </w:r>
      <w:r w:rsidRPr="003E26FE">
        <w:rPr>
          <w:rFonts w:asciiTheme="majorBidi" w:hAnsiTheme="majorBidi" w:cstheme="majorBidi"/>
          <w:sz w:val="28"/>
          <w:szCs w:val="28"/>
        </w:rPr>
        <w:sym w:font="HQPB2" w:char="F062"/>
      </w:r>
      <w:r w:rsidRPr="003E26FE">
        <w:rPr>
          <w:rFonts w:asciiTheme="majorBidi" w:hAnsiTheme="majorBidi" w:cstheme="majorBidi"/>
          <w:sz w:val="28"/>
          <w:szCs w:val="28"/>
        </w:rPr>
        <w:sym w:font="HQPB4" w:char="F0CE"/>
      </w:r>
      <w:r w:rsidRPr="003E26FE">
        <w:rPr>
          <w:rFonts w:asciiTheme="majorBidi" w:hAnsiTheme="majorBidi" w:cstheme="majorBidi"/>
          <w:sz w:val="28"/>
          <w:szCs w:val="28"/>
        </w:rPr>
        <w:sym w:font="HQPB1" w:char="F029"/>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5" w:char="F0A9"/>
      </w:r>
      <w:r w:rsidRPr="003E26FE">
        <w:rPr>
          <w:rFonts w:asciiTheme="majorBidi" w:hAnsiTheme="majorBidi" w:cstheme="majorBidi"/>
          <w:sz w:val="28"/>
          <w:szCs w:val="28"/>
        </w:rPr>
        <w:sym w:font="HQPB1" w:char="F021"/>
      </w:r>
      <w:r w:rsidRPr="003E26FE">
        <w:rPr>
          <w:rFonts w:asciiTheme="majorBidi" w:hAnsiTheme="majorBidi" w:cstheme="majorBidi"/>
          <w:sz w:val="28"/>
          <w:szCs w:val="28"/>
        </w:rPr>
        <w:sym w:font="HQPB5" w:char="F024"/>
      </w:r>
      <w:r w:rsidRPr="003E26FE">
        <w:rPr>
          <w:rFonts w:asciiTheme="majorBidi" w:hAnsiTheme="majorBidi" w:cstheme="majorBidi"/>
          <w:sz w:val="28"/>
          <w:szCs w:val="28"/>
        </w:rPr>
        <w:sym w:font="HQPB1" w:char="F023"/>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4" w:char="F0E3"/>
      </w:r>
      <w:r w:rsidRPr="003E26FE">
        <w:rPr>
          <w:rFonts w:asciiTheme="majorBidi" w:hAnsiTheme="majorBidi" w:cstheme="majorBidi"/>
          <w:sz w:val="28"/>
          <w:szCs w:val="28"/>
        </w:rPr>
        <w:sym w:font="HQPB2" w:char="F04E"/>
      </w:r>
      <w:r w:rsidRPr="003E26FE">
        <w:rPr>
          <w:rFonts w:asciiTheme="majorBidi" w:hAnsiTheme="majorBidi" w:cstheme="majorBidi"/>
          <w:sz w:val="28"/>
          <w:szCs w:val="28"/>
        </w:rPr>
        <w:sym w:font="HQPB4" w:char="F0E4"/>
      </w:r>
      <w:r w:rsidRPr="003E26FE">
        <w:rPr>
          <w:rFonts w:asciiTheme="majorBidi" w:hAnsiTheme="majorBidi" w:cstheme="majorBidi"/>
          <w:sz w:val="28"/>
          <w:szCs w:val="28"/>
        </w:rPr>
        <w:sym w:font="HQPB2" w:char="F033"/>
      </w:r>
      <w:r w:rsidRPr="003E26FE">
        <w:rPr>
          <w:rFonts w:asciiTheme="majorBidi" w:hAnsiTheme="majorBidi" w:cstheme="majorBidi"/>
          <w:sz w:val="28"/>
          <w:szCs w:val="28"/>
        </w:rPr>
        <w:sym w:font="HQPB4" w:char="F0F8"/>
      </w:r>
      <w:r w:rsidRPr="003E26FE">
        <w:rPr>
          <w:rFonts w:asciiTheme="majorBidi" w:hAnsiTheme="majorBidi" w:cstheme="majorBidi"/>
          <w:sz w:val="28"/>
          <w:szCs w:val="28"/>
        </w:rPr>
        <w:sym w:font="HQPB1" w:char="F074"/>
      </w:r>
      <w:r w:rsidRPr="003E26FE">
        <w:rPr>
          <w:rFonts w:asciiTheme="majorBidi" w:hAnsiTheme="majorBidi" w:cstheme="majorBidi"/>
          <w:sz w:val="28"/>
          <w:szCs w:val="28"/>
        </w:rPr>
        <w:sym w:font="HQPB5" w:char="F073"/>
      </w:r>
      <w:r w:rsidRPr="003E26FE">
        <w:rPr>
          <w:rFonts w:asciiTheme="majorBidi" w:hAnsiTheme="majorBidi" w:cstheme="majorBidi"/>
          <w:sz w:val="28"/>
          <w:szCs w:val="28"/>
        </w:rPr>
        <w:sym w:font="HQPB2" w:char="F086"/>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1" w:char="F024"/>
      </w:r>
      <w:r w:rsidRPr="003E26FE">
        <w:rPr>
          <w:rFonts w:asciiTheme="majorBidi" w:hAnsiTheme="majorBidi" w:cstheme="majorBidi"/>
          <w:sz w:val="28"/>
          <w:szCs w:val="28"/>
        </w:rPr>
        <w:sym w:font="HQPB5" w:char="F074"/>
      </w:r>
      <w:r w:rsidRPr="003E26FE">
        <w:rPr>
          <w:rFonts w:asciiTheme="majorBidi" w:hAnsiTheme="majorBidi" w:cstheme="majorBidi"/>
          <w:sz w:val="28"/>
          <w:szCs w:val="28"/>
        </w:rPr>
        <w:sym w:font="HQPB2" w:char="F042"/>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4" w:char="F0DF"/>
      </w:r>
      <w:r w:rsidRPr="003E26FE">
        <w:rPr>
          <w:rFonts w:asciiTheme="majorBidi" w:hAnsiTheme="majorBidi" w:cstheme="majorBidi"/>
          <w:sz w:val="28"/>
          <w:szCs w:val="28"/>
        </w:rPr>
        <w:sym w:font="HQPB1" w:char="F089"/>
      </w:r>
      <w:r w:rsidRPr="003E26FE">
        <w:rPr>
          <w:rFonts w:asciiTheme="majorBidi" w:hAnsiTheme="majorBidi" w:cstheme="majorBidi"/>
          <w:sz w:val="28"/>
          <w:szCs w:val="28"/>
        </w:rPr>
        <w:sym w:font="HQPB2" w:char="F083"/>
      </w:r>
      <w:r w:rsidRPr="003E26FE">
        <w:rPr>
          <w:rFonts w:asciiTheme="majorBidi" w:hAnsiTheme="majorBidi" w:cstheme="majorBidi"/>
          <w:sz w:val="28"/>
          <w:szCs w:val="28"/>
        </w:rPr>
        <w:sym w:font="HQPB4" w:char="F0CC"/>
      </w:r>
      <w:r w:rsidRPr="003E26FE">
        <w:rPr>
          <w:rFonts w:asciiTheme="majorBidi" w:hAnsiTheme="majorBidi" w:cstheme="majorBidi"/>
          <w:sz w:val="28"/>
          <w:szCs w:val="28"/>
        </w:rPr>
        <w:sym w:font="HQPB1" w:char="F08D"/>
      </w:r>
      <w:r w:rsidRPr="003E26FE">
        <w:rPr>
          <w:rFonts w:asciiTheme="majorBidi" w:hAnsiTheme="majorBidi" w:cstheme="majorBidi"/>
          <w:sz w:val="28"/>
          <w:szCs w:val="28"/>
        </w:rPr>
        <w:sym w:font="HQPB4" w:char="F0E3"/>
      </w:r>
      <w:r w:rsidRPr="003E26FE">
        <w:rPr>
          <w:rFonts w:asciiTheme="majorBidi" w:hAnsiTheme="majorBidi" w:cstheme="majorBidi"/>
          <w:sz w:val="28"/>
          <w:szCs w:val="28"/>
        </w:rPr>
        <w:sym w:font="HQPB2" w:char="F083"/>
      </w:r>
      <w:r w:rsidRPr="003E26FE">
        <w:rPr>
          <w:rFonts w:asciiTheme="majorBidi" w:hAnsiTheme="majorBidi" w:cstheme="majorBidi"/>
          <w:sz w:val="28"/>
          <w:szCs w:val="28"/>
          <w:rtl/>
        </w:rPr>
        <w:t xml:space="preserve"> </w:t>
      </w:r>
      <w:r w:rsidRPr="003E26FE">
        <w:rPr>
          <w:rFonts w:asciiTheme="majorBidi" w:hAnsiTheme="majorBidi" w:cstheme="majorBidi"/>
          <w:sz w:val="28"/>
          <w:szCs w:val="28"/>
        </w:rPr>
        <w:sym w:font="HQPB2" w:char="F0C7"/>
      </w:r>
      <w:r w:rsidRPr="003E26FE">
        <w:rPr>
          <w:rFonts w:asciiTheme="majorBidi" w:hAnsiTheme="majorBidi" w:cstheme="majorBidi"/>
          <w:sz w:val="28"/>
          <w:szCs w:val="28"/>
        </w:rPr>
        <w:sym w:font="HQPB2" w:char="F0CA"/>
      </w:r>
      <w:r w:rsidRPr="003E26FE">
        <w:rPr>
          <w:rFonts w:asciiTheme="majorBidi" w:hAnsiTheme="majorBidi" w:cstheme="majorBidi"/>
          <w:sz w:val="28"/>
          <w:szCs w:val="28"/>
        </w:rPr>
        <w:sym w:font="HQPB2" w:char="F0C8"/>
      </w:r>
      <w:r w:rsidRPr="003E26FE">
        <w:rPr>
          <w:rFonts w:asciiTheme="majorBidi" w:hAnsiTheme="majorBidi" w:cstheme="majorBidi"/>
          <w:sz w:val="28"/>
          <w:szCs w:val="28"/>
          <w:rtl/>
        </w:rPr>
        <w:t xml:space="preserve">   </w:t>
      </w:r>
    </w:p>
    <w:p w:rsidR="00DE1783" w:rsidRPr="00390B1A" w:rsidRDefault="00DE1783" w:rsidP="00DE1783">
      <w:pPr>
        <w:pStyle w:val="ListParagraph"/>
        <w:spacing w:after="200" w:line="276" w:lineRule="auto"/>
        <w:ind w:left="993" w:hanging="993"/>
        <w:rPr>
          <w:rFonts w:asciiTheme="majorBidi" w:hAnsiTheme="majorBidi" w:cstheme="majorBidi"/>
          <w:i/>
          <w:iCs/>
          <w:szCs w:val="24"/>
        </w:rPr>
      </w:pPr>
      <w:r w:rsidRPr="00390B1A">
        <w:rPr>
          <w:rFonts w:asciiTheme="majorBidi" w:hAnsiTheme="majorBidi" w:cstheme="majorBidi"/>
          <w:szCs w:val="24"/>
        </w:rPr>
        <w:t xml:space="preserve">Artinya : </w:t>
      </w:r>
      <w:r w:rsidRPr="00390B1A">
        <w:rPr>
          <w:rFonts w:asciiTheme="majorBidi" w:hAnsiTheme="majorBidi" w:cstheme="majorBidi"/>
          <w:b/>
          <w:bCs/>
          <w:i/>
          <w:iCs/>
          <w:szCs w:val="24"/>
        </w:rPr>
        <w:t>Hai orang-orang yang beriman, penuhilah aqad-aqad itu</w:t>
      </w:r>
      <w:r w:rsidRPr="00390B1A">
        <w:rPr>
          <w:rFonts w:asciiTheme="majorBidi" w:hAnsiTheme="majorBidi" w:cstheme="majorBidi"/>
          <w:i/>
          <w:iCs/>
          <w:szCs w:val="24"/>
        </w:rPr>
        <w:t>. Dihalalkan bagimu binatang ternak, kecuali yang akan dibacakan kepadamu. (yang demikian itu) dengan tidak menghalalkan berburu ketika kamu sedang mengerjakan haji. Sesungguhnya Allah menetapkan hukum-hukum menurut yang dikehendaki-Nya.</w:t>
      </w:r>
    </w:p>
    <w:p w:rsidR="00DE1783" w:rsidRPr="00390B1A" w:rsidRDefault="00DE1783" w:rsidP="00DE1783">
      <w:pPr>
        <w:pStyle w:val="ListParagraph"/>
        <w:spacing w:after="200" w:line="276" w:lineRule="auto"/>
        <w:ind w:left="0" w:firstLine="720"/>
        <w:rPr>
          <w:rFonts w:asciiTheme="majorBidi" w:hAnsiTheme="majorBidi" w:cstheme="majorBidi"/>
          <w:b/>
          <w:bCs/>
          <w:szCs w:val="24"/>
        </w:rPr>
      </w:pPr>
    </w:p>
    <w:p w:rsidR="00DE1783" w:rsidRPr="009D1573" w:rsidRDefault="00DE1783" w:rsidP="00DE1783">
      <w:pPr>
        <w:pStyle w:val="ListParagraph"/>
        <w:numPr>
          <w:ilvl w:val="1"/>
          <w:numId w:val="19"/>
        </w:numPr>
        <w:spacing w:after="200" w:line="276" w:lineRule="auto"/>
        <w:ind w:left="360"/>
        <w:rPr>
          <w:rFonts w:asciiTheme="majorBidi" w:hAnsiTheme="majorBidi" w:cstheme="majorBidi"/>
          <w:b/>
          <w:bCs/>
          <w:szCs w:val="24"/>
        </w:rPr>
      </w:pPr>
      <w:r w:rsidRPr="009D1573">
        <w:rPr>
          <w:rFonts w:asciiTheme="majorBidi" w:hAnsiTheme="majorBidi" w:cstheme="majorBidi"/>
          <w:b/>
          <w:bCs/>
          <w:szCs w:val="24"/>
        </w:rPr>
        <w:t>Rukun Akad</w:t>
      </w:r>
    </w:p>
    <w:p w:rsidR="00DE1783" w:rsidRPr="00573F57" w:rsidRDefault="00DE1783" w:rsidP="00DE1783">
      <w:pPr>
        <w:pStyle w:val="ListParagraph"/>
        <w:spacing w:after="200" w:line="276" w:lineRule="auto"/>
        <w:ind w:left="0" w:firstLine="720"/>
        <w:rPr>
          <w:rFonts w:asciiTheme="majorBidi" w:hAnsiTheme="majorBidi" w:cstheme="majorBidi"/>
          <w:szCs w:val="24"/>
        </w:rPr>
      </w:pPr>
      <w:r w:rsidRPr="00390B1A">
        <w:rPr>
          <w:rFonts w:asciiTheme="majorBidi" w:hAnsiTheme="majorBidi" w:cstheme="majorBidi"/>
          <w:szCs w:val="24"/>
        </w:rPr>
        <w:t>Terkait tentang rukun dari akaq, mayoritas ulama selain Hanafiyah mengatakan rukun akad terdiri dari tiga macam yaitu dua orang yang berakad (</w:t>
      </w:r>
      <w:r w:rsidRPr="00386A8C">
        <w:rPr>
          <w:rFonts w:asciiTheme="majorBidi" w:hAnsiTheme="majorBidi" w:cstheme="majorBidi"/>
          <w:i/>
          <w:iCs/>
          <w:szCs w:val="24"/>
        </w:rPr>
        <w:t>‘Aqidain</w:t>
      </w:r>
      <w:r w:rsidRPr="00390B1A">
        <w:rPr>
          <w:rFonts w:asciiTheme="majorBidi" w:hAnsiTheme="majorBidi" w:cstheme="majorBidi"/>
          <w:szCs w:val="24"/>
        </w:rPr>
        <w:t>), objek yang dijadikan akad (</w:t>
      </w:r>
      <w:r w:rsidRPr="00390B1A">
        <w:rPr>
          <w:rFonts w:asciiTheme="majorBidi" w:hAnsiTheme="majorBidi" w:cstheme="majorBidi"/>
          <w:i/>
          <w:iCs/>
          <w:szCs w:val="24"/>
        </w:rPr>
        <w:t>ma’qud ‘alaih</w:t>
      </w:r>
      <w:r w:rsidRPr="00390B1A">
        <w:rPr>
          <w:rFonts w:asciiTheme="majorBidi" w:hAnsiTheme="majorBidi" w:cstheme="majorBidi"/>
          <w:szCs w:val="24"/>
        </w:rPr>
        <w:t>) serta ungkapan ijab dan qabul (</w:t>
      </w:r>
      <w:r w:rsidRPr="00B10951">
        <w:rPr>
          <w:rFonts w:asciiTheme="majorBidi" w:hAnsiTheme="majorBidi" w:cstheme="majorBidi"/>
          <w:i/>
          <w:iCs/>
          <w:szCs w:val="24"/>
        </w:rPr>
        <w:t>Shighah</w:t>
      </w:r>
      <w:r w:rsidRPr="00390B1A">
        <w:rPr>
          <w:rFonts w:asciiTheme="majorBidi" w:hAnsiTheme="majorBidi" w:cstheme="majorBidi"/>
          <w:szCs w:val="24"/>
        </w:rPr>
        <w:t xml:space="preserve">). Sedangkan menurut Hanafiyah rukun akaq hanya satu yaitu </w:t>
      </w:r>
      <w:r w:rsidRPr="00B10951">
        <w:rPr>
          <w:rFonts w:asciiTheme="majorBidi" w:hAnsiTheme="majorBidi" w:cstheme="majorBidi"/>
          <w:i/>
          <w:iCs/>
          <w:szCs w:val="24"/>
        </w:rPr>
        <w:t>Shighah</w:t>
      </w:r>
      <w:r w:rsidRPr="00390B1A">
        <w:rPr>
          <w:rFonts w:asciiTheme="majorBidi" w:hAnsiTheme="majorBidi" w:cstheme="majorBidi"/>
          <w:szCs w:val="24"/>
        </w:rPr>
        <w:t xml:space="preserve">. Adapun selainnya tidak termasuk bagian dari hakikat akad sekalipun keberadaannya sudah pasti. Dengan kata lain selain </w:t>
      </w:r>
      <w:r w:rsidRPr="00B10951">
        <w:rPr>
          <w:rFonts w:asciiTheme="majorBidi" w:hAnsiTheme="majorBidi" w:cstheme="majorBidi"/>
          <w:i/>
          <w:iCs/>
          <w:szCs w:val="24"/>
        </w:rPr>
        <w:t>Shighah</w:t>
      </w:r>
      <w:r w:rsidRPr="00390B1A">
        <w:rPr>
          <w:rFonts w:asciiTheme="majorBidi" w:hAnsiTheme="majorBidi" w:cstheme="majorBidi"/>
          <w:szCs w:val="24"/>
        </w:rPr>
        <w:t xml:space="preserve"> dapat dikatakan </w:t>
      </w:r>
      <w:r w:rsidRPr="00390B1A">
        <w:rPr>
          <w:rFonts w:asciiTheme="majorBidi" w:hAnsiTheme="majorBidi" w:cstheme="majorBidi"/>
          <w:szCs w:val="24"/>
        </w:rPr>
        <w:lastRenderedPageBreak/>
        <w:t xml:space="preserve">termasuk penunjang dalam akad dan merupakan keturunan dari </w:t>
      </w:r>
      <w:r w:rsidRPr="00B10951">
        <w:rPr>
          <w:rFonts w:asciiTheme="majorBidi" w:hAnsiTheme="majorBidi" w:cstheme="majorBidi"/>
          <w:i/>
          <w:iCs/>
          <w:szCs w:val="24"/>
        </w:rPr>
        <w:t>Shighah</w:t>
      </w:r>
      <w:r w:rsidRPr="00390B1A">
        <w:rPr>
          <w:rFonts w:asciiTheme="majorBidi" w:hAnsiTheme="majorBidi" w:cstheme="majorBidi"/>
          <w:szCs w:val="24"/>
        </w:rPr>
        <w:t xml:space="preserve"> itu sendiri. hal ini berarti </w:t>
      </w:r>
      <w:r w:rsidRPr="00B10951">
        <w:rPr>
          <w:rFonts w:asciiTheme="majorBidi" w:hAnsiTheme="majorBidi" w:cstheme="majorBidi"/>
          <w:i/>
          <w:iCs/>
          <w:szCs w:val="24"/>
        </w:rPr>
        <w:t>Shighah</w:t>
      </w:r>
      <w:r w:rsidRPr="00390B1A">
        <w:rPr>
          <w:rFonts w:asciiTheme="majorBidi" w:hAnsiTheme="majorBidi" w:cstheme="majorBidi"/>
          <w:szCs w:val="24"/>
        </w:rPr>
        <w:t xml:space="preserve"> itu tidak akan terjadi apabila kedua belah pihak yang berakad dan objek akad tidak ada.</w:t>
      </w:r>
    </w:p>
    <w:p w:rsidR="00DE1783" w:rsidRPr="00390B1A" w:rsidRDefault="00DE1783" w:rsidP="00DE1783">
      <w:pPr>
        <w:pStyle w:val="ListParagraph"/>
        <w:numPr>
          <w:ilvl w:val="0"/>
          <w:numId w:val="21"/>
        </w:numPr>
        <w:spacing w:line="276" w:lineRule="auto"/>
        <w:ind w:left="567" w:hanging="283"/>
        <w:rPr>
          <w:rFonts w:asciiTheme="majorBidi" w:hAnsiTheme="majorBidi" w:cstheme="majorBidi"/>
          <w:szCs w:val="24"/>
        </w:rPr>
      </w:pPr>
      <w:r w:rsidRPr="00386A8C">
        <w:rPr>
          <w:rFonts w:asciiTheme="majorBidi" w:hAnsiTheme="majorBidi" w:cstheme="majorBidi"/>
          <w:i/>
          <w:iCs/>
          <w:szCs w:val="24"/>
        </w:rPr>
        <w:t>‘Aqidain</w:t>
      </w:r>
    </w:p>
    <w:p w:rsidR="00DE1783" w:rsidRDefault="00DE1783" w:rsidP="00DE1783">
      <w:pPr>
        <w:spacing w:line="276" w:lineRule="auto"/>
        <w:ind w:left="284" w:firstLine="709"/>
        <w:rPr>
          <w:rFonts w:asciiTheme="majorBidi" w:hAnsiTheme="majorBidi" w:cstheme="majorBidi"/>
          <w:szCs w:val="24"/>
        </w:rPr>
      </w:pPr>
      <w:r w:rsidRPr="00B10951">
        <w:rPr>
          <w:rFonts w:asciiTheme="majorBidi" w:hAnsiTheme="majorBidi" w:cstheme="majorBidi"/>
          <w:i/>
          <w:iCs/>
          <w:szCs w:val="24"/>
        </w:rPr>
        <w:t xml:space="preserve">‘aqidain </w:t>
      </w:r>
      <w:r w:rsidRPr="00390B1A">
        <w:rPr>
          <w:rFonts w:asciiTheme="majorBidi" w:hAnsiTheme="majorBidi" w:cstheme="majorBidi"/>
          <w:szCs w:val="24"/>
        </w:rPr>
        <w:t>adalah pihak-pihak yang akan melakukan transaksi. Dua orang atau lebih yang terikat dengan akad merupakan dua orang atau lebih yang secara langsung terlibat dalam perjanjian.</w:t>
      </w:r>
      <w:r w:rsidRPr="00390B1A">
        <w:rPr>
          <w:rStyle w:val="FootnoteReference"/>
          <w:rFonts w:asciiTheme="majorBidi" w:hAnsiTheme="majorBidi" w:cstheme="majorBidi"/>
          <w:szCs w:val="24"/>
        </w:rPr>
        <w:footnoteReference w:id="26"/>
      </w:r>
      <w:r>
        <w:rPr>
          <w:rFonts w:asciiTheme="majorBidi" w:hAnsiTheme="majorBidi" w:cstheme="majorBidi"/>
          <w:szCs w:val="24"/>
        </w:rPr>
        <w:t xml:space="preserve"> Akan tetapi untuk keabsahannya, para ulama mensyaratkan </w:t>
      </w:r>
      <w:r w:rsidRPr="00B10951">
        <w:rPr>
          <w:rFonts w:asciiTheme="majorBidi" w:hAnsiTheme="majorBidi" w:cstheme="majorBidi"/>
          <w:i/>
          <w:iCs/>
          <w:szCs w:val="24"/>
        </w:rPr>
        <w:t xml:space="preserve">‘aqidain </w:t>
      </w:r>
      <w:r>
        <w:rPr>
          <w:rFonts w:asciiTheme="majorBidi" w:hAnsiTheme="majorBidi" w:cstheme="majorBidi"/>
          <w:szCs w:val="24"/>
        </w:rPr>
        <w:t>sebagai berikut:</w:t>
      </w:r>
    </w:p>
    <w:p w:rsidR="00DE1783" w:rsidRDefault="00DE1783" w:rsidP="00DE1783">
      <w:pPr>
        <w:pStyle w:val="ListParagraph"/>
        <w:numPr>
          <w:ilvl w:val="3"/>
          <w:numId w:val="19"/>
        </w:numPr>
        <w:spacing w:line="276" w:lineRule="auto"/>
        <w:ind w:left="644"/>
        <w:rPr>
          <w:rFonts w:asciiTheme="majorBidi" w:hAnsiTheme="majorBidi" w:cstheme="majorBidi"/>
          <w:szCs w:val="24"/>
        </w:rPr>
      </w:pPr>
      <w:r>
        <w:rPr>
          <w:rFonts w:asciiTheme="majorBidi" w:hAnsiTheme="majorBidi" w:cstheme="majorBidi"/>
          <w:szCs w:val="24"/>
        </w:rPr>
        <w:t>Ahliyah. Maksudnya yaitu orang yang ahli dalam melakukan akad, dalam hal ini mumayyiz, baligh dan berakal. Maka tidak sah akadnya orang gila, orang yang mabuk begitu juga akadnya anak kecil kecuali mendapat izin dari walinya sebagaimana pendapat jumhur ulama.</w:t>
      </w:r>
    </w:p>
    <w:p w:rsidR="00DE1783" w:rsidRDefault="00DE1783" w:rsidP="00DE1783">
      <w:pPr>
        <w:pStyle w:val="ListParagraph"/>
        <w:numPr>
          <w:ilvl w:val="3"/>
          <w:numId w:val="19"/>
        </w:numPr>
        <w:spacing w:line="276" w:lineRule="auto"/>
        <w:ind w:left="644"/>
        <w:rPr>
          <w:rFonts w:asciiTheme="majorBidi" w:hAnsiTheme="majorBidi" w:cstheme="majorBidi"/>
          <w:szCs w:val="24"/>
        </w:rPr>
      </w:pPr>
      <w:r>
        <w:rPr>
          <w:rFonts w:asciiTheme="majorBidi" w:hAnsiTheme="majorBidi" w:cstheme="majorBidi"/>
          <w:szCs w:val="24"/>
        </w:rPr>
        <w:t>Tidak terlarang membelanjakan harta baik terlarang itu hak dirinya atau yang lainnya. Jika terlarang etika melakukan akad, maka akadnya tidak sah menurut syafiiyah. Sedangkan menurut jumhur ulama sah akadnya jika terdapat izin dari yang melarangnya, jika tidak ada izin maka tidak sah akadnya.</w:t>
      </w:r>
    </w:p>
    <w:p w:rsidR="00DE1783" w:rsidRPr="00944A17" w:rsidRDefault="00DE1783" w:rsidP="00DE1783">
      <w:pPr>
        <w:pStyle w:val="ListParagraph"/>
        <w:numPr>
          <w:ilvl w:val="3"/>
          <w:numId w:val="19"/>
        </w:numPr>
        <w:spacing w:line="276" w:lineRule="auto"/>
        <w:ind w:left="644"/>
        <w:rPr>
          <w:rFonts w:asciiTheme="majorBidi" w:hAnsiTheme="majorBidi" w:cstheme="majorBidi"/>
          <w:szCs w:val="24"/>
        </w:rPr>
      </w:pPr>
      <w:r>
        <w:rPr>
          <w:rFonts w:asciiTheme="majorBidi" w:hAnsiTheme="majorBidi" w:cstheme="majorBidi"/>
          <w:szCs w:val="24"/>
        </w:rPr>
        <w:t>Tidak dalam keadaan terpaksa ketika melakukan akad. Karena adanya kerelaan dari kedua belah pihak yang berakad merupakan salah satu rukun. Jika terdapat paksaan, maka akadnya dipandang tidak sah atau akadnya batal menurut jumhur ulama. Sedangkan menurut hanafiyah sah akadnya ketika dalam keadaan terpaksa jika dizinkan. Akan tetapi bila tidak diizinkan maka akadnya tidak sah.</w:t>
      </w:r>
    </w:p>
    <w:p w:rsidR="00DE1783" w:rsidRPr="00390B1A" w:rsidRDefault="00DE1783" w:rsidP="00DE1783">
      <w:pPr>
        <w:spacing w:line="276" w:lineRule="auto"/>
        <w:ind w:left="284" w:firstLine="709"/>
        <w:rPr>
          <w:rFonts w:asciiTheme="majorBidi" w:hAnsiTheme="majorBidi" w:cstheme="majorBidi"/>
          <w:szCs w:val="24"/>
        </w:rPr>
      </w:pPr>
      <w:r w:rsidRPr="00390B1A">
        <w:rPr>
          <w:rFonts w:asciiTheme="majorBidi" w:hAnsiTheme="majorBidi" w:cstheme="majorBidi"/>
          <w:szCs w:val="24"/>
        </w:rPr>
        <w:t xml:space="preserve">Syarat-syarat dari </w:t>
      </w:r>
      <w:r w:rsidRPr="00B10951">
        <w:rPr>
          <w:rFonts w:asciiTheme="majorBidi" w:hAnsiTheme="majorBidi" w:cstheme="majorBidi"/>
          <w:i/>
          <w:iCs/>
          <w:szCs w:val="24"/>
        </w:rPr>
        <w:t xml:space="preserve">‘aqidain </w:t>
      </w:r>
      <w:r w:rsidRPr="00390B1A">
        <w:rPr>
          <w:rFonts w:asciiTheme="majorBidi" w:hAnsiTheme="majorBidi" w:cstheme="majorBidi"/>
          <w:szCs w:val="24"/>
        </w:rPr>
        <w:t xml:space="preserve">yang harus dipenuhi yakni ia harus memiliki </w:t>
      </w:r>
      <w:r w:rsidRPr="00386A8C">
        <w:rPr>
          <w:rFonts w:asciiTheme="majorBidi" w:hAnsiTheme="majorBidi" w:cstheme="majorBidi"/>
          <w:i/>
          <w:iCs/>
          <w:szCs w:val="24"/>
        </w:rPr>
        <w:t>ahliyah</w:t>
      </w:r>
      <w:r w:rsidRPr="00390B1A">
        <w:rPr>
          <w:rFonts w:asciiTheme="majorBidi" w:hAnsiTheme="majorBidi" w:cstheme="majorBidi"/>
          <w:szCs w:val="24"/>
        </w:rPr>
        <w:t xml:space="preserve"> dan </w:t>
      </w:r>
      <w:r w:rsidRPr="00390B1A">
        <w:rPr>
          <w:rFonts w:asciiTheme="majorBidi" w:hAnsiTheme="majorBidi" w:cstheme="majorBidi"/>
          <w:i/>
          <w:iCs/>
          <w:szCs w:val="24"/>
        </w:rPr>
        <w:t xml:space="preserve">wilayah. </w:t>
      </w:r>
      <w:r w:rsidRPr="00386A8C">
        <w:rPr>
          <w:rFonts w:asciiTheme="majorBidi" w:hAnsiTheme="majorBidi" w:cstheme="majorBidi"/>
          <w:i/>
          <w:iCs/>
          <w:szCs w:val="24"/>
        </w:rPr>
        <w:t>Ahliyah</w:t>
      </w:r>
      <w:r w:rsidRPr="00390B1A">
        <w:rPr>
          <w:rFonts w:asciiTheme="majorBidi" w:hAnsiTheme="majorBidi" w:cstheme="majorBidi"/>
          <w:szCs w:val="24"/>
        </w:rPr>
        <w:t xml:space="preserve"> disini bermakna keduanya memiliki kecakapan dan kepatuhan untuk melakukan transaksi. Biasanya </w:t>
      </w:r>
      <w:r w:rsidRPr="00386A8C">
        <w:rPr>
          <w:rFonts w:asciiTheme="majorBidi" w:hAnsiTheme="majorBidi" w:cstheme="majorBidi"/>
          <w:i/>
          <w:iCs/>
          <w:szCs w:val="24"/>
        </w:rPr>
        <w:t>ahliyah</w:t>
      </w:r>
      <w:r w:rsidRPr="00390B1A">
        <w:rPr>
          <w:rFonts w:asciiTheme="majorBidi" w:hAnsiTheme="majorBidi" w:cstheme="majorBidi"/>
          <w:szCs w:val="24"/>
        </w:rPr>
        <w:t xml:space="preserve"> tersebut di peroleh jika telah baligh dan berakal. Sedangkan wilayah dapat diartikan sebagai hak atau kewenangan seseorang dalam melakukan transaksi. Artinya, orang tersebut memang pemilik asli, wali atau </w:t>
      </w:r>
      <w:r w:rsidRPr="009E7B10">
        <w:rPr>
          <w:rFonts w:asciiTheme="majorBidi" w:hAnsiTheme="majorBidi" w:cstheme="majorBidi"/>
          <w:i/>
          <w:iCs/>
          <w:szCs w:val="24"/>
        </w:rPr>
        <w:t>wakil</w:t>
      </w:r>
      <w:r w:rsidRPr="00390B1A">
        <w:rPr>
          <w:rFonts w:asciiTheme="majorBidi" w:hAnsiTheme="majorBidi" w:cstheme="majorBidi"/>
          <w:szCs w:val="24"/>
        </w:rPr>
        <w:t xml:space="preserve"> atas suatu objek yang diakadkan. Sehingga ia memiliki hak dan otoritas melakukan transaksi.</w:t>
      </w:r>
      <w:r w:rsidRPr="00390B1A">
        <w:rPr>
          <w:rStyle w:val="FootnoteReference"/>
          <w:rFonts w:asciiTheme="majorBidi" w:hAnsiTheme="majorBidi" w:cstheme="majorBidi"/>
          <w:szCs w:val="24"/>
        </w:rPr>
        <w:footnoteReference w:id="27"/>
      </w:r>
      <w:r w:rsidRPr="00390B1A">
        <w:rPr>
          <w:rFonts w:asciiTheme="majorBidi" w:hAnsiTheme="majorBidi" w:cstheme="majorBidi"/>
          <w:szCs w:val="24"/>
        </w:rPr>
        <w:t xml:space="preserve"> Dalam kaitannya dengan masalah yang di analisis penulis, adapun ‘akidnya yakni PT gojek sebagai fasilitator yang menyediakan layanan pembayaran zakat dengan </w:t>
      </w:r>
      <w:r w:rsidRPr="00474055">
        <w:rPr>
          <w:rFonts w:asciiTheme="majorBidi" w:hAnsiTheme="majorBidi" w:cstheme="majorBidi"/>
          <w:szCs w:val="24"/>
        </w:rPr>
        <w:t>Go-Pay</w:t>
      </w:r>
      <w:r w:rsidRPr="00390B1A">
        <w:rPr>
          <w:rFonts w:asciiTheme="majorBidi" w:hAnsiTheme="majorBidi" w:cstheme="majorBidi"/>
          <w:szCs w:val="24"/>
        </w:rPr>
        <w:t xml:space="preserve">. Selain itu ada pihak </w:t>
      </w:r>
      <w:r>
        <w:rPr>
          <w:rFonts w:asciiTheme="majorBidi" w:hAnsiTheme="majorBidi" w:cstheme="majorBidi"/>
          <w:szCs w:val="24"/>
        </w:rPr>
        <w:t>BAZNAS</w:t>
      </w:r>
      <w:r w:rsidRPr="00390B1A">
        <w:rPr>
          <w:rFonts w:asciiTheme="majorBidi" w:hAnsiTheme="majorBidi" w:cstheme="majorBidi"/>
          <w:szCs w:val="24"/>
        </w:rPr>
        <w:t xml:space="preserve"> sebagai penerima zakat melalui </w:t>
      </w:r>
      <w:r w:rsidRPr="00474055">
        <w:rPr>
          <w:rFonts w:asciiTheme="majorBidi" w:hAnsiTheme="majorBidi" w:cstheme="majorBidi"/>
          <w:szCs w:val="24"/>
        </w:rPr>
        <w:t>Go-Pay</w:t>
      </w:r>
      <w:r w:rsidRPr="00390B1A">
        <w:rPr>
          <w:rFonts w:asciiTheme="majorBidi" w:hAnsiTheme="majorBidi" w:cstheme="majorBidi"/>
          <w:szCs w:val="24"/>
        </w:rPr>
        <w:t>.</w:t>
      </w:r>
    </w:p>
    <w:p w:rsidR="00DE1783" w:rsidRDefault="00DE1783" w:rsidP="00DE1783">
      <w:pPr>
        <w:spacing w:line="276" w:lineRule="auto"/>
        <w:ind w:left="567" w:hanging="283"/>
        <w:rPr>
          <w:rFonts w:asciiTheme="majorBidi" w:hAnsiTheme="majorBidi" w:cstheme="majorBidi"/>
          <w:szCs w:val="24"/>
        </w:rPr>
      </w:pPr>
    </w:p>
    <w:p w:rsidR="00DE1783" w:rsidRPr="00390B1A" w:rsidRDefault="00DE1783" w:rsidP="00DE1783">
      <w:pPr>
        <w:pStyle w:val="ListParagraph"/>
        <w:numPr>
          <w:ilvl w:val="0"/>
          <w:numId w:val="21"/>
        </w:numPr>
        <w:spacing w:line="276" w:lineRule="auto"/>
        <w:ind w:left="567" w:hanging="283"/>
        <w:rPr>
          <w:rFonts w:asciiTheme="majorBidi" w:hAnsiTheme="majorBidi" w:cstheme="majorBidi"/>
          <w:szCs w:val="24"/>
        </w:rPr>
      </w:pPr>
      <w:r w:rsidRPr="00B10951">
        <w:rPr>
          <w:rFonts w:asciiTheme="majorBidi" w:hAnsiTheme="majorBidi" w:cstheme="majorBidi"/>
          <w:i/>
          <w:iCs/>
          <w:szCs w:val="24"/>
        </w:rPr>
        <w:t>Shighah</w:t>
      </w:r>
      <w:r w:rsidRPr="00390B1A">
        <w:rPr>
          <w:rFonts w:asciiTheme="majorBidi" w:hAnsiTheme="majorBidi" w:cstheme="majorBidi"/>
          <w:szCs w:val="24"/>
        </w:rPr>
        <w:t xml:space="preserve"> akad</w:t>
      </w:r>
    </w:p>
    <w:p w:rsidR="00DE1783" w:rsidRDefault="00DE1783" w:rsidP="00DE1783">
      <w:pPr>
        <w:pStyle w:val="ListParagraph"/>
        <w:spacing w:after="200" w:line="276" w:lineRule="auto"/>
        <w:ind w:left="284" w:firstLine="720"/>
        <w:rPr>
          <w:rFonts w:asciiTheme="majorBidi" w:hAnsiTheme="majorBidi" w:cstheme="majorBidi"/>
          <w:color w:val="FF0000"/>
          <w:szCs w:val="24"/>
        </w:rPr>
      </w:pPr>
      <w:r w:rsidRPr="00B10951">
        <w:rPr>
          <w:rFonts w:asciiTheme="majorBidi" w:hAnsiTheme="majorBidi" w:cstheme="majorBidi"/>
          <w:i/>
          <w:iCs/>
          <w:szCs w:val="24"/>
        </w:rPr>
        <w:t>Shighah</w:t>
      </w:r>
      <w:r w:rsidRPr="00390B1A">
        <w:rPr>
          <w:rFonts w:asciiTheme="majorBidi" w:hAnsiTheme="majorBidi" w:cstheme="majorBidi"/>
          <w:szCs w:val="24"/>
        </w:rPr>
        <w:t xml:space="preserve"> akad adalah ucapan atau perbuatan yang keluar dari dua orang yang berakad dan menunjukkan adanya keridhaan keduanya. Para ulama fiqh menyebutnya dengan istilah ijab dan qabul. Ijab dan qabul dapat diwujudkan dalam berbagai bentuk yang dapat menunjukkan kehendak dan kesepakatan. Bisa dengan ucapan, tindakan atau isyarat. Ucapan dapat di ungkapkan dalam berbagai bentuk yang terpenting dapat merepresentasikan maksud dan tujuan yang diinginkan.</w:t>
      </w:r>
      <w:r w:rsidRPr="009D1573">
        <w:rPr>
          <w:rFonts w:asciiTheme="majorBidi" w:hAnsiTheme="majorBidi" w:cstheme="majorBidi"/>
          <w:szCs w:val="24"/>
        </w:rPr>
        <w:t xml:space="preserve"> </w:t>
      </w:r>
    </w:p>
    <w:p w:rsidR="00DE1783" w:rsidRDefault="00DE1783" w:rsidP="00DE1783">
      <w:pPr>
        <w:pStyle w:val="ListParagraph"/>
        <w:spacing w:after="200" w:line="276" w:lineRule="auto"/>
        <w:ind w:left="284" w:firstLine="720"/>
        <w:rPr>
          <w:rFonts w:asciiTheme="majorBidi" w:hAnsiTheme="majorBidi" w:cstheme="majorBidi"/>
          <w:color w:val="FF0000"/>
          <w:szCs w:val="24"/>
        </w:rPr>
      </w:pPr>
    </w:p>
    <w:p w:rsidR="001D3DC0" w:rsidRPr="00573F57" w:rsidRDefault="001D3DC0" w:rsidP="00DE1783">
      <w:pPr>
        <w:pStyle w:val="ListParagraph"/>
        <w:spacing w:after="200" w:line="276" w:lineRule="auto"/>
        <w:ind w:left="284" w:firstLine="720"/>
        <w:rPr>
          <w:rFonts w:asciiTheme="majorBidi" w:hAnsiTheme="majorBidi" w:cstheme="majorBidi"/>
          <w:color w:val="FF0000"/>
          <w:szCs w:val="24"/>
        </w:rPr>
      </w:pPr>
    </w:p>
    <w:p w:rsidR="00DE1783" w:rsidRPr="00390B1A" w:rsidRDefault="00DE1783" w:rsidP="00DE1783">
      <w:pPr>
        <w:pStyle w:val="ListParagraph"/>
        <w:numPr>
          <w:ilvl w:val="0"/>
          <w:numId w:val="21"/>
        </w:numPr>
        <w:spacing w:line="276" w:lineRule="auto"/>
        <w:ind w:left="567" w:hanging="283"/>
        <w:rPr>
          <w:rFonts w:asciiTheme="majorBidi" w:hAnsiTheme="majorBidi" w:cstheme="majorBidi"/>
          <w:i/>
          <w:iCs/>
          <w:szCs w:val="24"/>
        </w:rPr>
      </w:pPr>
      <w:r w:rsidRPr="00390B1A">
        <w:rPr>
          <w:rFonts w:asciiTheme="majorBidi" w:hAnsiTheme="majorBidi" w:cstheme="majorBidi"/>
          <w:i/>
          <w:iCs/>
          <w:szCs w:val="24"/>
        </w:rPr>
        <w:lastRenderedPageBreak/>
        <w:t>Ma’qud ‘alaih</w:t>
      </w:r>
    </w:p>
    <w:p w:rsidR="00DE1783" w:rsidRPr="00DB28A3" w:rsidRDefault="00DE1783" w:rsidP="00DE1783">
      <w:pPr>
        <w:pStyle w:val="ListParagraph"/>
        <w:spacing w:line="276" w:lineRule="auto"/>
        <w:ind w:left="284" w:firstLine="720"/>
        <w:rPr>
          <w:rFonts w:asciiTheme="majorBidi" w:hAnsiTheme="majorBidi" w:cstheme="majorBidi"/>
          <w:szCs w:val="24"/>
        </w:rPr>
      </w:pPr>
      <w:r w:rsidRPr="00390B1A">
        <w:rPr>
          <w:rFonts w:asciiTheme="majorBidi" w:hAnsiTheme="majorBidi" w:cstheme="majorBidi"/>
          <w:i/>
          <w:iCs/>
          <w:szCs w:val="24"/>
        </w:rPr>
        <w:t xml:space="preserve">Ma’qud ‘alaih </w:t>
      </w:r>
      <w:r w:rsidRPr="00390B1A">
        <w:rPr>
          <w:rFonts w:asciiTheme="majorBidi" w:hAnsiTheme="majorBidi" w:cstheme="majorBidi"/>
          <w:szCs w:val="24"/>
        </w:rPr>
        <w:t xml:space="preserve">adalah </w:t>
      </w:r>
      <w:r>
        <w:rPr>
          <w:rFonts w:asciiTheme="majorBidi" w:hAnsiTheme="majorBidi" w:cstheme="majorBidi"/>
          <w:szCs w:val="24"/>
        </w:rPr>
        <w:t xml:space="preserve">setiap benda yang menjadi </w:t>
      </w:r>
      <w:r w:rsidRPr="00390B1A">
        <w:rPr>
          <w:rFonts w:asciiTheme="majorBidi" w:hAnsiTheme="majorBidi" w:cstheme="majorBidi"/>
          <w:szCs w:val="24"/>
        </w:rPr>
        <w:t xml:space="preserve">objek transaksi, sesuatu yang menjadi sasaran dilakukannya transaksi, sehingga akan terdapat implikasi hukum tertentu. </w:t>
      </w:r>
      <w:r>
        <w:rPr>
          <w:rFonts w:asciiTheme="majorBidi" w:hAnsiTheme="majorBidi" w:cstheme="majorBidi"/>
          <w:szCs w:val="24"/>
        </w:rPr>
        <w:t xml:space="preserve">Diantara syarat dari </w:t>
      </w:r>
      <w:r w:rsidRPr="00390B1A">
        <w:rPr>
          <w:rFonts w:asciiTheme="majorBidi" w:hAnsiTheme="majorBidi" w:cstheme="majorBidi"/>
          <w:i/>
          <w:iCs/>
          <w:szCs w:val="24"/>
        </w:rPr>
        <w:t>ma’qud ‘alaih</w:t>
      </w:r>
      <w:r>
        <w:rPr>
          <w:rFonts w:asciiTheme="majorBidi" w:hAnsiTheme="majorBidi" w:cstheme="majorBidi"/>
          <w:i/>
          <w:iCs/>
          <w:szCs w:val="24"/>
        </w:rPr>
        <w:t xml:space="preserve"> </w:t>
      </w:r>
      <w:r>
        <w:rPr>
          <w:rFonts w:asciiTheme="majorBidi" w:hAnsiTheme="majorBidi" w:cstheme="majorBidi"/>
          <w:szCs w:val="24"/>
        </w:rPr>
        <w:t>adalah:</w:t>
      </w:r>
    </w:p>
    <w:p w:rsidR="00DE1783" w:rsidRDefault="00DE1783" w:rsidP="00DE1783">
      <w:pPr>
        <w:pStyle w:val="ListParagraph"/>
        <w:numPr>
          <w:ilvl w:val="0"/>
          <w:numId w:val="36"/>
        </w:numPr>
        <w:spacing w:line="276" w:lineRule="auto"/>
        <w:ind w:left="644"/>
        <w:rPr>
          <w:rFonts w:asciiTheme="majorBidi" w:hAnsiTheme="majorBidi" w:cstheme="majorBidi"/>
          <w:szCs w:val="24"/>
        </w:rPr>
      </w:pPr>
      <w:r>
        <w:rPr>
          <w:rFonts w:asciiTheme="majorBidi" w:hAnsiTheme="majorBidi" w:cstheme="majorBidi"/>
          <w:szCs w:val="24"/>
        </w:rPr>
        <w:t>Objek akad harus ada ketika akad sedang berlangsung.  Atapun ada di tempat, tetapi pihak penjual mampu menghadirkan atau menyatakan kesanggupannya untuk mengadakan barang itu. Para ulama mengecualikan  dalam hal ini akad jual beli salam dan istishna, karena dibutuhkan manusia. Hal ini berlandaskan kepada dalil istishan (sesuatu yang dianggap baik oleh syara’ dan adat kebiasaan masyarakat).</w:t>
      </w:r>
    </w:p>
    <w:p w:rsidR="00DE1783" w:rsidRDefault="00DE1783" w:rsidP="00DE1783">
      <w:pPr>
        <w:pStyle w:val="ListParagraph"/>
        <w:numPr>
          <w:ilvl w:val="0"/>
          <w:numId w:val="36"/>
        </w:numPr>
        <w:spacing w:line="276" w:lineRule="auto"/>
        <w:ind w:left="644"/>
        <w:rPr>
          <w:rFonts w:asciiTheme="majorBidi" w:hAnsiTheme="majorBidi" w:cstheme="majorBidi"/>
          <w:szCs w:val="24"/>
        </w:rPr>
      </w:pPr>
      <w:r>
        <w:rPr>
          <w:rFonts w:asciiTheme="majorBidi" w:hAnsiTheme="majorBidi" w:cstheme="majorBidi"/>
          <w:szCs w:val="24"/>
        </w:rPr>
        <w:t>Objek akad secara hukum termasuk barang yang diperbolehkan syara’. Artinya terhindar dari segala objek akad yang di larang oleh syara’.</w:t>
      </w:r>
    </w:p>
    <w:p w:rsidR="00DE1783" w:rsidRDefault="00DE1783" w:rsidP="00DE1783">
      <w:pPr>
        <w:pStyle w:val="ListParagraph"/>
        <w:numPr>
          <w:ilvl w:val="0"/>
          <w:numId w:val="36"/>
        </w:numPr>
        <w:spacing w:line="276" w:lineRule="auto"/>
        <w:ind w:left="644"/>
        <w:rPr>
          <w:rFonts w:asciiTheme="majorBidi" w:hAnsiTheme="majorBidi" w:cstheme="majorBidi"/>
          <w:szCs w:val="24"/>
        </w:rPr>
      </w:pPr>
      <w:r>
        <w:rPr>
          <w:rFonts w:asciiTheme="majorBidi" w:hAnsiTheme="majorBidi" w:cstheme="majorBidi"/>
          <w:szCs w:val="24"/>
        </w:rPr>
        <w:t>Objek akad haruslah jelas kelihatan sehingga tidak menimbulkan kesamaran dan penipuan serta perselisihan di kemudian hari, baik sifat, warna, bentuk maupun kwalitasnya.</w:t>
      </w:r>
    </w:p>
    <w:p w:rsidR="00DE1783" w:rsidRPr="00BC05C1" w:rsidRDefault="00DE1783" w:rsidP="00DE1783">
      <w:pPr>
        <w:pStyle w:val="ListParagraph"/>
        <w:numPr>
          <w:ilvl w:val="0"/>
          <w:numId w:val="36"/>
        </w:numPr>
        <w:spacing w:line="276" w:lineRule="auto"/>
        <w:ind w:left="644"/>
        <w:rPr>
          <w:rFonts w:asciiTheme="majorBidi" w:hAnsiTheme="majorBidi" w:cstheme="majorBidi"/>
          <w:szCs w:val="24"/>
        </w:rPr>
      </w:pPr>
      <w:r>
        <w:rPr>
          <w:rFonts w:asciiTheme="majorBidi" w:hAnsiTheme="majorBidi" w:cstheme="majorBidi"/>
          <w:szCs w:val="24"/>
        </w:rPr>
        <w:t>Objek akad dimiliki penuh oleh pemiliknya.  Dalam artian tidak terdapat hak orang lain juga didalamnya.</w:t>
      </w:r>
      <w:r w:rsidRPr="00390B1A">
        <w:rPr>
          <w:rStyle w:val="FootnoteReference"/>
          <w:rFonts w:asciiTheme="majorBidi" w:hAnsiTheme="majorBidi" w:cstheme="majorBidi"/>
          <w:szCs w:val="24"/>
        </w:rPr>
        <w:footnoteReference w:id="28"/>
      </w:r>
      <w:r>
        <w:rPr>
          <w:rFonts w:asciiTheme="majorBidi" w:hAnsiTheme="majorBidi" w:cstheme="majorBidi"/>
          <w:szCs w:val="24"/>
        </w:rPr>
        <w:t xml:space="preserve"> </w:t>
      </w:r>
    </w:p>
    <w:p w:rsidR="00DE1783" w:rsidRPr="00055D6A" w:rsidRDefault="00DE1783" w:rsidP="00DE1783">
      <w:pPr>
        <w:pStyle w:val="ListParagraph"/>
        <w:spacing w:line="276" w:lineRule="auto"/>
        <w:ind w:left="644"/>
        <w:rPr>
          <w:rFonts w:asciiTheme="majorBidi" w:hAnsiTheme="majorBidi" w:cstheme="majorBidi"/>
          <w:szCs w:val="24"/>
        </w:rPr>
      </w:pPr>
    </w:p>
    <w:p w:rsidR="00DE1783" w:rsidRDefault="00DE1783" w:rsidP="00DE1783">
      <w:pPr>
        <w:pStyle w:val="ListParagraph"/>
        <w:numPr>
          <w:ilvl w:val="1"/>
          <w:numId w:val="19"/>
        </w:numPr>
        <w:spacing w:line="276" w:lineRule="auto"/>
        <w:ind w:left="360"/>
        <w:rPr>
          <w:rFonts w:asciiTheme="majorBidi" w:hAnsiTheme="majorBidi" w:cstheme="majorBidi"/>
          <w:b/>
          <w:bCs/>
          <w:szCs w:val="24"/>
        </w:rPr>
      </w:pPr>
      <w:r w:rsidRPr="00BC05C1">
        <w:rPr>
          <w:rFonts w:asciiTheme="majorBidi" w:hAnsiTheme="majorBidi" w:cstheme="majorBidi"/>
          <w:b/>
          <w:bCs/>
          <w:szCs w:val="24"/>
        </w:rPr>
        <w:t>Syarat Akad</w:t>
      </w:r>
    </w:p>
    <w:p w:rsidR="00DE1783" w:rsidRDefault="00DE1783" w:rsidP="00DE1783">
      <w:pPr>
        <w:pStyle w:val="ListParagraph"/>
        <w:spacing w:line="276" w:lineRule="auto"/>
        <w:ind w:left="426" w:firstLine="425"/>
        <w:rPr>
          <w:rFonts w:asciiTheme="majorBidi" w:hAnsiTheme="majorBidi" w:cstheme="majorBidi"/>
          <w:szCs w:val="24"/>
        </w:rPr>
      </w:pPr>
      <w:r>
        <w:rPr>
          <w:rFonts w:asciiTheme="majorBidi" w:hAnsiTheme="majorBidi" w:cstheme="majorBidi"/>
          <w:szCs w:val="24"/>
        </w:rPr>
        <w:t>Para ulama menyebutkan syarat-syarat yang berhubungan dengan akad sebagai berikut:</w:t>
      </w:r>
    </w:p>
    <w:p w:rsidR="00DE1783" w:rsidRDefault="00DE1783" w:rsidP="00DE1783">
      <w:pPr>
        <w:pStyle w:val="ListParagraph"/>
        <w:numPr>
          <w:ilvl w:val="0"/>
          <w:numId w:val="37"/>
        </w:numPr>
        <w:spacing w:line="276" w:lineRule="auto"/>
        <w:ind w:left="709" w:hanging="283"/>
        <w:rPr>
          <w:rFonts w:asciiTheme="majorBidi" w:hAnsiTheme="majorBidi" w:cstheme="majorBidi"/>
          <w:szCs w:val="24"/>
        </w:rPr>
      </w:pPr>
      <w:r>
        <w:rPr>
          <w:rFonts w:asciiTheme="majorBidi" w:hAnsiTheme="majorBidi" w:cstheme="majorBidi"/>
          <w:szCs w:val="24"/>
        </w:rPr>
        <w:t>Syarat-syarat terjadinya akad yaitu sesuatu yang menjadikan akad sah menurut syara’, maka jika tidak memenuhi syarat tersebut akan menjadi batal. Syarat ini ada dua macam, yaitu: syarat umum dan syarat khusus. Syarat umum yaitu syarat yang harus ada pada setiap akad. Sedangkan syarat khusus yaitu syarat yang harus harus ada pada sebahagian akad dan tidak harus ada pada bagian yang lainnya.</w:t>
      </w:r>
    </w:p>
    <w:p w:rsidR="00DE1783" w:rsidRDefault="00DE1783" w:rsidP="00DE1783">
      <w:pPr>
        <w:pStyle w:val="ListParagraph"/>
        <w:numPr>
          <w:ilvl w:val="0"/>
          <w:numId w:val="37"/>
        </w:numPr>
        <w:spacing w:line="276" w:lineRule="auto"/>
        <w:ind w:left="709" w:hanging="283"/>
        <w:rPr>
          <w:rFonts w:asciiTheme="majorBidi" w:hAnsiTheme="majorBidi" w:cstheme="majorBidi"/>
          <w:szCs w:val="24"/>
        </w:rPr>
      </w:pPr>
      <w:r>
        <w:rPr>
          <w:rFonts w:asciiTheme="majorBidi" w:hAnsiTheme="majorBidi" w:cstheme="majorBidi"/>
          <w:szCs w:val="24"/>
        </w:rPr>
        <w:t>Syarat sahnya akad yaitu sesuatu yang disyaratkan syara’ untuk mengatur dampak akad. Jika syarat tidak terpenuhi maka akad rusak. Diantara syarat sahnya akad yang umum menurut ulama hanafiyah adalah terhindarnya akad dari enam hal, yaitu: kesamaran, pemaksaan, pembatasan waktu, ketidak jelasan, kemadharatan.</w:t>
      </w:r>
    </w:p>
    <w:p w:rsidR="00DE1783" w:rsidRDefault="00DE1783" w:rsidP="00DE1783">
      <w:pPr>
        <w:pStyle w:val="ListParagraph"/>
        <w:numPr>
          <w:ilvl w:val="0"/>
          <w:numId w:val="37"/>
        </w:numPr>
        <w:spacing w:line="276" w:lineRule="auto"/>
        <w:ind w:left="709" w:hanging="283"/>
        <w:rPr>
          <w:rFonts w:asciiTheme="majorBidi" w:hAnsiTheme="majorBidi" w:cstheme="majorBidi"/>
          <w:szCs w:val="24"/>
        </w:rPr>
      </w:pPr>
      <w:r>
        <w:rPr>
          <w:rFonts w:asciiTheme="majorBidi" w:hAnsiTheme="majorBidi" w:cstheme="majorBidi"/>
          <w:szCs w:val="24"/>
        </w:rPr>
        <w:t xml:space="preserve">Syarat pelaksanaan akad.  Disyaratkan agar akad itu terlaksana oleh dua hal, yaitu kepemilikan dan kekuasaan. Kepemilikan maksudnya yaitu seseorang yang memiliki kebebasan mentasharufkan dan memanfaatkan benda, kecuali terdapat larangan yang melarangnya seperti gila, bangkrut dll. Sedangkan kekuasaan maksudnya yaitu hak yang dimiliki penuh oleh seseorang dalam mentasharufkan benda, baik hak asli seperti dilakukannya sendiri maupun </w:t>
      </w:r>
      <w:r w:rsidRPr="009E7B10">
        <w:rPr>
          <w:rFonts w:asciiTheme="majorBidi" w:hAnsiTheme="majorBidi" w:cstheme="majorBidi"/>
          <w:i/>
          <w:iCs/>
          <w:szCs w:val="24"/>
        </w:rPr>
        <w:t>wakil</w:t>
      </w:r>
      <w:r>
        <w:rPr>
          <w:rFonts w:asciiTheme="majorBidi" w:hAnsiTheme="majorBidi" w:cstheme="majorBidi"/>
          <w:szCs w:val="24"/>
        </w:rPr>
        <w:t xml:space="preserve"> atau penggantinya atau orang yang diberikan wasiat olehnya.</w:t>
      </w:r>
    </w:p>
    <w:p w:rsidR="00DE1783" w:rsidRDefault="00DE1783" w:rsidP="00DE1783">
      <w:pPr>
        <w:pStyle w:val="ListParagraph"/>
        <w:numPr>
          <w:ilvl w:val="0"/>
          <w:numId w:val="37"/>
        </w:numPr>
        <w:spacing w:line="276" w:lineRule="auto"/>
        <w:ind w:left="709" w:hanging="283"/>
        <w:rPr>
          <w:rFonts w:asciiTheme="majorBidi" w:hAnsiTheme="majorBidi" w:cstheme="majorBidi"/>
          <w:szCs w:val="24"/>
        </w:rPr>
      </w:pPr>
      <w:r w:rsidRPr="00573F57">
        <w:rPr>
          <w:rFonts w:asciiTheme="majorBidi" w:hAnsiTheme="majorBidi" w:cstheme="majorBidi"/>
          <w:szCs w:val="24"/>
        </w:rPr>
        <w:t xml:space="preserve">Syarat kepastian hukum atau sifat mengikat. Prinsip dasar dalam akad adalah adanya kepastian hukum. </w:t>
      </w:r>
    </w:p>
    <w:p w:rsidR="00DE1783" w:rsidRPr="00573F57" w:rsidRDefault="00DE1783" w:rsidP="00DE1783">
      <w:pPr>
        <w:pStyle w:val="ListParagraph"/>
        <w:spacing w:line="276" w:lineRule="auto"/>
        <w:ind w:left="1080"/>
        <w:rPr>
          <w:rFonts w:asciiTheme="majorBidi" w:hAnsiTheme="majorBidi" w:cstheme="majorBidi"/>
          <w:szCs w:val="24"/>
        </w:rPr>
      </w:pPr>
    </w:p>
    <w:p w:rsidR="00DE1783" w:rsidRPr="00573F57" w:rsidRDefault="00DE1783" w:rsidP="00DE1783">
      <w:pPr>
        <w:pStyle w:val="ListParagraph"/>
        <w:numPr>
          <w:ilvl w:val="1"/>
          <w:numId w:val="19"/>
        </w:numPr>
        <w:spacing w:line="276" w:lineRule="auto"/>
        <w:ind w:left="360"/>
        <w:rPr>
          <w:rFonts w:asciiTheme="majorBidi" w:hAnsiTheme="majorBidi" w:cstheme="majorBidi"/>
          <w:b/>
          <w:bCs/>
          <w:szCs w:val="24"/>
        </w:rPr>
      </w:pPr>
      <w:r w:rsidRPr="00573F57">
        <w:rPr>
          <w:rFonts w:asciiTheme="majorBidi" w:hAnsiTheme="majorBidi" w:cstheme="majorBidi"/>
          <w:b/>
          <w:bCs/>
          <w:szCs w:val="24"/>
        </w:rPr>
        <w:t>Bentuk-bentuk Akad</w:t>
      </w:r>
      <w:r w:rsidRPr="00573F57">
        <w:rPr>
          <w:rFonts w:asciiTheme="majorBidi" w:hAnsiTheme="majorBidi" w:cstheme="majorBidi"/>
          <w:b/>
          <w:bCs/>
          <w:szCs w:val="24"/>
        </w:rPr>
        <w:tab/>
      </w:r>
    </w:p>
    <w:p w:rsidR="00DE1783" w:rsidRPr="00390B1A" w:rsidRDefault="00DE1783" w:rsidP="00DE1783">
      <w:pPr>
        <w:spacing w:line="276" w:lineRule="auto"/>
        <w:ind w:firstLine="720"/>
        <w:rPr>
          <w:rFonts w:asciiTheme="majorBidi" w:hAnsiTheme="majorBidi" w:cstheme="majorBidi"/>
          <w:szCs w:val="24"/>
        </w:rPr>
      </w:pPr>
      <w:r w:rsidRPr="00390B1A">
        <w:rPr>
          <w:rFonts w:asciiTheme="majorBidi" w:hAnsiTheme="majorBidi" w:cstheme="majorBidi"/>
          <w:szCs w:val="24"/>
        </w:rPr>
        <w:t>Transaksi (akad) dibagi dalam beberapa bentuk, yaitu:</w:t>
      </w:r>
    </w:p>
    <w:p w:rsidR="00DE1783" w:rsidRPr="00390B1A" w:rsidRDefault="00DE1783" w:rsidP="00DE1783">
      <w:pPr>
        <w:pStyle w:val="ListParagraph"/>
        <w:numPr>
          <w:ilvl w:val="0"/>
          <w:numId w:val="24"/>
        </w:numPr>
        <w:spacing w:line="276" w:lineRule="auto"/>
        <w:ind w:left="709" w:hanging="425"/>
        <w:rPr>
          <w:rFonts w:asciiTheme="majorBidi" w:hAnsiTheme="majorBidi" w:cstheme="majorBidi"/>
          <w:szCs w:val="24"/>
        </w:rPr>
      </w:pPr>
      <w:r w:rsidRPr="00390B1A">
        <w:rPr>
          <w:rFonts w:asciiTheme="majorBidi" w:hAnsiTheme="majorBidi" w:cstheme="majorBidi"/>
          <w:szCs w:val="24"/>
        </w:rPr>
        <w:t>Transaksi (akad) dalam bentuk serah terima pengganti (</w:t>
      </w:r>
      <w:r w:rsidRPr="00390B1A">
        <w:rPr>
          <w:rFonts w:asciiTheme="majorBidi" w:hAnsiTheme="majorBidi" w:cstheme="majorBidi"/>
          <w:i/>
          <w:iCs/>
          <w:szCs w:val="24"/>
        </w:rPr>
        <w:t>mu’awadhah</w:t>
      </w:r>
      <w:r w:rsidRPr="00390B1A">
        <w:rPr>
          <w:rFonts w:asciiTheme="majorBidi" w:hAnsiTheme="majorBidi" w:cstheme="majorBidi"/>
          <w:szCs w:val="24"/>
        </w:rPr>
        <w:t>)</w:t>
      </w:r>
    </w:p>
    <w:p w:rsidR="00DE1783" w:rsidRPr="004626B5" w:rsidRDefault="00DE1783" w:rsidP="00DE1783">
      <w:pPr>
        <w:spacing w:line="276" w:lineRule="auto"/>
        <w:ind w:left="284" w:firstLine="720"/>
        <w:rPr>
          <w:rFonts w:asciiTheme="majorBidi" w:hAnsiTheme="majorBidi" w:cstheme="majorBidi"/>
          <w:szCs w:val="24"/>
        </w:rPr>
      </w:pPr>
      <w:r w:rsidRPr="004626B5">
        <w:rPr>
          <w:rFonts w:asciiTheme="majorBidi" w:hAnsiTheme="majorBidi" w:cstheme="majorBidi"/>
          <w:szCs w:val="24"/>
        </w:rPr>
        <w:lastRenderedPageBreak/>
        <w:t xml:space="preserve">Secara bahasa </w:t>
      </w:r>
      <w:r w:rsidRPr="004626B5">
        <w:rPr>
          <w:rFonts w:asciiTheme="majorBidi" w:hAnsiTheme="majorBidi" w:cstheme="majorBidi"/>
          <w:i/>
          <w:iCs/>
          <w:szCs w:val="24"/>
        </w:rPr>
        <w:t xml:space="preserve">mu’awadhah </w:t>
      </w:r>
      <w:r w:rsidRPr="004626B5">
        <w:rPr>
          <w:rFonts w:asciiTheme="majorBidi" w:hAnsiTheme="majorBidi" w:cstheme="majorBidi"/>
          <w:szCs w:val="24"/>
        </w:rPr>
        <w:t xml:space="preserve">berarti pengganti. Sedangkan </w:t>
      </w:r>
      <w:r w:rsidRPr="004626B5">
        <w:rPr>
          <w:rFonts w:asciiTheme="majorBidi" w:hAnsiTheme="majorBidi" w:cstheme="majorBidi"/>
          <w:i/>
          <w:iCs/>
          <w:szCs w:val="24"/>
        </w:rPr>
        <w:t xml:space="preserve">mu’awadhah </w:t>
      </w:r>
      <w:r w:rsidRPr="004626B5">
        <w:rPr>
          <w:rFonts w:asciiTheme="majorBidi" w:hAnsiTheme="majorBidi" w:cstheme="majorBidi"/>
          <w:szCs w:val="24"/>
        </w:rPr>
        <w:t>menurut istilah akad yang mengandung saling serah terima harta dari kedua belah pihak. Maksudnya satu pihak menyerahkan sesuatu dan pihak lainnya menerimanya sambil menyerahkan penggantinya. Misalnya dalam jual beli seorang penjual menyerahkan barang miliknya kepada pembeli dan pembeli menerima barang tersebut sekaligus menyerahkan penggantinya berupa uang kepada penjual.</w:t>
      </w:r>
    </w:p>
    <w:p w:rsidR="00DE1783" w:rsidRDefault="00DE1783" w:rsidP="00DE1783">
      <w:pPr>
        <w:spacing w:line="276" w:lineRule="auto"/>
        <w:rPr>
          <w:rFonts w:asciiTheme="majorBidi" w:hAnsiTheme="majorBidi" w:cstheme="majorBidi"/>
          <w:szCs w:val="24"/>
        </w:rPr>
      </w:pPr>
      <w:r>
        <w:rPr>
          <w:rFonts w:asciiTheme="majorBidi" w:hAnsiTheme="majorBidi" w:cstheme="majorBidi"/>
          <w:szCs w:val="24"/>
        </w:rPr>
        <w:tab/>
        <w:t xml:space="preserve">Adapun macam-macam akad </w:t>
      </w:r>
      <w:r w:rsidRPr="004626B5">
        <w:rPr>
          <w:rFonts w:asciiTheme="majorBidi" w:hAnsiTheme="majorBidi" w:cstheme="majorBidi"/>
          <w:i/>
          <w:iCs/>
          <w:szCs w:val="24"/>
        </w:rPr>
        <w:t>mu’awadhah</w:t>
      </w:r>
      <w:r>
        <w:rPr>
          <w:rFonts w:asciiTheme="majorBidi" w:hAnsiTheme="majorBidi" w:cstheme="majorBidi"/>
          <w:i/>
          <w:iCs/>
          <w:szCs w:val="24"/>
        </w:rPr>
        <w:t xml:space="preserve"> </w:t>
      </w:r>
      <w:r>
        <w:rPr>
          <w:rFonts w:asciiTheme="majorBidi" w:hAnsiTheme="majorBidi" w:cstheme="majorBidi"/>
          <w:szCs w:val="24"/>
        </w:rPr>
        <w:t>yaitu:</w:t>
      </w:r>
    </w:p>
    <w:p w:rsidR="00DE1783" w:rsidRDefault="00DE1783" w:rsidP="00DE1783">
      <w:pPr>
        <w:pStyle w:val="ListParagraph"/>
        <w:numPr>
          <w:ilvl w:val="0"/>
          <w:numId w:val="33"/>
        </w:numPr>
        <w:spacing w:line="276" w:lineRule="auto"/>
        <w:rPr>
          <w:rFonts w:asciiTheme="majorBidi" w:hAnsiTheme="majorBidi" w:cstheme="majorBidi"/>
          <w:szCs w:val="24"/>
        </w:rPr>
      </w:pPr>
      <w:r>
        <w:rPr>
          <w:rFonts w:asciiTheme="majorBidi" w:hAnsiTheme="majorBidi" w:cstheme="majorBidi"/>
          <w:szCs w:val="24"/>
        </w:rPr>
        <w:t>Jual beli. Defenisi jual beli menurut ulama merupakan tukar menukar harta dengan cara-cara tertentu yang bertujan untuk memindahkan kepemilikan. Jual beli dikatakan akad mu’awadhah karena di dalamnya terlibat dua pihak yang melakukan transaksi, di mana penjual menyerahkan barang kepada pembeli dan pembeli menerima barang kemudian menyerahkan penggantinya berupa harga (uang) kepada penjual.</w:t>
      </w:r>
    </w:p>
    <w:p w:rsidR="00DE1783" w:rsidRPr="00345BCC" w:rsidRDefault="00DE1783" w:rsidP="00DE1783">
      <w:pPr>
        <w:pStyle w:val="ListParagraph"/>
        <w:numPr>
          <w:ilvl w:val="0"/>
          <w:numId w:val="33"/>
        </w:numPr>
        <w:spacing w:line="276" w:lineRule="auto"/>
        <w:rPr>
          <w:rFonts w:asciiTheme="majorBidi" w:hAnsiTheme="majorBidi" w:cstheme="majorBidi"/>
          <w:szCs w:val="24"/>
        </w:rPr>
      </w:pPr>
      <w:r>
        <w:rPr>
          <w:rFonts w:asciiTheme="majorBidi" w:hAnsiTheme="majorBidi" w:cstheme="majorBidi"/>
          <w:szCs w:val="24"/>
        </w:rPr>
        <w:t>Sewa menyewa. Secara bahasa</w:t>
      </w:r>
      <w:r w:rsidRPr="00E74124">
        <w:rPr>
          <w:rFonts w:asciiTheme="majorBidi" w:hAnsiTheme="majorBidi" w:cstheme="majorBidi"/>
          <w:szCs w:val="24"/>
        </w:rPr>
        <w:t xml:space="preserve"> </w:t>
      </w:r>
      <w:r>
        <w:rPr>
          <w:rFonts w:asciiTheme="majorBidi" w:hAnsiTheme="majorBidi" w:cstheme="majorBidi"/>
          <w:szCs w:val="24"/>
        </w:rPr>
        <w:t>sewa menyewa bermakna balasan terhadap suatu perbuatan. Sedangkan secara istilah menurut syafi’iyah yaitu akad terhadap manfaat yang dituju serta diketahui yang  membutuhkan tenaga dan diperbolehkan oleh syara’ dengan ibalan tertentu. Jadi secara sederhana sewa menyewa adalah akad terhadap manfaat dengan waktu tertentu dan disertai adanya imbalan atau pengganti tertentu pula. Berhubungan dengan ujrah (upah), ujrah tersebut haruslah diketahui dengan jelas yang tujuannya agar tidak menimbulkan perdebatan dan penyesalan di kemudian hari. Upah tersebut juga harus berupa harta yang bernilai yang dapat di ukur dan diserahterimakan secara langsung ketika terjadinya akad.</w:t>
      </w:r>
      <w:r>
        <w:rPr>
          <w:rStyle w:val="FootnoteReference"/>
          <w:rFonts w:asciiTheme="majorBidi" w:hAnsiTheme="majorBidi" w:cstheme="majorBidi"/>
          <w:szCs w:val="24"/>
        </w:rPr>
        <w:footnoteReference w:id="29"/>
      </w:r>
    </w:p>
    <w:p w:rsidR="00DE1783" w:rsidRPr="00390B1A" w:rsidRDefault="00DE1783" w:rsidP="00DE1783">
      <w:pPr>
        <w:spacing w:line="276" w:lineRule="auto"/>
        <w:rPr>
          <w:rFonts w:asciiTheme="majorBidi" w:hAnsiTheme="majorBidi" w:cstheme="majorBidi"/>
          <w:szCs w:val="24"/>
        </w:rPr>
      </w:pPr>
    </w:p>
    <w:p w:rsidR="00DE1783" w:rsidRPr="00390B1A" w:rsidRDefault="00DE1783" w:rsidP="00DE1783">
      <w:pPr>
        <w:pStyle w:val="ListParagraph"/>
        <w:numPr>
          <w:ilvl w:val="0"/>
          <w:numId w:val="24"/>
        </w:numPr>
        <w:spacing w:line="276" w:lineRule="auto"/>
        <w:ind w:left="567" w:hanging="283"/>
        <w:rPr>
          <w:rFonts w:asciiTheme="majorBidi" w:hAnsiTheme="majorBidi" w:cstheme="majorBidi"/>
          <w:szCs w:val="24"/>
        </w:rPr>
      </w:pPr>
      <w:r w:rsidRPr="00390B1A">
        <w:rPr>
          <w:rFonts w:asciiTheme="majorBidi" w:hAnsiTheme="majorBidi" w:cstheme="majorBidi"/>
          <w:szCs w:val="24"/>
        </w:rPr>
        <w:t>Transaksi (akad) dalam bentuk pemberian sukarela (</w:t>
      </w:r>
      <w:r w:rsidRPr="003E26FE">
        <w:rPr>
          <w:rFonts w:asciiTheme="majorBidi" w:hAnsiTheme="majorBidi" w:cstheme="majorBidi"/>
          <w:i/>
          <w:iCs/>
          <w:szCs w:val="24"/>
        </w:rPr>
        <w:t>tabarru’ah</w:t>
      </w:r>
      <w:r w:rsidRPr="00390B1A">
        <w:rPr>
          <w:rFonts w:asciiTheme="majorBidi" w:hAnsiTheme="majorBidi" w:cstheme="majorBidi"/>
          <w:szCs w:val="24"/>
        </w:rPr>
        <w:t>)</w:t>
      </w:r>
    </w:p>
    <w:p w:rsidR="00DE1783" w:rsidRPr="00390B1A" w:rsidRDefault="00DE1783" w:rsidP="00DE1783">
      <w:pPr>
        <w:spacing w:after="200" w:line="276" w:lineRule="auto"/>
        <w:ind w:left="284" w:firstLine="709"/>
        <w:rPr>
          <w:rFonts w:asciiTheme="majorBidi" w:hAnsiTheme="majorBidi" w:cstheme="majorBidi"/>
          <w:szCs w:val="24"/>
        </w:rPr>
      </w:pPr>
      <w:r w:rsidRPr="00390B1A">
        <w:rPr>
          <w:rFonts w:asciiTheme="majorBidi" w:hAnsiTheme="majorBidi" w:cstheme="majorBidi"/>
          <w:szCs w:val="24"/>
        </w:rPr>
        <w:t xml:space="preserve">Defenisi </w:t>
      </w:r>
      <w:r w:rsidRPr="003E26FE">
        <w:rPr>
          <w:rFonts w:asciiTheme="majorBidi" w:hAnsiTheme="majorBidi" w:cstheme="majorBidi"/>
          <w:i/>
          <w:iCs/>
          <w:szCs w:val="24"/>
        </w:rPr>
        <w:t>tabarru’ah</w:t>
      </w:r>
      <w:r w:rsidRPr="00390B1A">
        <w:rPr>
          <w:rFonts w:asciiTheme="majorBidi" w:hAnsiTheme="majorBidi" w:cstheme="majorBidi"/>
          <w:szCs w:val="24"/>
        </w:rPr>
        <w:t xml:space="preserve"> menurut bahasa bermakna berbuat sukarela terhadap sesuatu yang bukan perbuatan wajib. Maksudnya adalah melakukan sesuatu yang tanpa adanya tuntutan pengganti. Adapun defenisi </w:t>
      </w:r>
      <w:r w:rsidRPr="003E26FE">
        <w:rPr>
          <w:rFonts w:asciiTheme="majorBidi" w:hAnsiTheme="majorBidi" w:cstheme="majorBidi"/>
          <w:i/>
          <w:iCs/>
          <w:szCs w:val="24"/>
        </w:rPr>
        <w:t>tabarru’ah</w:t>
      </w:r>
      <w:r w:rsidRPr="00390B1A">
        <w:rPr>
          <w:rFonts w:asciiTheme="majorBidi" w:hAnsiTheme="majorBidi" w:cstheme="majorBidi"/>
          <w:szCs w:val="24"/>
        </w:rPr>
        <w:t xml:space="preserve"> menurut istilah :</w:t>
      </w:r>
    </w:p>
    <w:p w:rsidR="00DE1783" w:rsidRPr="00390B1A" w:rsidRDefault="00DE1783" w:rsidP="00DE1783">
      <w:pPr>
        <w:pStyle w:val="ListParagraph"/>
        <w:numPr>
          <w:ilvl w:val="0"/>
          <w:numId w:val="11"/>
        </w:numPr>
        <w:spacing w:after="200" w:line="276" w:lineRule="auto"/>
        <w:ind w:left="851" w:hanging="284"/>
        <w:rPr>
          <w:rFonts w:asciiTheme="majorBidi" w:hAnsiTheme="majorBidi" w:cstheme="majorBidi"/>
          <w:szCs w:val="24"/>
        </w:rPr>
      </w:pPr>
      <w:r w:rsidRPr="00390B1A">
        <w:rPr>
          <w:rFonts w:asciiTheme="majorBidi" w:hAnsiTheme="majorBidi" w:cstheme="majorBidi"/>
          <w:szCs w:val="24"/>
        </w:rPr>
        <w:t>Sulthan bin Ibrahim al-Hamisi</w:t>
      </w:r>
    </w:p>
    <w:p w:rsidR="00DE1783" w:rsidRPr="003E26FE" w:rsidRDefault="00DE1783" w:rsidP="00DE1783">
      <w:pPr>
        <w:pStyle w:val="ListParagraph"/>
        <w:tabs>
          <w:tab w:val="right" w:pos="8081"/>
        </w:tabs>
        <w:bidi/>
        <w:spacing w:after="200" w:line="276" w:lineRule="auto"/>
        <w:ind w:left="2" w:right="1418"/>
        <w:rPr>
          <w:rFonts w:asciiTheme="majorBidi" w:hAnsiTheme="majorBidi" w:cstheme="majorBidi"/>
          <w:sz w:val="28"/>
          <w:szCs w:val="28"/>
          <w:rtl/>
        </w:rPr>
      </w:pPr>
      <w:r w:rsidRPr="003E26FE">
        <w:rPr>
          <w:rFonts w:asciiTheme="majorBidi" w:hAnsiTheme="majorBidi" w:cstheme="majorBidi"/>
          <w:sz w:val="28"/>
          <w:szCs w:val="28"/>
          <w:rtl/>
        </w:rPr>
        <w:t>الْعُقُوْدُ الٌتِيْ يَكُوْنُ فِيْهاَ النٌفْعُ لأِحَدِ الْمُتَعَاقِدَيْنِ دُوْنَ الأخَرِ وَاللٌتِيْ تَقُوْمُ عَلى أسَاسِ الْمِنْحَةِ أوِ الْمَعُوْنَةِ مِنْ أَحَدِ الطٌرفَيْنِ لِلأخرِ.</w:t>
      </w:r>
    </w:p>
    <w:p w:rsidR="00DE1783" w:rsidRPr="00390B1A" w:rsidRDefault="00DE1783" w:rsidP="00DE1783">
      <w:pPr>
        <w:pStyle w:val="ListParagraph"/>
        <w:spacing w:after="200" w:line="276" w:lineRule="auto"/>
        <w:rPr>
          <w:rFonts w:asciiTheme="majorBidi" w:hAnsiTheme="majorBidi" w:cstheme="majorBidi"/>
          <w:szCs w:val="24"/>
          <w:rtl/>
        </w:rPr>
      </w:pPr>
    </w:p>
    <w:p w:rsidR="00DE1783" w:rsidRPr="00390B1A" w:rsidRDefault="00DE1783" w:rsidP="00DE1783">
      <w:pPr>
        <w:pStyle w:val="ListParagraph"/>
        <w:spacing w:after="200" w:line="276" w:lineRule="auto"/>
        <w:ind w:left="1276"/>
        <w:rPr>
          <w:rFonts w:asciiTheme="majorBidi" w:hAnsiTheme="majorBidi" w:cstheme="majorBidi"/>
          <w:szCs w:val="24"/>
          <w:rtl/>
        </w:rPr>
      </w:pPr>
      <w:r w:rsidRPr="00390B1A">
        <w:rPr>
          <w:rFonts w:asciiTheme="majorBidi" w:hAnsiTheme="majorBidi" w:cstheme="majorBidi"/>
          <w:szCs w:val="24"/>
        </w:rPr>
        <w:t>“Akad-akad yang mengandung manfaat bagi satu pihak saja, tidak bagi pihak lainnya dan menjadi asasnya adalah pemberian atau pertolongan dari satu pihak tidak pihak lainnya”.</w:t>
      </w:r>
    </w:p>
    <w:p w:rsidR="00DE1783" w:rsidRPr="00390B1A" w:rsidRDefault="00DE1783" w:rsidP="00DE1783">
      <w:pPr>
        <w:pStyle w:val="ListParagraph"/>
        <w:spacing w:after="200" w:line="276" w:lineRule="auto"/>
        <w:rPr>
          <w:rFonts w:asciiTheme="majorBidi" w:hAnsiTheme="majorBidi" w:cstheme="majorBidi"/>
          <w:szCs w:val="24"/>
        </w:rPr>
      </w:pPr>
    </w:p>
    <w:p w:rsidR="00DE1783" w:rsidRPr="00390B1A" w:rsidRDefault="00DE1783" w:rsidP="00DE1783">
      <w:pPr>
        <w:pStyle w:val="ListParagraph"/>
        <w:numPr>
          <w:ilvl w:val="0"/>
          <w:numId w:val="11"/>
        </w:numPr>
        <w:spacing w:after="200" w:line="276" w:lineRule="auto"/>
        <w:ind w:left="851" w:hanging="284"/>
        <w:rPr>
          <w:rFonts w:asciiTheme="majorBidi" w:hAnsiTheme="majorBidi" w:cstheme="majorBidi"/>
          <w:szCs w:val="24"/>
        </w:rPr>
      </w:pPr>
      <w:r w:rsidRPr="00390B1A">
        <w:rPr>
          <w:rFonts w:asciiTheme="majorBidi" w:hAnsiTheme="majorBidi" w:cstheme="majorBidi"/>
          <w:szCs w:val="24"/>
        </w:rPr>
        <w:t>Muhammad Rawas Qal’ahji</w:t>
      </w:r>
    </w:p>
    <w:p w:rsidR="00DE1783" w:rsidRPr="00390B1A" w:rsidRDefault="00DE1783" w:rsidP="00DE1783">
      <w:pPr>
        <w:pStyle w:val="ListParagraph"/>
        <w:spacing w:after="200" w:line="276" w:lineRule="auto"/>
        <w:ind w:left="1724" w:hanging="448"/>
        <w:rPr>
          <w:rFonts w:asciiTheme="majorBidi" w:hAnsiTheme="majorBidi" w:cstheme="majorBidi"/>
          <w:szCs w:val="24"/>
          <w:rtl/>
        </w:rPr>
      </w:pPr>
      <w:r w:rsidRPr="00390B1A">
        <w:rPr>
          <w:rFonts w:asciiTheme="majorBidi" w:hAnsiTheme="majorBidi" w:cstheme="majorBidi"/>
          <w:szCs w:val="24"/>
        </w:rPr>
        <w:t>“Pemberian tanpa adanya saling tukar menukar”.</w:t>
      </w:r>
    </w:p>
    <w:p w:rsidR="00DE1783" w:rsidRPr="00390B1A" w:rsidRDefault="00DE1783" w:rsidP="00DE1783">
      <w:pPr>
        <w:pStyle w:val="ListParagraph"/>
        <w:spacing w:after="200" w:line="276" w:lineRule="auto"/>
        <w:ind w:left="1418" w:hanging="284"/>
        <w:rPr>
          <w:rFonts w:asciiTheme="majorBidi" w:hAnsiTheme="majorBidi" w:cstheme="majorBidi"/>
          <w:szCs w:val="24"/>
        </w:rPr>
      </w:pPr>
    </w:p>
    <w:p w:rsidR="00DE1783" w:rsidRPr="00390B1A" w:rsidRDefault="00DE1783" w:rsidP="00DE1783">
      <w:pPr>
        <w:pStyle w:val="ListParagraph"/>
        <w:numPr>
          <w:ilvl w:val="0"/>
          <w:numId w:val="11"/>
        </w:numPr>
        <w:spacing w:after="200" w:line="276" w:lineRule="auto"/>
        <w:ind w:left="851" w:hanging="284"/>
        <w:rPr>
          <w:rFonts w:asciiTheme="majorBidi" w:hAnsiTheme="majorBidi" w:cstheme="majorBidi"/>
          <w:szCs w:val="24"/>
        </w:rPr>
      </w:pPr>
      <w:r w:rsidRPr="00390B1A">
        <w:rPr>
          <w:rFonts w:asciiTheme="majorBidi" w:hAnsiTheme="majorBidi" w:cstheme="majorBidi"/>
          <w:szCs w:val="24"/>
        </w:rPr>
        <w:t>Nazih Hammad</w:t>
      </w:r>
    </w:p>
    <w:p w:rsidR="00DE1783" w:rsidRPr="00390B1A" w:rsidRDefault="00DE1783" w:rsidP="00DE1783">
      <w:pPr>
        <w:pStyle w:val="ListParagraph"/>
        <w:spacing w:after="200" w:line="276" w:lineRule="auto"/>
        <w:ind w:left="1276"/>
        <w:rPr>
          <w:rFonts w:asciiTheme="majorBidi" w:hAnsiTheme="majorBidi" w:cstheme="majorBidi"/>
          <w:szCs w:val="24"/>
        </w:rPr>
      </w:pPr>
      <w:r w:rsidRPr="00390B1A">
        <w:rPr>
          <w:rFonts w:asciiTheme="majorBidi" w:hAnsiTheme="majorBidi" w:cstheme="majorBidi"/>
          <w:szCs w:val="24"/>
        </w:rPr>
        <w:t>“Seorang mukallaf menyerahkan harta atau manfaat kepada yang lainnya baik pada waktu sekarang maupun yang akan datang dengan tanpa adanya pengganti yang tujuan umumnya semata-mata berbuat baik”.</w:t>
      </w:r>
    </w:p>
    <w:p w:rsidR="00DE1783" w:rsidRDefault="00DE1783" w:rsidP="00DE1783">
      <w:pPr>
        <w:spacing w:line="276" w:lineRule="auto"/>
        <w:ind w:left="567" w:firstLine="708"/>
        <w:rPr>
          <w:rFonts w:asciiTheme="majorBidi" w:hAnsiTheme="majorBidi" w:cstheme="majorBidi"/>
          <w:szCs w:val="24"/>
        </w:rPr>
      </w:pPr>
      <w:r w:rsidRPr="00390B1A">
        <w:rPr>
          <w:rFonts w:asciiTheme="majorBidi" w:hAnsiTheme="majorBidi" w:cstheme="majorBidi"/>
          <w:szCs w:val="24"/>
        </w:rPr>
        <w:lastRenderedPageBreak/>
        <w:t xml:space="preserve">Dari penjelasan akad </w:t>
      </w:r>
      <w:r w:rsidRPr="003E26FE">
        <w:rPr>
          <w:rFonts w:asciiTheme="majorBidi" w:hAnsiTheme="majorBidi" w:cstheme="majorBidi"/>
          <w:i/>
          <w:iCs/>
          <w:szCs w:val="24"/>
        </w:rPr>
        <w:t>tabarru’ah</w:t>
      </w:r>
      <w:r w:rsidRPr="00390B1A">
        <w:rPr>
          <w:rFonts w:asciiTheme="majorBidi" w:hAnsiTheme="majorBidi" w:cstheme="majorBidi"/>
          <w:szCs w:val="24"/>
        </w:rPr>
        <w:t xml:space="preserve"> diatas dapat ditarik kesimpulan bahwa akad </w:t>
      </w:r>
      <w:r w:rsidRPr="003E26FE">
        <w:rPr>
          <w:rFonts w:asciiTheme="majorBidi" w:hAnsiTheme="majorBidi" w:cstheme="majorBidi"/>
          <w:i/>
          <w:iCs/>
          <w:szCs w:val="24"/>
        </w:rPr>
        <w:t>tabarru’</w:t>
      </w:r>
      <w:r w:rsidRPr="00390B1A">
        <w:rPr>
          <w:rFonts w:asciiTheme="majorBidi" w:hAnsiTheme="majorBidi" w:cstheme="majorBidi"/>
          <w:szCs w:val="24"/>
        </w:rPr>
        <w:t xml:space="preserve"> adalah akad yang dilakukan semata mata karna Allah SWT tidak ada mengharapkan imbalan atau ganti.</w:t>
      </w:r>
      <w:r w:rsidRPr="00390B1A">
        <w:rPr>
          <w:rStyle w:val="FootnoteReference"/>
          <w:rFonts w:asciiTheme="majorBidi" w:hAnsiTheme="majorBidi" w:cstheme="majorBidi"/>
          <w:szCs w:val="24"/>
        </w:rPr>
        <w:footnoteReference w:id="30"/>
      </w:r>
    </w:p>
    <w:p w:rsidR="00DE1783" w:rsidRDefault="00DE1783" w:rsidP="00DE1783">
      <w:pPr>
        <w:ind w:left="828" w:firstLine="447"/>
        <w:rPr>
          <w:rFonts w:asciiTheme="majorBidi" w:hAnsiTheme="majorBidi" w:cstheme="majorBidi"/>
          <w:szCs w:val="24"/>
        </w:rPr>
      </w:pPr>
      <w:r>
        <w:rPr>
          <w:rFonts w:asciiTheme="majorBidi" w:hAnsiTheme="majorBidi" w:cstheme="majorBidi"/>
          <w:szCs w:val="24"/>
        </w:rPr>
        <w:t>Adapun macam-macam akad tabarruah adalah sebagai berikut :</w:t>
      </w:r>
    </w:p>
    <w:p w:rsidR="00DE1783" w:rsidRDefault="00DE1783" w:rsidP="00DE1783">
      <w:pPr>
        <w:pStyle w:val="ListParagraph"/>
        <w:numPr>
          <w:ilvl w:val="2"/>
          <w:numId w:val="19"/>
        </w:numPr>
        <w:spacing w:line="276" w:lineRule="auto"/>
        <w:ind w:left="1003" w:hanging="283"/>
        <w:rPr>
          <w:rFonts w:asciiTheme="majorBidi" w:hAnsiTheme="majorBidi" w:cstheme="majorBidi"/>
          <w:szCs w:val="24"/>
        </w:rPr>
      </w:pPr>
      <w:r>
        <w:rPr>
          <w:rFonts w:asciiTheme="majorBidi" w:hAnsiTheme="majorBidi" w:cstheme="majorBidi"/>
          <w:szCs w:val="24"/>
        </w:rPr>
        <w:t>‘Ariyah yakni kepemilikan manfaat atas benda tanpa adanya pengganti atau imbalan, dibatasi oleh waktu dan bertujuan semata-mata berbuat kebaikan.</w:t>
      </w:r>
    </w:p>
    <w:p w:rsidR="00DE1783" w:rsidRDefault="00DE1783" w:rsidP="00DE1783">
      <w:pPr>
        <w:pStyle w:val="ListParagraph"/>
        <w:numPr>
          <w:ilvl w:val="2"/>
          <w:numId w:val="19"/>
        </w:numPr>
        <w:spacing w:line="276" w:lineRule="auto"/>
        <w:ind w:left="1003" w:hanging="283"/>
        <w:rPr>
          <w:rFonts w:asciiTheme="majorBidi" w:hAnsiTheme="majorBidi" w:cstheme="majorBidi"/>
          <w:szCs w:val="24"/>
        </w:rPr>
      </w:pPr>
      <w:r>
        <w:rPr>
          <w:rFonts w:asciiTheme="majorBidi" w:hAnsiTheme="majorBidi" w:cstheme="majorBidi"/>
          <w:szCs w:val="24"/>
        </w:rPr>
        <w:t>Wakaf. Secara bahasa berarti menahan. Sedangkan menurut istilah dari pendapat hanabilah bahwa wakaf adalah menahan kepemilikan harta yang bisa diambil manfaatnya dan menahan zatnya serta memutuskan transaksi waqif seperti dijualbelikan, dihibahkan dan diwariskan dan hasilnya ditasarrufkan pada jalan yang baik, tujuannya taqarrub kepada Allah.</w:t>
      </w:r>
    </w:p>
    <w:p w:rsidR="00DE1783" w:rsidRDefault="00DE1783" w:rsidP="00DE1783">
      <w:pPr>
        <w:pStyle w:val="ListParagraph"/>
        <w:numPr>
          <w:ilvl w:val="2"/>
          <w:numId w:val="19"/>
        </w:numPr>
        <w:spacing w:line="276" w:lineRule="auto"/>
        <w:ind w:left="1003" w:hanging="283"/>
        <w:rPr>
          <w:rFonts w:asciiTheme="majorBidi" w:hAnsiTheme="majorBidi" w:cstheme="majorBidi"/>
          <w:szCs w:val="24"/>
        </w:rPr>
      </w:pPr>
      <w:r>
        <w:rPr>
          <w:rFonts w:asciiTheme="majorBidi" w:hAnsiTheme="majorBidi" w:cstheme="majorBidi"/>
          <w:szCs w:val="24"/>
        </w:rPr>
        <w:t>Wasiat. Wasiat dalam pengertian bahasa adalah janji karena wasiat tersebut merupakan janji seseorang ketika hidup dan setelah mati yang harus ditepatinya. Wasiat bermakna menghubungkan karena pahala kebaikan orang yang berwasiat akan dibalas oleh Allah SWT. Para ulama sepakat wasiat termasuk akad yang tidak mengikat bagi kedua belah pihak (ghairi lazim).</w:t>
      </w:r>
    </w:p>
    <w:p w:rsidR="00DE1783" w:rsidRDefault="00DE1783" w:rsidP="00DE1783">
      <w:pPr>
        <w:pStyle w:val="ListParagraph"/>
        <w:numPr>
          <w:ilvl w:val="2"/>
          <w:numId w:val="19"/>
        </w:numPr>
        <w:spacing w:line="276" w:lineRule="auto"/>
        <w:ind w:left="1003" w:hanging="283"/>
        <w:rPr>
          <w:rFonts w:asciiTheme="majorBidi" w:hAnsiTheme="majorBidi" w:cstheme="majorBidi"/>
          <w:szCs w:val="24"/>
        </w:rPr>
      </w:pPr>
      <w:r>
        <w:rPr>
          <w:rFonts w:asciiTheme="majorBidi" w:hAnsiTheme="majorBidi" w:cstheme="majorBidi"/>
          <w:szCs w:val="24"/>
        </w:rPr>
        <w:t>Hibah. Menurut etimologi mengandung arti pemberian sesuatu yang tidak adanya timbal balik (pengganti). Artinya hibah tersebut merupakan pemindahan kepemilikan benda yang mempunyai manfaat, bisa diserah terimakan bukan merupakan kewajiban dalam hidup serta tidak memerlukan pengganti.</w:t>
      </w:r>
    </w:p>
    <w:p w:rsidR="00DE1783" w:rsidRDefault="00DE1783" w:rsidP="00DE1783">
      <w:pPr>
        <w:pStyle w:val="ListParagraph"/>
        <w:numPr>
          <w:ilvl w:val="2"/>
          <w:numId w:val="19"/>
        </w:numPr>
        <w:spacing w:line="276" w:lineRule="auto"/>
        <w:ind w:left="1003" w:hanging="283"/>
        <w:rPr>
          <w:rFonts w:asciiTheme="majorBidi" w:hAnsiTheme="majorBidi" w:cstheme="majorBidi"/>
          <w:szCs w:val="24"/>
        </w:rPr>
      </w:pPr>
      <w:r w:rsidRPr="000C759E">
        <w:rPr>
          <w:rFonts w:asciiTheme="majorBidi" w:hAnsiTheme="majorBidi" w:cstheme="majorBidi"/>
          <w:i/>
          <w:iCs/>
          <w:szCs w:val="24"/>
        </w:rPr>
        <w:t>Wakalah</w:t>
      </w:r>
      <w:r>
        <w:rPr>
          <w:rFonts w:asciiTheme="majorBidi" w:hAnsiTheme="majorBidi" w:cstheme="majorBidi"/>
          <w:szCs w:val="24"/>
        </w:rPr>
        <w:t xml:space="preserve"> atau pe</w:t>
      </w:r>
      <w:r w:rsidRPr="009E7B10">
        <w:rPr>
          <w:rFonts w:asciiTheme="majorBidi" w:hAnsiTheme="majorBidi" w:cstheme="majorBidi"/>
          <w:szCs w:val="24"/>
        </w:rPr>
        <w:t>rwakila</w:t>
      </w:r>
      <w:r>
        <w:rPr>
          <w:rFonts w:asciiTheme="majorBidi" w:hAnsiTheme="majorBidi" w:cstheme="majorBidi"/>
          <w:szCs w:val="24"/>
        </w:rPr>
        <w:t xml:space="preserve">n. Menurut bahasa </w:t>
      </w:r>
      <w:r w:rsidRPr="000C759E">
        <w:rPr>
          <w:rFonts w:asciiTheme="majorBidi" w:hAnsiTheme="majorBidi" w:cstheme="majorBidi"/>
          <w:i/>
          <w:iCs/>
          <w:szCs w:val="24"/>
        </w:rPr>
        <w:t>Wakalah</w:t>
      </w:r>
      <w:r>
        <w:rPr>
          <w:rFonts w:asciiTheme="majorBidi" w:hAnsiTheme="majorBidi" w:cstheme="majorBidi"/>
          <w:szCs w:val="24"/>
        </w:rPr>
        <w:t xml:space="preserve"> berarti pemberian kuasa. Sedangkan menurut istilah </w:t>
      </w:r>
      <w:r w:rsidRPr="000C759E">
        <w:rPr>
          <w:rFonts w:asciiTheme="majorBidi" w:hAnsiTheme="majorBidi" w:cstheme="majorBidi"/>
          <w:i/>
          <w:iCs/>
          <w:szCs w:val="24"/>
        </w:rPr>
        <w:t>Wakalah</w:t>
      </w:r>
      <w:r>
        <w:rPr>
          <w:rFonts w:asciiTheme="majorBidi" w:hAnsiTheme="majorBidi" w:cstheme="majorBidi"/>
          <w:szCs w:val="24"/>
        </w:rPr>
        <w:t xml:space="preserve"> adalah pemberian kuasa terhadap seseorang untuk menggantikan dirinya dalam melaksanakan haknya kepada yang pantas menerima penggantian.</w:t>
      </w:r>
      <w:r>
        <w:rPr>
          <w:rStyle w:val="FootnoteReference"/>
          <w:rFonts w:asciiTheme="majorBidi" w:hAnsiTheme="majorBidi" w:cstheme="majorBidi"/>
          <w:szCs w:val="24"/>
        </w:rPr>
        <w:footnoteReference w:id="31"/>
      </w:r>
      <w:r>
        <w:rPr>
          <w:rFonts w:asciiTheme="majorBidi" w:hAnsiTheme="majorBidi" w:cstheme="majorBidi"/>
          <w:szCs w:val="24"/>
        </w:rPr>
        <w:t xml:space="preserve"> </w:t>
      </w:r>
    </w:p>
    <w:p w:rsidR="00DE1783" w:rsidRPr="004314E8" w:rsidRDefault="00DE1783" w:rsidP="00DE1783">
      <w:pPr>
        <w:pStyle w:val="ListParagraph"/>
        <w:spacing w:line="276" w:lineRule="auto"/>
        <w:ind w:left="1134"/>
        <w:rPr>
          <w:rFonts w:asciiTheme="majorBidi" w:hAnsiTheme="majorBidi" w:cstheme="majorBidi"/>
          <w:szCs w:val="24"/>
        </w:rPr>
      </w:pPr>
    </w:p>
    <w:p w:rsidR="00DE1783" w:rsidRPr="00390B1A" w:rsidRDefault="00DE1783" w:rsidP="00DE1783">
      <w:pPr>
        <w:spacing w:line="276" w:lineRule="auto"/>
        <w:ind w:left="1418" w:firstLine="720"/>
        <w:rPr>
          <w:rFonts w:asciiTheme="majorBidi" w:hAnsiTheme="majorBidi" w:cstheme="majorBidi"/>
          <w:szCs w:val="24"/>
        </w:rPr>
      </w:pPr>
    </w:p>
    <w:p w:rsidR="00DE1783" w:rsidRPr="00390B1A" w:rsidRDefault="00DE1783" w:rsidP="00DE1783">
      <w:pPr>
        <w:pStyle w:val="ListParagraph"/>
        <w:numPr>
          <w:ilvl w:val="0"/>
          <w:numId w:val="24"/>
        </w:numPr>
        <w:spacing w:line="276" w:lineRule="auto"/>
        <w:ind w:left="567" w:hanging="283"/>
        <w:rPr>
          <w:rFonts w:asciiTheme="majorBidi" w:hAnsiTheme="majorBidi" w:cstheme="majorBidi"/>
          <w:szCs w:val="24"/>
        </w:rPr>
      </w:pPr>
      <w:r w:rsidRPr="00390B1A">
        <w:rPr>
          <w:rFonts w:asciiTheme="majorBidi" w:hAnsiTheme="majorBidi" w:cstheme="majorBidi"/>
          <w:szCs w:val="24"/>
        </w:rPr>
        <w:t>Transaksi (akad) dalam bentuk kerjasama (</w:t>
      </w:r>
      <w:r w:rsidRPr="003E26FE">
        <w:rPr>
          <w:rFonts w:asciiTheme="majorBidi" w:hAnsiTheme="majorBidi" w:cstheme="majorBidi"/>
          <w:i/>
          <w:iCs/>
          <w:szCs w:val="24"/>
        </w:rPr>
        <w:t>musyarakah</w:t>
      </w:r>
      <w:r w:rsidRPr="00390B1A">
        <w:rPr>
          <w:rFonts w:asciiTheme="majorBidi" w:hAnsiTheme="majorBidi" w:cstheme="majorBidi"/>
          <w:szCs w:val="24"/>
        </w:rPr>
        <w:t>)</w:t>
      </w:r>
    </w:p>
    <w:p w:rsidR="00DE1783" w:rsidRPr="00390B1A" w:rsidRDefault="00DE1783" w:rsidP="00DE1783">
      <w:pPr>
        <w:pStyle w:val="ListParagraph"/>
        <w:spacing w:line="276" w:lineRule="auto"/>
        <w:ind w:left="284" w:firstLine="731"/>
        <w:rPr>
          <w:rFonts w:asciiTheme="majorBidi" w:hAnsiTheme="majorBidi" w:cstheme="majorBidi"/>
          <w:szCs w:val="24"/>
        </w:rPr>
      </w:pPr>
      <w:r w:rsidRPr="003E26FE">
        <w:rPr>
          <w:rFonts w:asciiTheme="majorBidi" w:hAnsiTheme="majorBidi" w:cstheme="majorBidi"/>
          <w:i/>
          <w:iCs/>
          <w:szCs w:val="24"/>
        </w:rPr>
        <w:t>Musyarakah</w:t>
      </w:r>
      <w:r w:rsidRPr="00390B1A">
        <w:rPr>
          <w:rFonts w:asciiTheme="majorBidi" w:hAnsiTheme="majorBidi" w:cstheme="majorBidi"/>
          <w:szCs w:val="24"/>
        </w:rPr>
        <w:t xml:space="preserve"> merupakan salah satu cara pembiayaan yang hari ini telah diaplikasikan dalam dunia perbankan. Prinsip ini dijalankan berdasarkan partisipasi antara pihak bank dengan pencari biaya yang dijalankan dengan sistem bagi hasil, baik dalam keuntungan dan kerugian.</w:t>
      </w:r>
    </w:p>
    <w:p w:rsidR="00DE1783" w:rsidRDefault="00DE1783" w:rsidP="00DE1783">
      <w:pPr>
        <w:pStyle w:val="ListParagraph"/>
        <w:spacing w:line="276" w:lineRule="auto"/>
        <w:ind w:left="284" w:firstLine="731"/>
        <w:rPr>
          <w:rFonts w:asciiTheme="majorBidi" w:hAnsiTheme="majorBidi" w:cstheme="majorBidi"/>
          <w:szCs w:val="24"/>
        </w:rPr>
      </w:pPr>
      <w:r w:rsidRPr="00390B1A">
        <w:rPr>
          <w:rFonts w:asciiTheme="majorBidi" w:hAnsiTheme="majorBidi" w:cstheme="majorBidi"/>
          <w:szCs w:val="24"/>
        </w:rPr>
        <w:t xml:space="preserve">Syarat-syarat dan kondisi-kondisi harus sesuai dengan prinsip-prinsip yang ada dalam </w:t>
      </w:r>
      <w:r w:rsidRPr="003E26FE">
        <w:rPr>
          <w:rFonts w:asciiTheme="majorBidi" w:hAnsiTheme="majorBidi" w:cstheme="majorBidi"/>
          <w:i/>
          <w:iCs/>
          <w:szCs w:val="24"/>
        </w:rPr>
        <w:t>musyarakah</w:t>
      </w:r>
      <w:r w:rsidRPr="00390B1A">
        <w:rPr>
          <w:rFonts w:asciiTheme="majorBidi" w:hAnsiTheme="majorBidi" w:cstheme="majorBidi"/>
          <w:szCs w:val="24"/>
        </w:rPr>
        <w:t xml:space="preserve"> dan harus disetujui sebelumnya antara pihak bank dan partner. Dengan istilah lain, pihak bank memberikan kontribusi modal usaha dan menyerahkan pengelolaan kepada partner tersebut.</w:t>
      </w:r>
      <w:r w:rsidRPr="00390B1A">
        <w:rPr>
          <w:rStyle w:val="FootnoteReference"/>
          <w:rFonts w:asciiTheme="majorBidi" w:hAnsiTheme="majorBidi" w:cstheme="majorBidi"/>
          <w:szCs w:val="24"/>
        </w:rPr>
        <w:footnoteReference w:id="32"/>
      </w:r>
    </w:p>
    <w:p w:rsidR="00DE1783" w:rsidRDefault="00DE1783" w:rsidP="00DE1783">
      <w:pPr>
        <w:pStyle w:val="ListParagraph"/>
        <w:spacing w:line="276" w:lineRule="auto"/>
        <w:ind w:left="284" w:firstLine="731"/>
        <w:rPr>
          <w:rFonts w:asciiTheme="majorBidi" w:hAnsiTheme="majorBidi" w:cstheme="majorBidi"/>
          <w:szCs w:val="24"/>
        </w:rPr>
      </w:pPr>
      <w:r>
        <w:rPr>
          <w:rFonts w:asciiTheme="majorBidi" w:hAnsiTheme="majorBidi" w:cstheme="majorBidi"/>
          <w:szCs w:val="24"/>
        </w:rPr>
        <w:t>Adapun bentuk-bentuknya yaitu:</w:t>
      </w:r>
    </w:p>
    <w:p w:rsidR="00DE1783" w:rsidRDefault="00DE1783" w:rsidP="00DE1783">
      <w:pPr>
        <w:pStyle w:val="ListParagraph"/>
        <w:numPr>
          <w:ilvl w:val="3"/>
          <w:numId w:val="19"/>
        </w:numPr>
        <w:spacing w:line="276" w:lineRule="auto"/>
        <w:ind w:left="927"/>
        <w:rPr>
          <w:rFonts w:asciiTheme="majorBidi" w:hAnsiTheme="majorBidi" w:cstheme="majorBidi"/>
          <w:szCs w:val="24"/>
        </w:rPr>
      </w:pPr>
      <w:r>
        <w:rPr>
          <w:rFonts w:asciiTheme="majorBidi" w:hAnsiTheme="majorBidi" w:cstheme="majorBidi"/>
          <w:szCs w:val="24"/>
        </w:rPr>
        <w:t>Syirkah adalah akad yang dilakukan oleh dua orang atau lebih yang berserikat, baik dalam modal, keuntungan, dan kerja dan persentasenya serta ketentuan lainnya ditentukan pada awal akad berdasarkan kesepakatan bersama.</w:t>
      </w:r>
    </w:p>
    <w:p w:rsidR="00DE1783" w:rsidRDefault="00DE1783" w:rsidP="00DE1783">
      <w:pPr>
        <w:pStyle w:val="ListParagraph"/>
        <w:numPr>
          <w:ilvl w:val="3"/>
          <w:numId w:val="19"/>
        </w:numPr>
        <w:spacing w:line="276" w:lineRule="auto"/>
        <w:ind w:left="927"/>
        <w:rPr>
          <w:rFonts w:asciiTheme="majorBidi" w:hAnsiTheme="majorBidi" w:cstheme="majorBidi"/>
          <w:szCs w:val="24"/>
        </w:rPr>
      </w:pPr>
      <w:r>
        <w:rPr>
          <w:rFonts w:asciiTheme="majorBidi" w:hAnsiTheme="majorBidi" w:cstheme="majorBidi"/>
          <w:szCs w:val="24"/>
        </w:rPr>
        <w:lastRenderedPageBreak/>
        <w:t xml:space="preserve">Mudharabah adalah bagian dari jenis syirkah yang berhubungan dengan kerjasama dalam bisnis, satu pihak sebagai pemilik modal dan pihak lainnya sebagai pengelola atau pekerja yang kedudukannya sebagai </w:t>
      </w:r>
      <w:r w:rsidRPr="009E7B10">
        <w:rPr>
          <w:rFonts w:asciiTheme="majorBidi" w:hAnsiTheme="majorBidi" w:cstheme="majorBidi"/>
          <w:i/>
          <w:iCs/>
          <w:szCs w:val="24"/>
        </w:rPr>
        <w:t>wakil</w:t>
      </w:r>
      <w:r>
        <w:rPr>
          <w:rFonts w:asciiTheme="majorBidi" w:hAnsiTheme="majorBidi" w:cstheme="majorBidi"/>
          <w:szCs w:val="24"/>
        </w:rPr>
        <w:t xml:space="preserve"> dan mempunyai kepercayaan dari pihak pemilik modal. Persentase keuntungan dari hasil usaha tersebut dibagi sesuai kesepakatan bersama dan apabila mengalami kerugian juga ditanggung bersama dalam hal pihak pemilik modal rugi mengenai modal yang dikeluarkannya dan pihak pengelola rugi karena kerja kerasnya tidak menghasilkan apa-apa.</w:t>
      </w:r>
    </w:p>
    <w:p w:rsidR="00DE1783" w:rsidRPr="00390B1A" w:rsidRDefault="00DE1783" w:rsidP="00DE1783">
      <w:pPr>
        <w:pStyle w:val="ListParagraph"/>
        <w:numPr>
          <w:ilvl w:val="3"/>
          <w:numId w:val="19"/>
        </w:numPr>
        <w:spacing w:line="276" w:lineRule="auto"/>
        <w:ind w:left="927"/>
        <w:rPr>
          <w:rFonts w:asciiTheme="majorBidi" w:hAnsiTheme="majorBidi" w:cstheme="majorBidi"/>
          <w:szCs w:val="24"/>
        </w:rPr>
      </w:pPr>
      <w:r>
        <w:rPr>
          <w:rFonts w:asciiTheme="majorBidi" w:hAnsiTheme="majorBidi" w:cstheme="majorBidi"/>
          <w:szCs w:val="24"/>
        </w:rPr>
        <w:t>Muzaraah adalah perserikatan atau kerjasama dalam pertanian, bahwa seseorang yang menyerahkan tanahnya kepada orang lain untuk ditanaminya sedangkan hasilnya dibagi menurut kesepakatan bersama. Dalam praktiknya muzara’ah atau pengelolaan tanah dengan imbalan hasil pertanian sedangkan benihnya berasal dari pemilik tanah. Adapun apabila benihnya berasal dari pengelola dinamakan mukhabarah.</w:t>
      </w:r>
      <w:r>
        <w:rPr>
          <w:rStyle w:val="FootnoteReference"/>
          <w:rFonts w:asciiTheme="majorBidi" w:hAnsiTheme="majorBidi" w:cstheme="majorBidi"/>
          <w:szCs w:val="24"/>
        </w:rPr>
        <w:footnoteReference w:id="33"/>
      </w:r>
    </w:p>
    <w:p w:rsidR="00DE1783" w:rsidRPr="00390B1A" w:rsidRDefault="00DE1783" w:rsidP="00DE1783">
      <w:pPr>
        <w:pStyle w:val="ListParagraph"/>
        <w:spacing w:line="276" w:lineRule="auto"/>
        <w:ind w:left="1134" w:firstLine="731"/>
        <w:rPr>
          <w:rFonts w:asciiTheme="majorBidi" w:hAnsiTheme="majorBidi" w:cstheme="majorBidi"/>
          <w:szCs w:val="24"/>
        </w:rPr>
      </w:pPr>
    </w:p>
    <w:p w:rsidR="00DE1783" w:rsidRPr="00390B1A" w:rsidRDefault="00DE1783" w:rsidP="00DE1783">
      <w:pPr>
        <w:pStyle w:val="ListParagraph"/>
        <w:numPr>
          <w:ilvl w:val="0"/>
          <w:numId w:val="24"/>
        </w:numPr>
        <w:spacing w:line="276" w:lineRule="auto"/>
        <w:ind w:left="567" w:hanging="283"/>
        <w:rPr>
          <w:rFonts w:asciiTheme="majorBidi" w:hAnsiTheme="majorBidi" w:cstheme="majorBidi"/>
          <w:szCs w:val="24"/>
        </w:rPr>
      </w:pPr>
      <w:r w:rsidRPr="00390B1A">
        <w:rPr>
          <w:rFonts w:asciiTheme="majorBidi" w:hAnsiTheme="majorBidi" w:cstheme="majorBidi"/>
          <w:szCs w:val="24"/>
        </w:rPr>
        <w:t>Transaksi (Akad) dalam bentuk penguat kepercayaan (</w:t>
      </w:r>
      <w:r w:rsidRPr="003E26FE">
        <w:rPr>
          <w:rFonts w:asciiTheme="majorBidi" w:hAnsiTheme="majorBidi" w:cstheme="majorBidi"/>
          <w:i/>
          <w:iCs/>
          <w:szCs w:val="24"/>
        </w:rPr>
        <w:t>Tautsiqah</w:t>
      </w:r>
      <w:r w:rsidRPr="00390B1A">
        <w:rPr>
          <w:rFonts w:asciiTheme="majorBidi" w:hAnsiTheme="majorBidi" w:cstheme="majorBidi"/>
          <w:szCs w:val="24"/>
        </w:rPr>
        <w:t>)</w:t>
      </w:r>
    </w:p>
    <w:p w:rsidR="00DE1783" w:rsidRDefault="00DE1783" w:rsidP="00DE1783">
      <w:pPr>
        <w:pStyle w:val="ListParagraph"/>
        <w:spacing w:line="276" w:lineRule="auto"/>
        <w:ind w:left="284" w:firstLine="850"/>
        <w:rPr>
          <w:rFonts w:asciiTheme="majorBidi" w:hAnsiTheme="majorBidi" w:cstheme="majorBidi"/>
          <w:szCs w:val="24"/>
        </w:rPr>
      </w:pPr>
      <w:r w:rsidRPr="00390B1A">
        <w:rPr>
          <w:rFonts w:asciiTheme="majorBidi" w:hAnsiTheme="majorBidi" w:cstheme="majorBidi"/>
          <w:szCs w:val="24"/>
        </w:rPr>
        <w:t xml:space="preserve">Akad </w:t>
      </w:r>
      <w:r w:rsidRPr="003E26FE">
        <w:rPr>
          <w:rFonts w:asciiTheme="majorBidi" w:hAnsiTheme="majorBidi" w:cstheme="majorBidi"/>
          <w:i/>
          <w:iCs/>
          <w:szCs w:val="24"/>
        </w:rPr>
        <w:t>Tautsiqah</w:t>
      </w:r>
      <w:r w:rsidRPr="00390B1A">
        <w:rPr>
          <w:rFonts w:asciiTheme="majorBidi" w:hAnsiTheme="majorBidi" w:cstheme="majorBidi"/>
          <w:szCs w:val="24"/>
        </w:rPr>
        <w:t xml:space="preserve"> merupakan akad atas kepercayaan dengan cara penguatan atas kepercayaan yang telah diberikan tersebut. </w:t>
      </w:r>
      <w:r>
        <w:rPr>
          <w:rFonts w:asciiTheme="majorBidi" w:hAnsiTheme="majorBidi" w:cstheme="majorBidi"/>
          <w:szCs w:val="24"/>
        </w:rPr>
        <w:t>Adapun jenisnya yaitu:</w:t>
      </w:r>
    </w:p>
    <w:p w:rsidR="00DE1783" w:rsidRDefault="00DE1783" w:rsidP="00DE1783">
      <w:pPr>
        <w:pStyle w:val="ListParagraph"/>
        <w:numPr>
          <w:ilvl w:val="0"/>
          <w:numId w:val="34"/>
        </w:numPr>
        <w:tabs>
          <w:tab w:val="left" w:pos="993"/>
        </w:tabs>
        <w:spacing w:line="276" w:lineRule="auto"/>
        <w:ind w:left="993" w:hanging="426"/>
        <w:rPr>
          <w:rFonts w:asciiTheme="majorBidi" w:hAnsiTheme="majorBidi" w:cstheme="majorBidi"/>
          <w:szCs w:val="24"/>
        </w:rPr>
      </w:pPr>
      <w:r w:rsidRPr="00390B1A">
        <w:rPr>
          <w:rFonts w:asciiTheme="majorBidi" w:hAnsiTheme="majorBidi" w:cstheme="majorBidi"/>
          <w:szCs w:val="24"/>
        </w:rPr>
        <w:t>Gadai. Dalam gadai tersebut dapat dipahami bahwa barang gadai tersebut hanya sebagai penguat kepercayaan atas utang. Contohnya apabila barang gadainya merupakan sebuah rumah makan yang disimpan pemberi utang adalah sertifikatnya. Apabila barang gadai merupakan mobil atau sepeda motor maka yang disimpan oleh pemberi utang adalah surat tanda kepemilikannya berupa BPKBnya.</w:t>
      </w:r>
      <w:r w:rsidRPr="00390B1A">
        <w:rPr>
          <w:rStyle w:val="FootnoteReference"/>
          <w:rFonts w:asciiTheme="majorBidi" w:hAnsiTheme="majorBidi" w:cstheme="majorBidi"/>
          <w:szCs w:val="24"/>
        </w:rPr>
        <w:footnoteReference w:id="34"/>
      </w:r>
    </w:p>
    <w:p w:rsidR="00DE1783" w:rsidRDefault="00DE1783" w:rsidP="00DE1783">
      <w:pPr>
        <w:pStyle w:val="ListParagraph"/>
        <w:numPr>
          <w:ilvl w:val="0"/>
          <w:numId w:val="34"/>
        </w:numPr>
        <w:tabs>
          <w:tab w:val="left" w:pos="993"/>
        </w:tabs>
        <w:spacing w:line="276" w:lineRule="auto"/>
        <w:ind w:left="993" w:hanging="426"/>
        <w:rPr>
          <w:rFonts w:asciiTheme="majorBidi" w:hAnsiTheme="majorBidi" w:cstheme="majorBidi"/>
          <w:szCs w:val="24"/>
        </w:rPr>
      </w:pPr>
      <w:r>
        <w:rPr>
          <w:rFonts w:asciiTheme="majorBidi" w:hAnsiTheme="majorBidi" w:cstheme="majorBidi"/>
          <w:szCs w:val="24"/>
        </w:rPr>
        <w:t>Kafalah. Artinya jaminan yang diberikan oleh seseorang kepada orang lain dalam memenuhi kewajibannya. Seperti membebaskan hutang.</w:t>
      </w:r>
    </w:p>
    <w:p w:rsidR="00DE1783" w:rsidRPr="00390B1A" w:rsidRDefault="00DE1783" w:rsidP="00DE1783">
      <w:pPr>
        <w:pStyle w:val="ListParagraph"/>
        <w:numPr>
          <w:ilvl w:val="0"/>
          <w:numId w:val="34"/>
        </w:numPr>
        <w:tabs>
          <w:tab w:val="left" w:pos="993"/>
        </w:tabs>
        <w:spacing w:line="276" w:lineRule="auto"/>
        <w:ind w:left="993" w:hanging="426"/>
        <w:rPr>
          <w:rFonts w:asciiTheme="majorBidi" w:hAnsiTheme="majorBidi" w:cstheme="majorBidi"/>
          <w:szCs w:val="24"/>
        </w:rPr>
      </w:pPr>
      <w:r>
        <w:rPr>
          <w:rFonts w:asciiTheme="majorBidi" w:hAnsiTheme="majorBidi" w:cstheme="majorBidi"/>
          <w:szCs w:val="24"/>
        </w:rPr>
        <w:t>Hiwalah yakni pemindahan utang dari tanggungan seseorang sebagai pihak pertama menjadi tanggungan orang yang berkewajiban membayar utang sebagai pihak ketiga atas dasar persetujuan dari orang yang menerima pemindahan kewajiban membayar utang sebagai pihak kedua.</w:t>
      </w:r>
      <w:r>
        <w:rPr>
          <w:rStyle w:val="FootnoteReference"/>
          <w:rFonts w:asciiTheme="majorBidi" w:hAnsiTheme="majorBidi" w:cstheme="majorBidi"/>
          <w:szCs w:val="24"/>
        </w:rPr>
        <w:footnoteReference w:id="35"/>
      </w:r>
    </w:p>
    <w:p w:rsidR="00DE1783" w:rsidRPr="00390B1A" w:rsidRDefault="00DE1783" w:rsidP="00DE1783">
      <w:pPr>
        <w:spacing w:line="276" w:lineRule="auto"/>
        <w:ind w:firstLine="709"/>
        <w:rPr>
          <w:rFonts w:asciiTheme="majorBidi" w:hAnsiTheme="majorBidi" w:cstheme="majorBidi"/>
          <w:szCs w:val="24"/>
        </w:rPr>
      </w:pPr>
    </w:p>
    <w:p w:rsidR="00DE1783" w:rsidRPr="00390B1A" w:rsidRDefault="00DE1783" w:rsidP="00DE1783">
      <w:pPr>
        <w:spacing w:line="276" w:lineRule="auto"/>
        <w:ind w:firstLine="709"/>
        <w:rPr>
          <w:rFonts w:asciiTheme="majorBidi" w:hAnsiTheme="majorBidi" w:cstheme="majorBidi"/>
          <w:szCs w:val="24"/>
        </w:rPr>
      </w:pPr>
      <w:r w:rsidRPr="00390B1A">
        <w:rPr>
          <w:rFonts w:asciiTheme="majorBidi" w:hAnsiTheme="majorBidi" w:cstheme="majorBidi"/>
          <w:szCs w:val="24"/>
        </w:rPr>
        <w:t xml:space="preserve">Zakat disamping sebagai rukun iman yang merupakan bentuk ibadah </w:t>
      </w:r>
      <w:r w:rsidRPr="003E26FE">
        <w:rPr>
          <w:rFonts w:asciiTheme="majorBidi" w:hAnsiTheme="majorBidi" w:cstheme="majorBidi"/>
          <w:i/>
          <w:iCs/>
          <w:szCs w:val="24"/>
        </w:rPr>
        <w:t>mahdhah</w:t>
      </w:r>
      <w:r w:rsidRPr="00390B1A">
        <w:rPr>
          <w:rFonts w:asciiTheme="majorBidi" w:hAnsiTheme="majorBidi" w:cstheme="majorBidi"/>
          <w:szCs w:val="24"/>
        </w:rPr>
        <w:t xml:space="preserve"> kepada Allah SWT. Zakat juga berfungsi untuk meningkatkan kesejahteraan ummat dan meminimalisir terjadinya kemiskinan. Secara empiris hal itu terjadi, bahwa zakat menjadi solusi untuk memberantas kesenjangan-kesenjangan sosial dibawah pengelolaan </w:t>
      </w:r>
      <w:r>
        <w:rPr>
          <w:rFonts w:asciiTheme="majorBidi" w:hAnsiTheme="majorBidi" w:cstheme="majorBidi"/>
          <w:szCs w:val="24"/>
        </w:rPr>
        <w:t>BAZNAS</w:t>
      </w:r>
      <w:r w:rsidRPr="00390B1A">
        <w:rPr>
          <w:rFonts w:asciiTheme="majorBidi" w:hAnsiTheme="majorBidi" w:cstheme="majorBidi"/>
          <w:szCs w:val="24"/>
        </w:rPr>
        <w:t xml:space="preserve"> dan lembaga zakat lainnya. Untuk menggali potensi agar lebih besarnya tingkat kesadaran masyarakat dalam membayar zakat, </w:t>
      </w:r>
      <w:r>
        <w:rPr>
          <w:rFonts w:asciiTheme="majorBidi" w:hAnsiTheme="majorBidi" w:cstheme="majorBidi"/>
          <w:szCs w:val="24"/>
        </w:rPr>
        <w:t>BAZNAS</w:t>
      </w:r>
      <w:r w:rsidRPr="00390B1A">
        <w:rPr>
          <w:rFonts w:asciiTheme="majorBidi" w:hAnsiTheme="majorBidi" w:cstheme="majorBidi"/>
          <w:szCs w:val="24"/>
        </w:rPr>
        <w:t xml:space="preserve"> mengeluarkan kebijakan pengumpulan zakat yang dinilai sangat solusional dengan membayar zakat </w:t>
      </w:r>
      <w:r>
        <w:rPr>
          <w:rFonts w:asciiTheme="majorBidi" w:hAnsiTheme="majorBidi" w:cstheme="majorBidi"/>
          <w:szCs w:val="24"/>
        </w:rPr>
        <w:t>melalui</w:t>
      </w:r>
      <w:r w:rsidRPr="00390B1A">
        <w:rPr>
          <w:rFonts w:asciiTheme="majorBidi" w:hAnsiTheme="majorBidi" w:cstheme="majorBidi"/>
          <w:szCs w:val="24"/>
        </w:rPr>
        <w:t xml:space="preserve"> </w:t>
      </w:r>
      <w:r w:rsidRPr="00474055">
        <w:rPr>
          <w:rFonts w:asciiTheme="majorBidi" w:hAnsiTheme="majorBidi" w:cstheme="majorBidi"/>
          <w:szCs w:val="24"/>
        </w:rPr>
        <w:t>Go-Pay</w:t>
      </w:r>
      <w:r w:rsidRPr="00390B1A">
        <w:rPr>
          <w:rFonts w:asciiTheme="majorBidi" w:hAnsiTheme="majorBidi" w:cstheme="majorBidi"/>
          <w:szCs w:val="24"/>
        </w:rPr>
        <w:t>.</w:t>
      </w:r>
    </w:p>
    <w:p w:rsidR="00DE1783" w:rsidRPr="00390B1A" w:rsidRDefault="00DE1783" w:rsidP="00DE1783">
      <w:pPr>
        <w:spacing w:line="276" w:lineRule="auto"/>
        <w:ind w:firstLine="709"/>
        <w:rPr>
          <w:rFonts w:asciiTheme="majorBidi" w:hAnsiTheme="majorBidi" w:cstheme="majorBidi"/>
          <w:szCs w:val="24"/>
        </w:rPr>
      </w:pPr>
      <w:r w:rsidRPr="00390B1A">
        <w:rPr>
          <w:rFonts w:asciiTheme="majorBidi" w:hAnsiTheme="majorBidi" w:cstheme="majorBidi"/>
          <w:szCs w:val="24"/>
        </w:rPr>
        <w:t xml:space="preserve">Membayarkan zakat melalui </w:t>
      </w:r>
      <w:r w:rsidRPr="00474055">
        <w:rPr>
          <w:rFonts w:asciiTheme="majorBidi" w:hAnsiTheme="majorBidi" w:cstheme="majorBidi"/>
          <w:szCs w:val="24"/>
        </w:rPr>
        <w:t>Go-Pay</w:t>
      </w:r>
      <w:r w:rsidRPr="00390B1A">
        <w:rPr>
          <w:rFonts w:asciiTheme="majorBidi" w:hAnsiTheme="majorBidi" w:cstheme="majorBidi"/>
          <w:szCs w:val="24"/>
        </w:rPr>
        <w:t xml:space="preserve"> merupakan salah satu jalan yang ditempuh oleh </w:t>
      </w:r>
      <w:r>
        <w:rPr>
          <w:rFonts w:asciiTheme="majorBidi" w:hAnsiTheme="majorBidi" w:cstheme="majorBidi"/>
          <w:szCs w:val="24"/>
        </w:rPr>
        <w:t>BAZNAS</w:t>
      </w:r>
      <w:r w:rsidRPr="00390B1A">
        <w:rPr>
          <w:rFonts w:asciiTheme="majorBidi" w:hAnsiTheme="majorBidi" w:cstheme="majorBidi"/>
          <w:szCs w:val="24"/>
        </w:rPr>
        <w:t xml:space="preserve"> untuk mengumpulkan zakat dengan melihat bahwa masyarakat hari ini cendrung mengikuti trend </w:t>
      </w:r>
      <w:r w:rsidRPr="003E26FE">
        <w:rPr>
          <w:rFonts w:asciiTheme="majorBidi" w:hAnsiTheme="majorBidi" w:cstheme="majorBidi"/>
          <w:i/>
          <w:iCs/>
          <w:szCs w:val="24"/>
        </w:rPr>
        <w:t>technology</w:t>
      </w:r>
      <w:r w:rsidRPr="00390B1A">
        <w:rPr>
          <w:rFonts w:asciiTheme="majorBidi" w:hAnsiTheme="majorBidi" w:cstheme="majorBidi"/>
          <w:szCs w:val="24"/>
        </w:rPr>
        <w:t xml:space="preserve"> dengan  menggunakan </w:t>
      </w:r>
      <w:r w:rsidRPr="00557CCD">
        <w:rPr>
          <w:rFonts w:asciiTheme="majorBidi" w:hAnsiTheme="majorBidi" w:cstheme="majorBidi"/>
          <w:i/>
          <w:iCs/>
          <w:szCs w:val="24"/>
        </w:rPr>
        <w:t>fintech</w:t>
      </w:r>
      <w:r w:rsidRPr="00390B1A">
        <w:rPr>
          <w:rFonts w:asciiTheme="majorBidi" w:hAnsiTheme="majorBidi" w:cstheme="majorBidi"/>
          <w:szCs w:val="24"/>
        </w:rPr>
        <w:t xml:space="preserve">. Sehingga dengan strategi tersebut pengumpulan zakat bisa menyentuh seluruh lapisan masyarakat sampai kepada bagian RT </w:t>
      </w:r>
      <w:r w:rsidRPr="00390B1A">
        <w:rPr>
          <w:rFonts w:asciiTheme="majorBidi" w:hAnsiTheme="majorBidi" w:cstheme="majorBidi"/>
          <w:szCs w:val="24"/>
        </w:rPr>
        <w:lastRenderedPageBreak/>
        <w:t xml:space="preserve">atau RW sekalipun. Karena pembayaran melalui </w:t>
      </w:r>
      <w:r w:rsidRPr="00474055">
        <w:rPr>
          <w:rFonts w:asciiTheme="majorBidi" w:hAnsiTheme="majorBidi" w:cstheme="majorBidi"/>
          <w:szCs w:val="24"/>
        </w:rPr>
        <w:t>Go-Pay</w:t>
      </w:r>
      <w:r w:rsidRPr="00390B1A">
        <w:rPr>
          <w:rFonts w:asciiTheme="majorBidi" w:hAnsiTheme="majorBidi" w:cstheme="majorBidi"/>
          <w:szCs w:val="24"/>
        </w:rPr>
        <w:t xml:space="preserve"> ini lebih memudahkan masyarakat tanpa harus mendatangi kantor </w:t>
      </w:r>
      <w:r>
        <w:rPr>
          <w:rFonts w:asciiTheme="majorBidi" w:hAnsiTheme="majorBidi" w:cstheme="majorBidi"/>
          <w:szCs w:val="24"/>
        </w:rPr>
        <w:t>BAZNAS</w:t>
      </w:r>
      <w:r w:rsidRPr="00390B1A">
        <w:rPr>
          <w:rFonts w:asciiTheme="majorBidi" w:hAnsiTheme="majorBidi" w:cstheme="majorBidi"/>
          <w:szCs w:val="24"/>
        </w:rPr>
        <w:t xml:space="preserve"> secara langsung.</w:t>
      </w:r>
      <w:r w:rsidRPr="00390B1A">
        <w:rPr>
          <w:rStyle w:val="FootnoteReference"/>
          <w:rFonts w:asciiTheme="majorBidi" w:hAnsiTheme="majorBidi" w:cstheme="majorBidi"/>
          <w:szCs w:val="24"/>
        </w:rPr>
        <w:footnoteReference w:id="36"/>
      </w:r>
      <w:r w:rsidRPr="00390B1A">
        <w:rPr>
          <w:rFonts w:asciiTheme="majorBidi" w:hAnsiTheme="majorBidi" w:cstheme="majorBidi"/>
          <w:szCs w:val="24"/>
        </w:rPr>
        <w:t xml:space="preserve"> </w:t>
      </w:r>
    </w:p>
    <w:p w:rsidR="00DE1783" w:rsidRDefault="00DE1783" w:rsidP="000944BA">
      <w:pPr>
        <w:spacing w:line="276" w:lineRule="auto"/>
        <w:ind w:firstLine="720"/>
        <w:rPr>
          <w:rFonts w:asciiTheme="majorBidi" w:hAnsiTheme="majorBidi" w:cstheme="majorBidi"/>
          <w:szCs w:val="24"/>
        </w:rPr>
      </w:pPr>
      <w:r w:rsidRPr="00390B1A">
        <w:rPr>
          <w:rFonts w:asciiTheme="majorBidi" w:hAnsiTheme="majorBidi" w:cstheme="majorBidi"/>
          <w:szCs w:val="24"/>
        </w:rPr>
        <w:t xml:space="preserve">Dalam pelaksanaannya PT gojek memfasilitasi pembayaran tersebut melalui kode QR atau membayarkan langsung melalui fitur GoBills dengan tujuan memudahkan muzakki khususnya para milineals untuk membayar zakat. Artinya </w:t>
      </w:r>
      <w:r w:rsidRPr="00474055">
        <w:rPr>
          <w:rFonts w:asciiTheme="majorBidi" w:hAnsiTheme="majorBidi" w:cstheme="majorBidi"/>
          <w:szCs w:val="24"/>
        </w:rPr>
        <w:t>Go-Pay</w:t>
      </w:r>
      <w:r w:rsidRPr="00390B1A">
        <w:rPr>
          <w:rFonts w:asciiTheme="majorBidi" w:hAnsiTheme="majorBidi" w:cstheme="majorBidi"/>
          <w:szCs w:val="24"/>
        </w:rPr>
        <w:t xml:space="preserve"> hanya sebagai alat atau media pembayaran non tunai. Dengan mengeluarkan kebijakan pembayaran zakat melalui </w:t>
      </w:r>
      <w:r w:rsidRPr="00474055">
        <w:rPr>
          <w:rFonts w:asciiTheme="majorBidi" w:hAnsiTheme="majorBidi" w:cstheme="majorBidi"/>
          <w:szCs w:val="24"/>
        </w:rPr>
        <w:t>Go-Pay</w:t>
      </w:r>
      <w:r w:rsidRPr="00390B1A">
        <w:rPr>
          <w:rFonts w:asciiTheme="majorBidi" w:hAnsiTheme="majorBidi" w:cstheme="majorBidi"/>
          <w:szCs w:val="24"/>
        </w:rPr>
        <w:t xml:space="preserve">, </w:t>
      </w:r>
      <w:r>
        <w:rPr>
          <w:rFonts w:asciiTheme="majorBidi" w:hAnsiTheme="majorBidi" w:cstheme="majorBidi"/>
          <w:szCs w:val="24"/>
        </w:rPr>
        <w:t>BAZNAS</w:t>
      </w:r>
      <w:r w:rsidRPr="00390B1A">
        <w:rPr>
          <w:rFonts w:asciiTheme="majorBidi" w:hAnsiTheme="majorBidi" w:cstheme="majorBidi"/>
          <w:szCs w:val="24"/>
        </w:rPr>
        <w:t xml:space="preserve"> mengharapkan adanya peningkatan angka penerimaan zakat yang telah ditargetkan.</w:t>
      </w:r>
      <w:r>
        <w:rPr>
          <w:rFonts w:asciiTheme="majorBidi" w:hAnsiTheme="majorBidi" w:cstheme="majorBidi"/>
          <w:szCs w:val="24"/>
        </w:rPr>
        <w:t xml:space="preserve"> Dari pelaksanaan pembayaran zakat melalui Go-pay jelas terlihat bahwa pihak-pihak yang terlibat adalah Go-Pay dan BAZNAS.</w:t>
      </w:r>
    </w:p>
    <w:p w:rsidR="00DE1783" w:rsidRDefault="00DE1783" w:rsidP="00DE1783">
      <w:pPr>
        <w:spacing w:line="276" w:lineRule="auto"/>
        <w:ind w:firstLine="720"/>
        <w:rPr>
          <w:rFonts w:asciiTheme="majorBidi" w:hAnsiTheme="majorBidi" w:cstheme="majorBidi"/>
          <w:szCs w:val="24"/>
        </w:rPr>
      </w:pPr>
      <w:r>
        <w:rPr>
          <w:rFonts w:asciiTheme="majorBidi" w:hAnsiTheme="majorBidi" w:cstheme="majorBidi"/>
          <w:szCs w:val="24"/>
        </w:rPr>
        <w:t xml:space="preserve">Merujuk kepada teori akad yang telah dipaparkan sebelumnya, dari segi ketentuan </w:t>
      </w:r>
      <w:r w:rsidRPr="00B10951">
        <w:rPr>
          <w:rFonts w:asciiTheme="majorBidi" w:hAnsiTheme="majorBidi" w:cstheme="majorBidi"/>
          <w:i/>
          <w:iCs/>
          <w:szCs w:val="24"/>
        </w:rPr>
        <w:t xml:space="preserve">‘aqidain </w:t>
      </w:r>
      <w:r>
        <w:rPr>
          <w:rFonts w:asciiTheme="majorBidi" w:hAnsiTheme="majorBidi" w:cstheme="majorBidi"/>
          <w:szCs w:val="24"/>
        </w:rPr>
        <w:t xml:space="preserve"> bahwa BAZNAS sebagai tempat pengumpulan zakat yang berbentuk badan hukum memiliki ahliyah dalam melaksanakan tugas dan tanggung jawabnya. Karena bagi subjek hukum yang berbentuk badan hukum kecakapan suatu badan tersebut dilihat dari pengurus badan hukum itu sendiri. Sehinggga kwalifikasi baligh, berakal bahkan kompetensi dalam bidang pekerjaannya dilihat dari pengurus. Selain itu, BAZNAS juga memiliki hak dan wewenang secara penuh dalam mengumpulkan zakat bahkan hingga tingkat nasional berdasarkan keputusan Presiden RI No. 8 Tahun 2001.</w:t>
      </w:r>
    </w:p>
    <w:p w:rsidR="00DE1783" w:rsidRPr="00CE7E4C" w:rsidRDefault="00DE1783" w:rsidP="00DE1783">
      <w:pPr>
        <w:spacing w:line="276" w:lineRule="auto"/>
        <w:ind w:firstLine="720"/>
        <w:rPr>
          <w:rFonts w:asciiTheme="majorBidi" w:hAnsiTheme="majorBidi" w:cstheme="majorBidi"/>
          <w:szCs w:val="24"/>
        </w:rPr>
      </w:pPr>
      <w:r w:rsidRPr="00CE7E4C">
        <w:rPr>
          <w:rFonts w:asciiTheme="majorBidi" w:hAnsiTheme="majorBidi" w:cstheme="majorBidi"/>
          <w:szCs w:val="24"/>
        </w:rPr>
        <w:t>Selanjutnya bagi gojek yang posisinya sebagai fasilitator dalam menyediakan media pembayaran zakat tentunya gojek juga memiliki kecakapan hukum sebagai ‘akidain. Disamping kompentensi pengurus gojek sebagai subjek hukum yang me</w:t>
      </w:r>
      <w:r w:rsidRPr="00CE7E4C">
        <w:rPr>
          <w:rFonts w:asciiTheme="majorBidi" w:hAnsiTheme="majorBidi" w:cstheme="majorBidi"/>
          <w:i/>
          <w:iCs/>
          <w:szCs w:val="24"/>
        </w:rPr>
        <w:t>wakil</w:t>
      </w:r>
      <w:r w:rsidRPr="00CE7E4C">
        <w:rPr>
          <w:rFonts w:asciiTheme="majorBidi" w:hAnsiTheme="majorBidi" w:cstheme="majorBidi"/>
          <w:szCs w:val="24"/>
        </w:rPr>
        <w:t>i badan hukumnya (Gojek). Kecakapan hukum tersebut dilihat dari kemampuan gojek yang menyediakan layanan pembayaran zakat</w:t>
      </w:r>
      <w:r>
        <w:rPr>
          <w:rFonts w:asciiTheme="majorBidi" w:hAnsiTheme="majorBidi" w:cstheme="majorBidi"/>
          <w:szCs w:val="24"/>
        </w:rPr>
        <w:t xml:space="preserve"> berupa gopay</w:t>
      </w:r>
      <w:r w:rsidRPr="00CE7E4C">
        <w:rPr>
          <w:rFonts w:asciiTheme="majorBidi" w:hAnsiTheme="majorBidi" w:cstheme="majorBidi"/>
          <w:szCs w:val="24"/>
        </w:rPr>
        <w:t xml:space="preserve">. Terlepas dari kecakapan </w:t>
      </w:r>
      <w:r w:rsidRPr="00CE7E4C">
        <w:rPr>
          <w:rFonts w:asciiTheme="majorBidi" w:hAnsiTheme="majorBidi" w:cstheme="majorBidi"/>
          <w:i/>
          <w:iCs/>
          <w:szCs w:val="24"/>
        </w:rPr>
        <w:t>‘aqidain</w:t>
      </w:r>
      <w:r w:rsidRPr="00CE7E4C">
        <w:rPr>
          <w:rFonts w:asciiTheme="majorBidi" w:hAnsiTheme="majorBidi" w:cstheme="majorBidi"/>
          <w:szCs w:val="24"/>
        </w:rPr>
        <w:t xml:space="preserve">, selanjutnya tentang </w:t>
      </w:r>
      <w:r w:rsidRPr="00CE7E4C">
        <w:rPr>
          <w:rFonts w:asciiTheme="majorBidi" w:hAnsiTheme="majorBidi" w:cstheme="majorBidi"/>
          <w:i/>
          <w:iCs/>
          <w:szCs w:val="24"/>
        </w:rPr>
        <w:t xml:space="preserve">ma’qud ‘alaih </w:t>
      </w:r>
      <w:r w:rsidRPr="00CE7E4C">
        <w:rPr>
          <w:rFonts w:asciiTheme="majorBidi" w:hAnsiTheme="majorBidi" w:cstheme="majorBidi"/>
          <w:szCs w:val="24"/>
        </w:rPr>
        <w:t>dalam pembahasan ini yaitu uang elektronik dalam Go-Pay yang menjadi objek pembayaran zakat.</w:t>
      </w:r>
      <w:r>
        <w:rPr>
          <w:rFonts w:asciiTheme="majorBidi" w:hAnsiTheme="majorBidi" w:cstheme="majorBidi"/>
          <w:szCs w:val="24"/>
        </w:rPr>
        <w:t xml:space="preserve"> </w:t>
      </w:r>
    </w:p>
    <w:p w:rsidR="00DE1783" w:rsidRDefault="00DE1783" w:rsidP="00DE1783">
      <w:pPr>
        <w:autoSpaceDE w:val="0"/>
        <w:autoSpaceDN w:val="0"/>
        <w:adjustRightInd w:val="0"/>
        <w:spacing w:line="240" w:lineRule="auto"/>
        <w:ind w:firstLine="720"/>
        <w:rPr>
          <w:rFonts w:asciiTheme="majorBidi" w:hAnsiTheme="majorBidi" w:cstheme="majorBidi"/>
          <w:szCs w:val="24"/>
        </w:rPr>
      </w:pPr>
      <w:r>
        <w:rPr>
          <w:rFonts w:asciiTheme="majorBidi" w:hAnsiTheme="majorBidi" w:cstheme="majorBidi"/>
          <w:szCs w:val="24"/>
        </w:rPr>
        <w:t xml:space="preserve">Sesuatu yang sangat penting untuk diuraikan dalam pembahasan ini adalah hukum menggunakan gopay. Sebelum menganalisis hukum menggunakan uang elektronik seperti gopay terlebih dahulu perlu diperhatikan beberapa ketentuan di dalam fatwa DSN-MUI Nomor: 116/DSN-MUI/IX/2017 tentang uang elektronik. </w:t>
      </w:r>
      <w:r>
        <w:rPr>
          <w:rFonts w:ascii="GaramondPremrPro" w:hAnsi="GaramondPremrPro" w:cs="GaramondPremrPro"/>
          <w:szCs w:val="24"/>
        </w:rPr>
        <w:t xml:space="preserve">Uang </w:t>
      </w:r>
      <w:r w:rsidRPr="00390B1A">
        <w:rPr>
          <w:rFonts w:asciiTheme="majorBidi" w:hAnsiTheme="majorBidi" w:cstheme="majorBidi"/>
          <w:szCs w:val="24"/>
        </w:rPr>
        <w:t xml:space="preserve">elektronik syariah adalah uang elektronik yang sesuai dengan prinsip-prinsip syariah. Artinya bahwa ada ketentuan dan batasan penyelenggaraan dan penggunaan yang wajib dipenuhi. Uang elektronik tersebut wajib terhindar dari transaksi yang </w:t>
      </w:r>
      <w:r w:rsidRPr="002B2B8F">
        <w:rPr>
          <w:rFonts w:asciiTheme="majorBidi" w:hAnsiTheme="majorBidi" w:cstheme="majorBidi"/>
          <w:i/>
          <w:iCs/>
          <w:szCs w:val="24"/>
        </w:rPr>
        <w:t>mengandung ribawi, gharar, maisir, tadlis, risywah, israf</w:t>
      </w:r>
      <w:r w:rsidRPr="00390B1A">
        <w:rPr>
          <w:rFonts w:asciiTheme="majorBidi" w:hAnsiTheme="majorBidi" w:cstheme="majorBidi"/>
          <w:szCs w:val="24"/>
        </w:rPr>
        <w:t xml:space="preserve"> serta transaksi atas objek yang haram atau maksiat.</w:t>
      </w:r>
      <w:r w:rsidRPr="00390B1A">
        <w:rPr>
          <w:rStyle w:val="FootnoteReference"/>
          <w:rFonts w:asciiTheme="majorBidi" w:hAnsiTheme="majorBidi" w:cstheme="majorBidi"/>
          <w:szCs w:val="24"/>
        </w:rPr>
        <w:footnoteReference w:id="37"/>
      </w:r>
      <w:r w:rsidRPr="00390B1A">
        <w:rPr>
          <w:rFonts w:asciiTheme="majorBidi" w:hAnsiTheme="majorBidi" w:cstheme="majorBidi"/>
          <w:szCs w:val="24"/>
        </w:rPr>
        <w:t xml:space="preserve"> </w:t>
      </w:r>
    </w:p>
    <w:p w:rsidR="00DE1783" w:rsidRPr="00FC4F36" w:rsidRDefault="00DE1783" w:rsidP="00DE1783">
      <w:pPr>
        <w:autoSpaceDE w:val="0"/>
        <w:autoSpaceDN w:val="0"/>
        <w:adjustRightInd w:val="0"/>
        <w:spacing w:line="240" w:lineRule="auto"/>
        <w:ind w:firstLine="720"/>
        <w:rPr>
          <w:rFonts w:asciiTheme="majorBidi" w:hAnsiTheme="majorBidi" w:cstheme="majorBidi"/>
          <w:szCs w:val="24"/>
        </w:rPr>
      </w:pPr>
      <w:r w:rsidRPr="00FC4F36">
        <w:rPr>
          <w:rFonts w:asciiTheme="majorBidi" w:hAnsiTheme="majorBidi" w:cstheme="majorBidi"/>
          <w:szCs w:val="24"/>
        </w:rPr>
        <w:t>Dalam</w:t>
      </w:r>
      <w:r>
        <w:rPr>
          <w:rFonts w:asciiTheme="majorBidi" w:hAnsiTheme="majorBidi" w:cstheme="majorBidi"/>
          <w:szCs w:val="24"/>
        </w:rPr>
        <w:t xml:space="preserve"> fatwa DSN-MUI </w:t>
      </w:r>
      <w:r w:rsidRPr="00FC4F36">
        <w:rPr>
          <w:rFonts w:asciiTheme="majorBidi" w:hAnsiTheme="majorBidi" w:cstheme="majorBidi"/>
          <w:szCs w:val="24"/>
        </w:rPr>
        <w:t>Nomor: 116/DSN-MUI/IX/2017 tentang Uang Elektronik disebutkan bahwa uang elektronik boleh digunakan sebagai alat pembayaran dengan mengikuti ketentuan yang terdapat dalam fatwa ini. Ketentuan tersebut sebagai berikut:</w:t>
      </w:r>
    </w:p>
    <w:p w:rsidR="00DE1783" w:rsidRDefault="00DE1783" w:rsidP="00DE1783">
      <w:pPr>
        <w:pStyle w:val="ListParagraph"/>
        <w:numPr>
          <w:ilvl w:val="0"/>
          <w:numId w:val="38"/>
        </w:numPr>
        <w:autoSpaceDE w:val="0"/>
        <w:autoSpaceDN w:val="0"/>
        <w:adjustRightInd w:val="0"/>
        <w:spacing w:line="240" w:lineRule="auto"/>
        <w:rPr>
          <w:rFonts w:asciiTheme="majorBidi" w:hAnsiTheme="majorBidi" w:cstheme="majorBidi"/>
          <w:szCs w:val="24"/>
        </w:rPr>
      </w:pPr>
      <w:r>
        <w:rPr>
          <w:rFonts w:asciiTheme="majorBidi" w:hAnsiTheme="majorBidi" w:cstheme="majorBidi"/>
          <w:szCs w:val="24"/>
        </w:rPr>
        <w:t xml:space="preserve">Ketentuan khusus </w:t>
      </w:r>
      <w:r w:rsidRPr="00FC4F36">
        <w:rPr>
          <w:rFonts w:asciiTheme="majorBidi" w:hAnsiTheme="majorBidi" w:cstheme="majorBidi"/>
          <w:szCs w:val="24"/>
        </w:rPr>
        <w:t>bahwa jumlah nominal uang elektronik yang ada pada penerbit harus ditempatkan di bank syariah. Selain itu dalam hal kartu yang digunakan sebagai media uang elektronik hilang maka jumlah nominal uang yang ada dipenerbit tidak boleh hilang</w:t>
      </w:r>
      <w:r>
        <w:rPr>
          <w:rFonts w:asciiTheme="majorBidi" w:hAnsiTheme="majorBidi" w:cstheme="majorBidi"/>
          <w:szCs w:val="24"/>
        </w:rPr>
        <w:t>.</w:t>
      </w:r>
    </w:p>
    <w:p w:rsidR="00DE1783" w:rsidRDefault="00DE1783" w:rsidP="00DE1783">
      <w:pPr>
        <w:pStyle w:val="ListParagraph"/>
        <w:numPr>
          <w:ilvl w:val="0"/>
          <w:numId w:val="38"/>
        </w:numPr>
        <w:autoSpaceDE w:val="0"/>
        <w:autoSpaceDN w:val="0"/>
        <w:adjustRightInd w:val="0"/>
        <w:spacing w:line="240" w:lineRule="auto"/>
        <w:rPr>
          <w:rFonts w:ascii="GaramondPremrPro" w:hAnsi="GaramondPremrPro" w:cs="GaramondPremrPro"/>
          <w:szCs w:val="24"/>
        </w:rPr>
      </w:pPr>
      <w:r w:rsidRPr="00FC4F36">
        <w:rPr>
          <w:rFonts w:ascii="GaramondPremrPro" w:hAnsi="GaramondPremrPro" w:cs="GaramondPremrPro"/>
          <w:szCs w:val="24"/>
        </w:rPr>
        <w:t>Ketentuan terkait akad dan personalia hukum</w:t>
      </w:r>
      <w:r>
        <w:rPr>
          <w:rFonts w:ascii="GaramondPremrPro" w:hAnsi="GaramondPremrPro" w:cs="GaramondPremrPro"/>
          <w:szCs w:val="24"/>
        </w:rPr>
        <w:t xml:space="preserve">: </w:t>
      </w:r>
      <w:r w:rsidRPr="00FC4F36">
        <w:rPr>
          <w:rFonts w:ascii="GaramondPremrPro" w:hAnsi="GaramondPremrPro" w:cs="GaramondPremrPro"/>
          <w:szCs w:val="24"/>
        </w:rPr>
        <w:t xml:space="preserve">Akad antara penerbit dengan pemegang uang elektronik adalah akad </w:t>
      </w:r>
      <w:r w:rsidRPr="00B97C76">
        <w:rPr>
          <w:rFonts w:ascii="GaramondPremrPro" w:hAnsi="GaramondPremrPro" w:cs="GaramondPremrPro"/>
          <w:i/>
          <w:iCs/>
          <w:szCs w:val="24"/>
        </w:rPr>
        <w:t>wadi’ah</w:t>
      </w:r>
      <w:r>
        <w:rPr>
          <w:rFonts w:ascii="GaramondPremrPro" w:hAnsi="GaramondPremrPro" w:cs="GaramondPremrPro"/>
          <w:szCs w:val="24"/>
        </w:rPr>
        <w:t xml:space="preserve"> </w:t>
      </w:r>
      <w:r w:rsidRPr="00FC4F36">
        <w:rPr>
          <w:rFonts w:ascii="GaramondPremrPro" w:hAnsi="GaramondPremrPro" w:cs="GaramondPremrPro"/>
          <w:szCs w:val="24"/>
        </w:rPr>
        <w:t>atau akad qardh.</w:t>
      </w:r>
      <w:r>
        <w:rPr>
          <w:rFonts w:ascii="GaramondPremrPro" w:hAnsi="GaramondPremrPro" w:cs="GaramondPremrPro"/>
          <w:szCs w:val="24"/>
        </w:rPr>
        <w:t xml:space="preserve"> Dalam hal akad yang digunakan </w:t>
      </w:r>
      <w:r>
        <w:rPr>
          <w:rFonts w:ascii="GaramondPremrPro" w:hAnsi="GaramondPremrPro" w:cs="GaramondPremrPro"/>
          <w:szCs w:val="24"/>
        </w:rPr>
        <w:lastRenderedPageBreak/>
        <w:t xml:space="preserve">adalah akad </w:t>
      </w:r>
      <w:r w:rsidRPr="00B97C76">
        <w:rPr>
          <w:rFonts w:ascii="GaramondPremrPro" w:hAnsi="GaramondPremrPro" w:cs="GaramondPremrPro"/>
          <w:i/>
          <w:iCs/>
          <w:szCs w:val="24"/>
        </w:rPr>
        <w:t>wadi’ah</w:t>
      </w:r>
      <w:r>
        <w:rPr>
          <w:rFonts w:ascii="GaramondPremrPro" w:hAnsi="GaramondPremrPro" w:cs="GaramondPremrPro"/>
          <w:szCs w:val="24"/>
        </w:rPr>
        <w:t xml:space="preserve"> maka berlaku ketentuan dan batasan akad </w:t>
      </w:r>
      <w:r w:rsidRPr="00B97C76">
        <w:rPr>
          <w:rFonts w:ascii="GaramondPremrPro" w:hAnsi="GaramondPremrPro" w:cs="GaramondPremrPro"/>
          <w:i/>
          <w:iCs/>
          <w:szCs w:val="24"/>
        </w:rPr>
        <w:t>wadi’ah</w:t>
      </w:r>
      <w:r>
        <w:rPr>
          <w:rFonts w:ascii="GaramondPremrPro" w:hAnsi="GaramondPremrPro" w:cs="GaramondPremrPro"/>
          <w:szCs w:val="24"/>
        </w:rPr>
        <w:t xml:space="preserve"> sebagai berikut: </w:t>
      </w:r>
    </w:p>
    <w:p w:rsidR="00DE1783" w:rsidRDefault="00DE1783" w:rsidP="00DE1783">
      <w:pPr>
        <w:pStyle w:val="ListParagraph"/>
        <w:autoSpaceDE w:val="0"/>
        <w:autoSpaceDN w:val="0"/>
        <w:adjustRightInd w:val="0"/>
        <w:spacing w:line="240" w:lineRule="auto"/>
        <w:ind w:left="1276" w:hanging="567"/>
        <w:rPr>
          <w:rFonts w:ascii="GaramondPremrPro" w:hAnsi="GaramondPremrPro" w:cs="GaramondPremrPro"/>
          <w:szCs w:val="24"/>
        </w:rPr>
      </w:pPr>
      <w:r>
        <w:rPr>
          <w:rFonts w:ascii="GaramondPremrPro" w:hAnsi="GaramondPremrPro" w:cs="GaramondPremrPro"/>
          <w:szCs w:val="24"/>
        </w:rPr>
        <w:t xml:space="preserve">(1)  Jumlah nominal uang elektronik bersifat titipan yang dapat diambil/digunakan </w:t>
      </w:r>
      <w:r w:rsidRPr="00CF5985">
        <w:rPr>
          <w:rFonts w:ascii="GaramondPremrPro" w:hAnsi="GaramondPremrPro" w:cs="GaramondPremrPro"/>
          <w:szCs w:val="24"/>
        </w:rPr>
        <w:t>oleh pemegang kapan saja;</w:t>
      </w:r>
    </w:p>
    <w:p w:rsidR="00DE1783" w:rsidRDefault="00DE1783" w:rsidP="00DE1783">
      <w:pPr>
        <w:pStyle w:val="ListParagraph"/>
        <w:autoSpaceDE w:val="0"/>
        <w:autoSpaceDN w:val="0"/>
        <w:adjustRightInd w:val="0"/>
        <w:spacing w:line="240" w:lineRule="auto"/>
        <w:ind w:left="1276" w:hanging="567"/>
        <w:rPr>
          <w:rFonts w:ascii="GaramondPremrPro" w:hAnsi="GaramondPremrPro" w:cs="GaramondPremrPro"/>
          <w:szCs w:val="24"/>
        </w:rPr>
      </w:pPr>
      <w:r>
        <w:rPr>
          <w:rFonts w:ascii="GaramondPremrPro" w:hAnsi="GaramondPremrPro" w:cs="GaramondPremrPro"/>
          <w:szCs w:val="24"/>
        </w:rPr>
        <w:t>(2)  Jumlah nominal uang elektronik yang dititipkan tidak boleh digunakan oleh     penerima titipan (penerbit), kecuali atas izin pemegang kartu;</w:t>
      </w:r>
    </w:p>
    <w:p w:rsidR="00DE1783" w:rsidRDefault="00DE1783" w:rsidP="00DE1783">
      <w:pPr>
        <w:pStyle w:val="ListParagraph"/>
        <w:autoSpaceDE w:val="0"/>
        <w:autoSpaceDN w:val="0"/>
        <w:adjustRightInd w:val="0"/>
        <w:spacing w:line="240" w:lineRule="auto"/>
        <w:ind w:left="1276" w:hanging="567"/>
        <w:rPr>
          <w:rFonts w:ascii="GaramondPremrPro" w:hAnsi="GaramondPremrPro" w:cs="GaramondPremrPro"/>
          <w:szCs w:val="24"/>
        </w:rPr>
      </w:pPr>
      <w:r>
        <w:rPr>
          <w:rFonts w:ascii="GaramondPremrPro" w:hAnsi="GaramondPremrPro" w:cs="GaramondPremrPro"/>
          <w:szCs w:val="24"/>
        </w:rPr>
        <w:t xml:space="preserve">(3)  </w:t>
      </w:r>
      <w:r w:rsidRPr="00CF5985">
        <w:rPr>
          <w:rFonts w:ascii="GaramondPremrPro" w:hAnsi="GaramondPremrPro" w:cs="GaramondPremrPro"/>
          <w:szCs w:val="24"/>
        </w:rPr>
        <w:t>Dalam hal jumlah nominal uang elektronik yang dititipkan digunakan oleh penerbit atas izin pemegang kartu, maka akad titipan (wadiah)</w:t>
      </w:r>
      <w:r>
        <w:rPr>
          <w:rFonts w:ascii="GaramondPremrPro" w:hAnsi="GaramondPremrPro" w:cs="GaramondPremrPro"/>
          <w:szCs w:val="24"/>
        </w:rPr>
        <w:t xml:space="preserve"> berubah menjadi akad pinjaman (qardh), dan tanggungjawab penerima titipan sama dengan tanggungjawab dalam akad qardh.</w:t>
      </w:r>
    </w:p>
    <w:p w:rsidR="00DE1783" w:rsidRDefault="00DE1783" w:rsidP="00DE1783">
      <w:pPr>
        <w:pStyle w:val="ListParagraph"/>
        <w:autoSpaceDE w:val="0"/>
        <w:autoSpaceDN w:val="0"/>
        <w:adjustRightInd w:val="0"/>
        <w:spacing w:line="240" w:lineRule="auto"/>
        <w:ind w:left="1276" w:hanging="567"/>
        <w:rPr>
          <w:rFonts w:ascii="GaramondPremrPro" w:hAnsi="GaramondPremrPro" w:cs="GaramondPremrPro"/>
          <w:szCs w:val="24"/>
        </w:rPr>
      </w:pPr>
      <w:r>
        <w:rPr>
          <w:rFonts w:ascii="GaramondPremrPro" w:hAnsi="GaramondPremrPro" w:cs="GaramondPremrPro"/>
          <w:szCs w:val="24"/>
        </w:rPr>
        <w:t xml:space="preserve">(4)   Otoritas terkait wajib membatasi penerbit dalam penggunaan dana titipan dari pemegang kartu (dana </w:t>
      </w:r>
      <w:r w:rsidRPr="00B97C76">
        <w:rPr>
          <w:rFonts w:ascii="GaramondPremrPro" w:hAnsi="GaramondPremrPro" w:cs="GaramondPremrPro"/>
          <w:i/>
          <w:iCs/>
          <w:szCs w:val="24"/>
        </w:rPr>
        <w:t>float</w:t>
      </w:r>
      <w:r>
        <w:rPr>
          <w:rFonts w:ascii="GaramondPremrPro" w:hAnsi="GaramondPremrPro" w:cs="GaramondPremrPro"/>
          <w:szCs w:val="24"/>
        </w:rPr>
        <w:t>).</w:t>
      </w:r>
    </w:p>
    <w:p w:rsidR="00DE1783" w:rsidRPr="00B650E6" w:rsidRDefault="00DE1783" w:rsidP="00B650E6">
      <w:pPr>
        <w:pStyle w:val="ListParagraph"/>
        <w:autoSpaceDE w:val="0"/>
        <w:autoSpaceDN w:val="0"/>
        <w:adjustRightInd w:val="0"/>
        <w:spacing w:line="240" w:lineRule="auto"/>
        <w:ind w:left="1276" w:hanging="567"/>
        <w:rPr>
          <w:rFonts w:ascii="GaramondPremrPro" w:hAnsi="GaramondPremrPro" w:cs="GaramondPremrPro"/>
          <w:szCs w:val="24"/>
        </w:rPr>
      </w:pPr>
      <w:r>
        <w:rPr>
          <w:rFonts w:ascii="GaramondPremrPro" w:hAnsi="GaramondPremrPro" w:cs="GaramondPremrPro"/>
          <w:szCs w:val="24"/>
        </w:rPr>
        <w:t>(5)    Penggunaan dana oleh penerbit tidak boleh bertentangan dengan prinsip syariah dan peraturan perundang-undangan.</w:t>
      </w:r>
    </w:p>
    <w:p w:rsidR="00DE1783" w:rsidRPr="00E36574" w:rsidRDefault="00DE1783" w:rsidP="00DE1783">
      <w:pPr>
        <w:spacing w:line="276" w:lineRule="auto"/>
        <w:ind w:firstLine="720"/>
        <w:rPr>
          <w:rFonts w:asciiTheme="majorBidi" w:hAnsiTheme="majorBidi" w:cstheme="majorBidi"/>
          <w:szCs w:val="24"/>
        </w:rPr>
      </w:pPr>
      <w:r>
        <w:rPr>
          <w:rFonts w:asciiTheme="majorBidi" w:hAnsiTheme="majorBidi" w:cstheme="majorBidi"/>
          <w:szCs w:val="24"/>
        </w:rPr>
        <w:t xml:space="preserve">Berdasarkan ketentuan fatwa diatas kemudian dilihat juga dalam </w:t>
      </w:r>
      <w:r w:rsidRPr="00E36574">
        <w:rPr>
          <w:rFonts w:asciiTheme="majorBidi" w:hAnsiTheme="majorBidi" w:cstheme="majorBidi"/>
          <w:szCs w:val="24"/>
        </w:rPr>
        <w:t>Peraturan Bank Indonesia No 20/6/PBI/2018 tentang Uang Elektronik pasal 48 ayat 2 yang berbunyi</w:t>
      </w:r>
      <w:r w:rsidRPr="00E36574">
        <w:rPr>
          <w:rFonts w:asciiTheme="majorBidi" w:hAnsiTheme="majorBidi" w:cstheme="majorBidi"/>
          <w:i/>
          <w:iCs/>
          <w:szCs w:val="24"/>
        </w:rPr>
        <w:t xml:space="preserve">: </w:t>
      </w:r>
    </w:p>
    <w:p w:rsidR="00DE1783" w:rsidRPr="005B18FE" w:rsidRDefault="00DE1783" w:rsidP="00DE1783">
      <w:pPr>
        <w:autoSpaceDE w:val="0"/>
        <w:autoSpaceDN w:val="0"/>
        <w:adjustRightInd w:val="0"/>
        <w:spacing w:line="276" w:lineRule="auto"/>
        <w:rPr>
          <w:rFonts w:asciiTheme="majorBidi" w:hAnsiTheme="majorBidi" w:cstheme="majorBidi"/>
          <w:szCs w:val="24"/>
        </w:rPr>
      </w:pPr>
    </w:p>
    <w:p w:rsidR="00B650E6" w:rsidRPr="00B650E6" w:rsidRDefault="00DE1783" w:rsidP="00B650E6">
      <w:pPr>
        <w:pStyle w:val="ListParagraph"/>
        <w:autoSpaceDE w:val="0"/>
        <w:autoSpaceDN w:val="0"/>
        <w:adjustRightInd w:val="0"/>
        <w:spacing w:line="276" w:lineRule="auto"/>
        <w:ind w:left="1080" w:firstLine="54"/>
        <w:jc w:val="center"/>
        <w:rPr>
          <w:rFonts w:asciiTheme="majorBidi" w:hAnsiTheme="majorBidi" w:cstheme="majorBidi"/>
          <w:szCs w:val="24"/>
        </w:rPr>
      </w:pPr>
      <w:r w:rsidRPr="00390B1A">
        <w:rPr>
          <w:rFonts w:asciiTheme="majorBidi" w:hAnsiTheme="majorBidi" w:cstheme="majorBidi"/>
          <w:szCs w:val="24"/>
        </w:rPr>
        <w:t>Pasal 48</w:t>
      </w:r>
    </w:p>
    <w:p w:rsidR="00DE1783" w:rsidRPr="00390B1A" w:rsidRDefault="00DE1783" w:rsidP="00DE1783">
      <w:pPr>
        <w:pStyle w:val="ListParagraph"/>
        <w:autoSpaceDE w:val="0"/>
        <w:autoSpaceDN w:val="0"/>
        <w:adjustRightInd w:val="0"/>
        <w:spacing w:line="276" w:lineRule="auto"/>
        <w:ind w:left="1134" w:hanging="425"/>
        <w:rPr>
          <w:rFonts w:asciiTheme="majorBidi" w:hAnsiTheme="majorBidi" w:cstheme="majorBidi"/>
          <w:szCs w:val="24"/>
        </w:rPr>
      </w:pPr>
      <w:r>
        <w:rPr>
          <w:rFonts w:asciiTheme="majorBidi" w:hAnsiTheme="majorBidi" w:cstheme="majorBidi"/>
          <w:szCs w:val="24"/>
        </w:rPr>
        <w:t xml:space="preserve">(2)  </w:t>
      </w:r>
      <w:r w:rsidRPr="00390B1A">
        <w:rPr>
          <w:rFonts w:asciiTheme="majorBidi" w:hAnsiTheme="majorBidi" w:cstheme="majorBidi"/>
          <w:szCs w:val="24"/>
        </w:rPr>
        <w:t xml:space="preserve">Penerbit wajib menempatkan dana </w:t>
      </w:r>
      <w:r w:rsidRPr="00B97C76">
        <w:rPr>
          <w:rFonts w:asciiTheme="majorBidi" w:hAnsiTheme="majorBidi" w:cstheme="majorBidi"/>
          <w:i/>
          <w:iCs/>
          <w:szCs w:val="24"/>
        </w:rPr>
        <w:t>float</w:t>
      </w:r>
      <w:r w:rsidRPr="005B18FE">
        <w:rPr>
          <w:rStyle w:val="FootnoteReference"/>
          <w:rFonts w:asciiTheme="majorBidi" w:hAnsiTheme="majorBidi" w:cstheme="majorBidi"/>
          <w:szCs w:val="24"/>
        </w:rPr>
        <w:footnoteReference w:id="38"/>
      </w:r>
      <w:r w:rsidRPr="005B18FE">
        <w:rPr>
          <w:rFonts w:asciiTheme="majorBidi" w:hAnsiTheme="majorBidi" w:cstheme="majorBidi"/>
          <w:szCs w:val="24"/>
        </w:rPr>
        <w:t xml:space="preserve"> </w:t>
      </w:r>
      <w:r w:rsidRPr="00390B1A">
        <w:rPr>
          <w:rFonts w:asciiTheme="majorBidi" w:hAnsiTheme="majorBidi" w:cstheme="majorBidi"/>
          <w:szCs w:val="24"/>
        </w:rPr>
        <w:t>dengan ketentuan sebagai berikut:</w:t>
      </w:r>
    </w:p>
    <w:p w:rsidR="00DE1783" w:rsidRPr="00390B1A" w:rsidRDefault="00DE1783" w:rsidP="00DE1783">
      <w:pPr>
        <w:pStyle w:val="ListParagraph"/>
        <w:autoSpaceDE w:val="0"/>
        <w:autoSpaceDN w:val="0"/>
        <w:adjustRightInd w:val="0"/>
        <w:spacing w:line="276" w:lineRule="auto"/>
        <w:ind w:left="1080" w:firstLine="54"/>
        <w:rPr>
          <w:rFonts w:asciiTheme="majorBidi" w:hAnsiTheme="majorBidi" w:cstheme="majorBidi"/>
          <w:szCs w:val="24"/>
        </w:rPr>
      </w:pPr>
      <w:r w:rsidRPr="00390B1A">
        <w:rPr>
          <w:rFonts w:asciiTheme="majorBidi" w:hAnsiTheme="majorBidi" w:cstheme="majorBidi"/>
          <w:szCs w:val="24"/>
        </w:rPr>
        <w:t xml:space="preserve">a. Paling </w:t>
      </w:r>
      <w:r>
        <w:rPr>
          <w:rFonts w:asciiTheme="majorBidi" w:hAnsiTheme="majorBidi" w:cstheme="majorBidi"/>
          <w:szCs w:val="24"/>
        </w:rPr>
        <w:t>sedikit 30</w:t>
      </w:r>
      <w:r w:rsidRPr="00390B1A">
        <w:rPr>
          <w:rFonts w:asciiTheme="majorBidi" w:hAnsiTheme="majorBidi" w:cstheme="majorBidi"/>
          <w:szCs w:val="24"/>
        </w:rPr>
        <w:t xml:space="preserve">% (tiga puluh persen) dari dana </w:t>
      </w:r>
      <w:r w:rsidRPr="00B97C76">
        <w:rPr>
          <w:rFonts w:asciiTheme="majorBidi" w:hAnsiTheme="majorBidi" w:cstheme="majorBidi"/>
          <w:i/>
          <w:iCs/>
          <w:szCs w:val="24"/>
        </w:rPr>
        <w:t>float</w:t>
      </w:r>
      <w:r w:rsidRPr="00390B1A">
        <w:rPr>
          <w:rFonts w:asciiTheme="majorBidi" w:hAnsiTheme="majorBidi" w:cstheme="majorBidi"/>
          <w:szCs w:val="24"/>
        </w:rPr>
        <w:t xml:space="preserve"> pada:</w:t>
      </w:r>
    </w:p>
    <w:p w:rsidR="00DE1783" w:rsidRDefault="00DE1783" w:rsidP="00DE1783">
      <w:pPr>
        <w:pStyle w:val="ListParagraph"/>
        <w:numPr>
          <w:ilvl w:val="0"/>
          <w:numId w:val="39"/>
        </w:numPr>
        <w:autoSpaceDE w:val="0"/>
        <w:autoSpaceDN w:val="0"/>
        <w:adjustRightInd w:val="0"/>
        <w:spacing w:line="276" w:lineRule="auto"/>
        <w:ind w:left="1800"/>
        <w:rPr>
          <w:rFonts w:asciiTheme="majorBidi" w:hAnsiTheme="majorBidi" w:cstheme="majorBidi"/>
          <w:szCs w:val="24"/>
        </w:rPr>
      </w:pPr>
      <w:r w:rsidRPr="00390B1A">
        <w:rPr>
          <w:rFonts w:asciiTheme="majorBidi" w:hAnsiTheme="majorBidi" w:cstheme="majorBidi"/>
          <w:szCs w:val="24"/>
        </w:rPr>
        <w:t>Kas, bagi penerbit yang merupakan bank yang termasuk dalam kategori bank umum berdasarkan kegiatan usaha (</w:t>
      </w:r>
      <w:r w:rsidRPr="00424403">
        <w:rPr>
          <w:rFonts w:asciiTheme="majorBidi" w:hAnsiTheme="majorBidi" w:cstheme="majorBidi"/>
          <w:szCs w:val="24"/>
        </w:rPr>
        <w:t>BUKU</w:t>
      </w:r>
      <w:r w:rsidRPr="00390B1A">
        <w:rPr>
          <w:rFonts w:asciiTheme="majorBidi" w:hAnsiTheme="majorBidi" w:cstheme="majorBidi"/>
          <w:szCs w:val="24"/>
        </w:rPr>
        <w:t>) 4; atau</w:t>
      </w:r>
    </w:p>
    <w:p w:rsidR="00DE1783" w:rsidRDefault="00DE1783" w:rsidP="00DE1783">
      <w:pPr>
        <w:pStyle w:val="ListParagraph"/>
        <w:numPr>
          <w:ilvl w:val="0"/>
          <w:numId w:val="39"/>
        </w:numPr>
        <w:autoSpaceDE w:val="0"/>
        <w:autoSpaceDN w:val="0"/>
        <w:adjustRightInd w:val="0"/>
        <w:spacing w:line="276" w:lineRule="auto"/>
        <w:ind w:left="1800"/>
        <w:rPr>
          <w:rFonts w:asciiTheme="majorBidi" w:hAnsiTheme="majorBidi" w:cstheme="majorBidi"/>
          <w:szCs w:val="24"/>
        </w:rPr>
      </w:pPr>
      <w:r w:rsidRPr="00CD755F">
        <w:rPr>
          <w:rFonts w:asciiTheme="majorBidi" w:hAnsiTheme="majorBidi" w:cstheme="majorBidi"/>
          <w:szCs w:val="24"/>
        </w:rPr>
        <w:t>Giro di bank yang termasuk dalam kategori bank umum berdasarkan kegiatan usaha (</w:t>
      </w:r>
      <w:r w:rsidRPr="00424403">
        <w:rPr>
          <w:rFonts w:asciiTheme="majorBidi" w:hAnsiTheme="majorBidi" w:cstheme="majorBidi"/>
          <w:szCs w:val="24"/>
        </w:rPr>
        <w:t>BUKU</w:t>
      </w:r>
      <w:r w:rsidRPr="00CD755F">
        <w:rPr>
          <w:rFonts w:asciiTheme="majorBidi" w:hAnsiTheme="majorBidi" w:cstheme="majorBidi"/>
          <w:szCs w:val="24"/>
        </w:rPr>
        <w:t xml:space="preserve">) 4, bagi: </w:t>
      </w:r>
    </w:p>
    <w:p w:rsidR="00DE1783" w:rsidRDefault="00DE1783" w:rsidP="00DE1783">
      <w:pPr>
        <w:pStyle w:val="ListParagraph"/>
        <w:numPr>
          <w:ilvl w:val="0"/>
          <w:numId w:val="41"/>
        </w:numPr>
        <w:autoSpaceDE w:val="0"/>
        <w:autoSpaceDN w:val="0"/>
        <w:adjustRightInd w:val="0"/>
        <w:spacing w:line="276" w:lineRule="auto"/>
        <w:ind w:left="2160"/>
        <w:rPr>
          <w:rFonts w:asciiTheme="majorBidi" w:hAnsiTheme="majorBidi" w:cstheme="majorBidi"/>
          <w:szCs w:val="24"/>
        </w:rPr>
      </w:pPr>
      <w:r w:rsidRPr="00CD755F">
        <w:rPr>
          <w:rFonts w:asciiTheme="majorBidi" w:hAnsiTheme="majorBidi" w:cstheme="majorBidi"/>
          <w:szCs w:val="24"/>
        </w:rPr>
        <w:t>Penerbit yang merupakan bank yang tidak termasuk dalam kategori bank umum berdasarkan (</w:t>
      </w:r>
      <w:r w:rsidRPr="00424403">
        <w:rPr>
          <w:rFonts w:asciiTheme="majorBidi" w:hAnsiTheme="majorBidi" w:cstheme="majorBidi"/>
          <w:szCs w:val="24"/>
        </w:rPr>
        <w:t>BUKU</w:t>
      </w:r>
      <w:r w:rsidRPr="00CD755F">
        <w:rPr>
          <w:rFonts w:asciiTheme="majorBidi" w:hAnsiTheme="majorBidi" w:cstheme="majorBidi"/>
          <w:szCs w:val="24"/>
        </w:rPr>
        <w:t>) 4; dan</w:t>
      </w:r>
    </w:p>
    <w:p w:rsidR="00DE1783" w:rsidRPr="00CD755F" w:rsidRDefault="00DE1783" w:rsidP="00DE1783">
      <w:pPr>
        <w:pStyle w:val="ListParagraph"/>
        <w:numPr>
          <w:ilvl w:val="0"/>
          <w:numId w:val="41"/>
        </w:numPr>
        <w:autoSpaceDE w:val="0"/>
        <w:autoSpaceDN w:val="0"/>
        <w:adjustRightInd w:val="0"/>
        <w:spacing w:line="276" w:lineRule="auto"/>
        <w:ind w:left="2160"/>
        <w:rPr>
          <w:rFonts w:asciiTheme="majorBidi" w:hAnsiTheme="majorBidi" w:cstheme="majorBidi"/>
          <w:szCs w:val="24"/>
        </w:rPr>
      </w:pPr>
      <w:r w:rsidRPr="00CD755F">
        <w:rPr>
          <w:rFonts w:asciiTheme="majorBidi" w:hAnsiTheme="majorBidi" w:cstheme="majorBidi"/>
          <w:szCs w:val="24"/>
        </w:rPr>
        <w:t>Penerbit yang merupakan lembaga selain bank.</w:t>
      </w:r>
    </w:p>
    <w:p w:rsidR="00DE1783" w:rsidRPr="00390B1A" w:rsidRDefault="00DE1783" w:rsidP="00DE1783">
      <w:pPr>
        <w:pStyle w:val="ListParagraph"/>
        <w:numPr>
          <w:ilvl w:val="0"/>
          <w:numId w:val="28"/>
        </w:numPr>
        <w:autoSpaceDE w:val="0"/>
        <w:autoSpaceDN w:val="0"/>
        <w:adjustRightInd w:val="0"/>
        <w:spacing w:line="276" w:lineRule="auto"/>
        <w:ind w:left="1418" w:hanging="284"/>
        <w:rPr>
          <w:rFonts w:asciiTheme="majorBidi" w:hAnsiTheme="majorBidi" w:cstheme="majorBidi"/>
          <w:szCs w:val="24"/>
        </w:rPr>
      </w:pPr>
      <w:r w:rsidRPr="00390B1A">
        <w:rPr>
          <w:rFonts w:asciiTheme="majorBidi" w:hAnsiTheme="majorBidi" w:cstheme="majorBidi"/>
          <w:szCs w:val="24"/>
        </w:rPr>
        <w:t xml:space="preserve">Paling </w:t>
      </w:r>
      <w:r>
        <w:rPr>
          <w:rFonts w:asciiTheme="majorBidi" w:hAnsiTheme="majorBidi" w:cstheme="majorBidi"/>
          <w:szCs w:val="24"/>
        </w:rPr>
        <w:t>banyak 70</w:t>
      </w:r>
      <w:r w:rsidRPr="00390B1A">
        <w:rPr>
          <w:rFonts w:asciiTheme="majorBidi" w:hAnsiTheme="majorBidi" w:cstheme="majorBidi"/>
          <w:szCs w:val="24"/>
        </w:rPr>
        <w:t xml:space="preserve">% (tujuh puluh persen) dari dana </w:t>
      </w:r>
      <w:r w:rsidRPr="00B97C76">
        <w:rPr>
          <w:rFonts w:asciiTheme="majorBidi" w:hAnsiTheme="majorBidi" w:cstheme="majorBidi"/>
          <w:i/>
          <w:iCs/>
          <w:szCs w:val="24"/>
        </w:rPr>
        <w:t>float</w:t>
      </w:r>
      <w:r w:rsidRPr="00390B1A">
        <w:rPr>
          <w:rFonts w:asciiTheme="majorBidi" w:hAnsiTheme="majorBidi" w:cstheme="majorBidi"/>
          <w:szCs w:val="24"/>
        </w:rPr>
        <w:t xml:space="preserve"> pada:</w:t>
      </w:r>
    </w:p>
    <w:p w:rsidR="00DE1783" w:rsidRDefault="00DE1783" w:rsidP="00DE1783">
      <w:pPr>
        <w:pStyle w:val="ListParagraph"/>
        <w:numPr>
          <w:ilvl w:val="0"/>
          <w:numId w:val="29"/>
        </w:numPr>
        <w:autoSpaceDE w:val="0"/>
        <w:autoSpaceDN w:val="0"/>
        <w:adjustRightInd w:val="0"/>
        <w:spacing w:line="276" w:lineRule="auto"/>
        <w:ind w:left="1701" w:hanging="261"/>
        <w:rPr>
          <w:rFonts w:asciiTheme="majorBidi" w:hAnsiTheme="majorBidi" w:cstheme="majorBidi"/>
          <w:szCs w:val="24"/>
        </w:rPr>
      </w:pPr>
      <w:r w:rsidRPr="00390B1A">
        <w:rPr>
          <w:rFonts w:asciiTheme="majorBidi" w:hAnsiTheme="majorBidi" w:cstheme="majorBidi"/>
          <w:szCs w:val="24"/>
        </w:rPr>
        <w:t>Surat berharga atau instrument keuangan yang diterbitkan oleh pemerintah atau bank Indonesia; atau</w:t>
      </w:r>
    </w:p>
    <w:p w:rsidR="00DE1783" w:rsidRPr="000310B6" w:rsidRDefault="00DE1783" w:rsidP="00DE1783">
      <w:pPr>
        <w:pStyle w:val="ListParagraph"/>
        <w:numPr>
          <w:ilvl w:val="0"/>
          <w:numId w:val="29"/>
        </w:numPr>
        <w:autoSpaceDE w:val="0"/>
        <w:autoSpaceDN w:val="0"/>
        <w:adjustRightInd w:val="0"/>
        <w:spacing w:line="276" w:lineRule="auto"/>
        <w:ind w:left="1701" w:hanging="261"/>
        <w:jc w:val="left"/>
        <w:rPr>
          <w:rFonts w:asciiTheme="majorBidi" w:hAnsiTheme="majorBidi" w:cstheme="majorBidi"/>
          <w:szCs w:val="24"/>
        </w:rPr>
      </w:pPr>
      <w:r w:rsidRPr="000310B6">
        <w:rPr>
          <w:rFonts w:asciiTheme="majorBidi" w:hAnsiTheme="majorBidi" w:cstheme="majorBidi"/>
          <w:szCs w:val="24"/>
        </w:rPr>
        <w:t>Rekening di bank Indonesia.</w:t>
      </w:r>
    </w:p>
    <w:p w:rsidR="00DE1783" w:rsidRDefault="00DE1783" w:rsidP="00DE1783">
      <w:pPr>
        <w:spacing w:line="276" w:lineRule="auto"/>
        <w:rPr>
          <w:rFonts w:asciiTheme="majorBidi" w:hAnsiTheme="majorBidi" w:cstheme="majorBidi"/>
          <w:szCs w:val="24"/>
        </w:rPr>
      </w:pPr>
    </w:p>
    <w:p w:rsidR="00DE1783" w:rsidRDefault="00DE1783" w:rsidP="00DE1783">
      <w:pPr>
        <w:spacing w:line="276" w:lineRule="auto"/>
        <w:ind w:firstLine="720"/>
        <w:rPr>
          <w:rFonts w:asciiTheme="majorBidi" w:hAnsiTheme="majorBidi" w:cstheme="majorBidi"/>
          <w:szCs w:val="24"/>
        </w:rPr>
      </w:pPr>
      <w:r>
        <w:rPr>
          <w:rFonts w:asciiTheme="majorBidi" w:hAnsiTheme="majorBidi" w:cstheme="majorBidi"/>
          <w:szCs w:val="24"/>
        </w:rPr>
        <w:t xml:space="preserve">Berdasarkan peraturan diatas ternyata 30% dana </w:t>
      </w:r>
      <w:r w:rsidRPr="00B97C76">
        <w:rPr>
          <w:rFonts w:asciiTheme="majorBidi" w:hAnsiTheme="majorBidi" w:cstheme="majorBidi"/>
          <w:i/>
          <w:iCs/>
          <w:szCs w:val="24"/>
        </w:rPr>
        <w:t>float</w:t>
      </w:r>
      <w:r>
        <w:rPr>
          <w:rFonts w:asciiTheme="majorBidi" w:hAnsiTheme="majorBidi" w:cstheme="majorBidi"/>
          <w:szCs w:val="24"/>
        </w:rPr>
        <w:t xml:space="preserve"> </w:t>
      </w:r>
      <w:r w:rsidRPr="00474055">
        <w:rPr>
          <w:rFonts w:asciiTheme="majorBidi" w:hAnsiTheme="majorBidi" w:cstheme="majorBidi"/>
          <w:szCs w:val="24"/>
        </w:rPr>
        <w:t>Go-Pay</w:t>
      </w:r>
      <w:r>
        <w:rPr>
          <w:rFonts w:asciiTheme="majorBidi" w:hAnsiTheme="majorBidi" w:cstheme="majorBidi"/>
          <w:szCs w:val="24"/>
        </w:rPr>
        <w:t xml:space="preserve"> berada pada giro di bank umum yang modal inti (kewajiban penyedian modal minimum) berdasarkan </w:t>
      </w:r>
      <w:r w:rsidRPr="00424403">
        <w:rPr>
          <w:rFonts w:asciiTheme="majorBidi" w:hAnsiTheme="majorBidi" w:cstheme="majorBidi"/>
          <w:szCs w:val="24"/>
        </w:rPr>
        <w:t>BUKU</w:t>
      </w:r>
      <w:r>
        <w:rPr>
          <w:rFonts w:asciiTheme="majorBidi" w:hAnsiTheme="majorBidi" w:cstheme="majorBidi"/>
          <w:szCs w:val="24"/>
        </w:rPr>
        <w:t xml:space="preserve"> 4</w:t>
      </w:r>
      <w:r>
        <w:rPr>
          <w:rStyle w:val="FootnoteReference"/>
          <w:rFonts w:asciiTheme="majorBidi" w:hAnsiTheme="majorBidi" w:cstheme="majorBidi"/>
          <w:szCs w:val="24"/>
        </w:rPr>
        <w:footnoteReference w:id="39"/>
      </w:r>
      <w:r>
        <w:rPr>
          <w:rFonts w:asciiTheme="majorBidi" w:hAnsiTheme="majorBidi" w:cstheme="majorBidi"/>
          <w:szCs w:val="24"/>
        </w:rPr>
        <w:t xml:space="preserve">, khusus bagi penerbit lembaga keuangan bukan bank. Berdasarkan data otoritas jasa keuangan bahwa hingga kini bank umum yang masuk dalam kategori </w:t>
      </w:r>
      <w:r w:rsidRPr="00424403">
        <w:rPr>
          <w:rFonts w:asciiTheme="majorBidi" w:hAnsiTheme="majorBidi" w:cstheme="majorBidi"/>
          <w:szCs w:val="24"/>
        </w:rPr>
        <w:t>BUKU</w:t>
      </w:r>
      <w:r>
        <w:rPr>
          <w:rFonts w:asciiTheme="majorBidi" w:hAnsiTheme="majorBidi" w:cstheme="majorBidi"/>
          <w:szCs w:val="24"/>
        </w:rPr>
        <w:t xml:space="preserve"> empat yaitu Bank Mandiri, </w:t>
      </w:r>
      <w:r>
        <w:rPr>
          <w:rFonts w:asciiTheme="majorBidi" w:hAnsiTheme="majorBidi" w:cstheme="majorBidi"/>
          <w:szCs w:val="24"/>
        </w:rPr>
        <w:lastRenderedPageBreak/>
        <w:t>Bank BRI, Bank BCA, BNI, CIMB NIAGA, serta bank Panin.</w:t>
      </w:r>
      <w:r>
        <w:rPr>
          <w:rStyle w:val="FootnoteReference"/>
          <w:rFonts w:asciiTheme="majorBidi" w:hAnsiTheme="majorBidi" w:cstheme="majorBidi"/>
          <w:szCs w:val="24"/>
        </w:rPr>
        <w:footnoteReference w:id="40"/>
      </w:r>
      <w:r>
        <w:rPr>
          <w:rFonts w:asciiTheme="majorBidi" w:hAnsiTheme="majorBidi" w:cstheme="majorBidi"/>
          <w:szCs w:val="24"/>
        </w:rPr>
        <w:t xml:space="preserve"> Dari data ini jelas terlihat bahwasanya belum ada bank syariah yang masuk dalam kategori </w:t>
      </w:r>
      <w:r w:rsidRPr="00424403">
        <w:rPr>
          <w:rFonts w:asciiTheme="majorBidi" w:hAnsiTheme="majorBidi" w:cstheme="majorBidi"/>
          <w:szCs w:val="24"/>
        </w:rPr>
        <w:t>BUKU</w:t>
      </w:r>
      <w:r>
        <w:rPr>
          <w:rFonts w:asciiTheme="majorBidi" w:hAnsiTheme="majorBidi" w:cstheme="majorBidi"/>
          <w:szCs w:val="24"/>
        </w:rPr>
        <w:t xml:space="preserve"> empat sehingga dengan demikian uang elektronik gopay masih tersimpan dalam bank umum konvensional.</w:t>
      </w:r>
    </w:p>
    <w:p w:rsidR="00DE1783" w:rsidRDefault="00DE1783" w:rsidP="00DE1783">
      <w:pPr>
        <w:spacing w:line="276" w:lineRule="auto"/>
        <w:ind w:firstLine="720"/>
      </w:pPr>
      <w:r w:rsidRPr="00F9282D">
        <w:rPr>
          <w:rFonts w:asciiTheme="majorBidi" w:hAnsiTheme="majorBidi" w:cstheme="majorBidi"/>
          <w:szCs w:val="24"/>
        </w:rPr>
        <w:t xml:space="preserve">Melihat dari sisi pelaksanaan pembayaran zakat melalui Go-Pay, adapun jenis akad yang digunakan PT Gojek dengan </w:t>
      </w:r>
      <w:r>
        <w:rPr>
          <w:rFonts w:asciiTheme="majorBidi" w:hAnsiTheme="majorBidi" w:cstheme="majorBidi"/>
          <w:szCs w:val="24"/>
        </w:rPr>
        <w:t>BAZNAS</w:t>
      </w:r>
      <w:r w:rsidRPr="00F9282D">
        <w:rPr>
          <w:rFonts w:asciiTheme="majorBidi" w:hAnsiTheme="majorBidi" w:cstheme="majorBidi"/>
          <w:szCs w:val="24"/>
        </w:rPr>
        <w:t xml:space="preserve"> merupakan akad </w:t>
      </w:r>
      <w:r w:rsidRPr="000C759E">
        <w:rPr>
          <w:rFonts w:asciiTheme="majorBidi" w:hAnsiTheme="majorBidi" w:cstheme="majorBidi"/>
          <w:i/>
          <w:iCs/>
          <w:szCs w:val="24"/>
        </w:rPr>
        <w:t>wakalah</w:t>
      </w:r>
      <w:r w:rsidRPr="009E7B10">
        <w:rPr>
          <w:rFonts w:asciiTheme="majorBidi" w:hAnsiTheme="majorBidi" w:cstheme="majorBidi"/>
          <w:i/>
          <w:iCs/>
          <w:szCs w:val="24"/>
        </w:rPr>
        <w:t xml:space="preserve"> bil ujrah</w:t>
      </w:r>
      <w:r w:rsidRPr="00F9282D">
        <w:rPr>
          <w:rFonts w:asciiTheme="majorBidi" w:hAnsiTheme="majorBidi" w:cstheme="majorBidi"/>
          <w:szCs w:val="24"/>
        </w:rPr>
        <w:t>.</w:t>
      </w:r>
      <w:r>
        <w:rPr>
          <w:rFonts w:asciiTheme="majorBidi" w:hAnsiTheme="majorBidi" w:cstheme="majorBidi"/>
          <w:szCs w:val="24"/>
        </w:rPr>
        <w:t xml:space="preserve"> </w:t>
      </w:r>
      <w:r w:rsidRPr="000C759E">
        <w:rPr>
          <w:i/>
          <w:iCs/>
        </w:rPr>
        <w:t>Wakalah</w:t>
      </w:r>
      <w:r>
        <w:t xml:space="preserve"> dalam Peraturan Otoritas Jasa Keuangan Nomor 31/POJK.05/2014 tentang Penyelenggaraan Usaha Pembiayaan Syariah didefinisikan sebagai pemberian kuasa dari pemberi kuasa (muwakkil) kepada penerima kuasa (</w:t>
      </w:r>
      <w:r w:rsidRPr="009E7B10">
        <w:rPr>
          <w:i/>
          <w:iCs/>
        </w:rPr>
        <w:t>wakil</w:t>
      </w:r>
      <w:r>
        <w:t>) dalam hal yang boleh di</w:t>
      </w:r>
      <w:r w:rsidRPr="009E7B10">
        <w:t>wakilk</w:t>
      </w:r>
      <w:r>
        <w:t>an, dimana penerima kuasa (</w:t>
      </w:r>
      <w:r w:rsidRPr="009E7B10">
        <w:rPr>
          <w:i/>
          <w:iCs/>
        </w:rPr>
        <w:t>wakil</w:t>
      </w:r>
      <w:r>
        <w:t>) tidak menanggung risiko terhadap apa yang d</w:t>
      </w:r>
      <w:r w:rsidRPr="009E7B10">
        <w:t>iwakilka</w:t>
      </w:r>
      <w:r>
        <w:t xml:space="preserve">n, kecuali karena kecerobohan atau wanprestasi sedangkan </w:t>
      </w:r>
      <w:r w:rsidRPr="000C759E">
        <w:rPr>
          <w:i/>
          <w:iCs/>
        </w:rPr>
        <w:t>wakalah</w:t>
      </w:r>
      <w:r w:rsidRPr="009E7B10">
        <w:rPr>
          <w:i/>
          <w:iCs/>
        </w:rPr>
        <w:t xml:space="preserve"> bil ujrah</w:t>
      </w:r>
      <w:r>
        <w:t xml:space="preserve"> didefinisikan sebagai </w:t>
      </w:r>
      <w:r w:rsidRPr="000C759E">
        <w:rPr>
          <w:i/>
          <w:iCs/>
        </w:rPr>
        <w:t>wakalah</w:t>
      </w:r>
      <w:r>
        <w:t xml:space="preserve"> dengan pengenaan imbalan jasa (</w:t>
      </w:r>
      <w:r w:rsidRPr="009E7B10">
        <w:rPr>
          <w:i/>
          <w:iCs/>
        </w:rPr>
        <w:t>ujrah</w:t>
      </w:r>
      <w:r>
        <w:t>).</w:t>
      </w:r>
      <w:r>
        <w:rPr>
          <w:rStyle w:val="FootnoteReference"/>
        </w:rPr>
        <w:footnoteReference w:id="41"/>
      </w:r>
      <w:r>
        <w:t xml:space="preserve"> </w:t>
      </w:r>
    </w:p>
    <w:p w:rsidR="00DE1783" w:rsidRDefault="00DE1783" w:rsidP="00DE1783">
      <w:pPr>
        <w:spacing w:line="276" w:lineRule="auto"/>
        <w:ind w:firstLine="720"/>
        <w:rPr>
          <w:rFonts w:asciiTheme="majorBidi" w:hAnsiTheme="majorBidi" w:cstheme="majorBidi"/>
          <w:szCs w:val="24"/>
        </w:rPr>
      </w:pPr>
      <w:r>
        <w:t xml:space="preserve">Agar analisis akad lebih komprehensif sebelum memaparkan analisis akad, terlebih dahulu akan dilihat rukun </w:t>
      </w:r>
      <w:r w:rsidRPr="000C759E">
        <w:rPr>
          <w:i/>
          <w:iCs/>
        </w:rPr>
        <w:t>wakalah</w:t>
      </w:r>
      <w:r w:rsidRPr="009E7B10">
        <w:rPr>
          <w:i/>
          <w:iCs/>
        </w:rPr>
        <w:t xml:space="preserve"> bil ujrah</w:t>
      </w:r>
      <w:r>
        <w:t xml:space="preserve"> dalam pembayaran zakat melalui gopay yaitu orang yang me</w:t>
      </w:r>
      <w:r w:rsidRPr="009E7B10">
        <w:t>wakil</w:t>
      </w:r>
      <w:r>
        <w:t>kan atau muwakkil (Muzakki), orang yang menerima per</w:t>
      </w:r>
      <w:r w:rsidRPr="000C759E">
        <w:t>wakila</w:t>
      </w:r>
      <w:r>
        <w:t xml:space="preserve">n atau </w:t>
      </w:r>
      <w:r w:rsidRPr="009E7B10">
        <w:rPr>
          <w:i/>
          <w:iCs/>
        </w:rPr>
        <w:t>wakil</w:t>
      </w:r>
      <w:r>
        <w:t xml:space="preserve"> (gopay), objek yang menerima </w:t>
      </w:r>
      <w:r w:rsidRPr="000C759E">
        <w:t>perwakilan</w:t>
      </w:r>
      <w:r>
        <w:t xml:space="preserve"> atau muwakkil bih (BAZNAS). Selanjutnya objek yang diakadkan dalam kerjasama ini adalah nilai uang elektronik atau gopay milik muzzaki yang akan dibayarkan zakat.</w:t>
      </w:r>
      <w:r w:rsidRPr="00106240">
        <w:rPr>
          <w:rFonts w:asciiTheme="majorBidi" w:hAnsiTheme="majorBidi" w:cstheme="majorBidi"/>
          <w:color w:val="FF0000"/>
          <w:szCs w:val="24"/>
        </w:rPr>
        <w:t xml:space="preserve"> </w:t>
      </w:r>
      <w:r w:rsidRPr="00106240">
        <w:rPr>
          <w:rFonts w:asciiTheme="majorBidi" w:hAnsiTheme="majorBidi" w:cstheme="majorBidi"/>
          <w:szCs w:val="24"/>
        </w:rPr>
        <w:t>Sesuatu yang sangat penting untuk diketahui yakni kejelasan ijab qabul dalam pembayaran</w:t>
      </w:r>
      <w:r>
        <w:rPr>
          <w:rFonts w:asciiTheme="majorBidi" w:hAnsiTheme="majorBidi" w:cstheme="majorBidi"/>
          <w:szCs w:val="24"/>
        </w:rPr>
        <w:t xml:space="preserve"> zakat</w:t>
      </w:r>
      <w:r w:rsidRPr="00106240">
        <w:rPr>
          <w:rFonts w:asciiTheme="majorBidi" w:hAnsiTheme="majorBidi" w:cstheme="majorBidi"/>
          <w:szCs w:val="24"/>
        </w:rPr>
        <w:t xml:space="preserve"> yang secara online, </w:t>
      </w:r>
      <w:r w:rsidRPr="00B10951">
        <w:rPr>
          <w:rFonts w:asciiTheme="majorBidi" w:hAnsiTheme="majorBidi" w:cstheme="majorBidi"/>
          <w:i/>
          <w:iCs/>
          <w:szCs w:val="24"/>
        </w:rPr>
        <w:t>Shighah</w:t>
      </w:r>
      <w:r w:rsidRPr="00106240">
        <w:rPr>
          <w:rFonts w:asciiTheme="majorBidi" w:hAnsiTheme="majorBidi" w:cstheme="majorBidi"/>
          <w:szCs w:val="24"/>
        </w:rPr>
        <w:t xml:space="preserve"> akad yaitu ijab dan qabul pembayaran zakat antara muzakki dengan </w:t>
      </w:r>
      <w:r>
        <w:rPr>
          <w:rFonts w:asciiTheme="majorBidi" w:hAnsiTheme="majorBidi" w:cstheme="majorBidi"/>
          <w:szCs w:val="24"/>
        </w:rPr>
        <w:t>BAZNAS</w:t>
      </w:r>
      <w:r w:rsidRPr="00106240">
        <w:rPr>
          <w:rFonts w:asciiTheme="majorBidi" w:hAnsiTheme="majorBidi" w:cstheme="majorBidi"/>
          <w:szCs w:val="24"/>
        </w:rPr>
        <w:t xml:space="preserve"> tetap terlaksana. Ijab terlaksana melalui keridhoan muzakki yang membayar zakat, ketika muzakki membayarkan zakat itu artinya sudah ada kerelaan dan keridhoan dalam pembayaran zakat kemudian qabul juga terjadi lewat notifikasi yang muncul pascatransaksi. Pasalnya setelah zakat dibayarkan. Muzakki akan menerima notifikasi, akan ada tampilan pop-up berupa ucapan terimakasih atas zakat yang telah dibayarkan.</w:t>
      </w:r>
      <w:r w:rsidRPr="00106240">
        <w:rPr>
          <w:rStyle w:val="FootnoteReference"/>
          <w:rFonts w:asciiTheme="majorBidi" w:hAnsiTheme="majorBidi" w:cstheme="majorBidi"/>
          <w:szCs w:val="24"/>
        </w:rPr>
        <w:footnoteReference w:id="42"/>
      </w:r>
      <w:r w:rsidRPr="00106240">
        <w:rPr>
          <w:rFonts w:asciiTheme="majorBidi" w:hAnsiTheme="majorBidi" w:cstheme="majorBidi"/>
          <w:szCs w:val="24"/>
        </w:rPr>
        <w:t xml:space="preserve"> </w:t>
      </w:r>
      <w:r w:rsidRPr="00B10951">
        <w:rPr>
          <w:rFonts w:asciiTheme="majorBidi" w:hAnsiTheme="majorBidi" w:cstheme="majorBidi"/>
          <w:i/>
          <w:iCs/>
          <w:szCs w:val="24"/>
        </w:rPr>
        <w:t>Shighah</w:t>
      </w:r>
      <w:r w:rsidRPr="00106240">
        <w:rPr>
          <w:rFonts w:asciiTheme="majorBidi" w:hAnsiTheme="majorBidi" w:cstheme="majorBidi"/>
          <w:szCs w:val="24"/>
        </w:rPr>
        <w:t xml:space="preserve"> akad dalam hal ini terwujud dalam bentuk tindakan para pihak.</w:t>
      </w:r>
      <w:r>
        <w:rPr>
          <w:rFonts w:asciiTheme="majorBidi" w:hAnsiTheme="majorBidi" w:cstheme="majorBidi"/>
          <w:szCs w:val="24"/>
        </w:rPr>
        <w:t xml:space="preserve"> </w:t>
      </w:r>
    </w:p>
    <w:p w:rsidR="00DE1783" w:rsidRDefault="00DE1783" w:rsidP="00DE1783">
      <w:pPr>
        <w:spacing w:line="276" w:lineRule="auto"/>
        <w:ind w:firstLine="720"/>
      </w:pPr>
      <w:r w:rsidRPr="00514E42">
        <w:t>Akad</w:t>
      </w:r>
      <w:r>
        <w:rPr>
          <w:i/>
          <w:iCs/>
        </w:rPr>
        <w:t xml:space="preserve"> </w:t>
      </w:r>
      <w:r w:rsidRPr="000C759E">
        <w:rPr>
          <w:i/>
          <w:iCs/>
        </w:rPr>
        <w:t>wakalah</w:t>
      </w:r>
      <w:r w:rsidRPr="009E7B10">
        <w:rPr>
          <w:i/>
          <w:iCs/>
        </w:rPr>
        <w:t xml:space="preserve"> bil ujrah</w:t>
      </w:r>
      <w:r>
        <w:rPr>
          <w:i/>
          <w:iCs/>
        </w:rPr>
        <w:t xml:space="preserve"> </w:t>
      </w:r>
      <w:r>
        <w:t>dilihat dari muzakki yang membayarkan zakatnya melalui aplikasi gojek. Di mana ada p</w:t>
      </w:r>
      <w:r w:rsidRPr="000C759E">
        <w:t>erwakilan</w:t>
      </w:r>
      <w:r>
        <w:t xml:space="preserve"> muzakki yakni gopay yang selanjutnya meneruskan zakat tersebut kepada BAZNAS. Artinya ada pihak gopay di tengah-tengah pembayaran zakat antara muzakki dengan BAZNAS.</w:t>
      </w:r>
    </w:p>
    <w:p w:rsidR="00DE1783" w:rsidRDefault="00DE1783" w:rsidP="000944BA">
      <w:pPr>
        <w:spacing w:line="276" w:lineRule="auto"/>
        <w:ind w:firstLine="720"/>
        <w:rPr>
          <w:rFonts w:asciiTheme="majorBidi" w:hAnsiTheme="majorBidi" w:cstheme="majorBidi"/>
          <w:szCs w:val="24"/>
        </w:rPr>
      </w:pPr>
      <w:r>
        <w:t xml:space="preserve">Gopay sebagai perusahaan profit tentunya akan selalu mengambil keuntungan dari kerjasama yang dilakukannya. Sebagai </w:t>
      </w:r>
      <w:r w:rsidRPr="009E7B10">
        <w:rPr>
          <w:i/>
          <w:iCs/>
        </w:rPr>
        <w:t>wakil</w:t>
      </w:r>
      <w:r>
        <w:t xml:space="preserve">, tentunya ada </w:t>
      </w:r>
      <w:r w:rsidRPr="000C759E">
        <w:rPr>
          <w:i/>
          <w:iCs/>
        </w:rPr>
        <w:t xml:space="preserve">ujrah </w:t>
      </w:r>
      <w:r>
        <w:t>yang akan diperoleh gopay dalam posisinya sebagai fasilitator, namun</w:t>
      </w:r>
      <w:r w:rsidRPr="00877E79">
        <w:t xml:space="preserve"> </w:t>
      </w:r>
      <w:r w:rsidRPr="000C759E">
        <w:rPr>
          <w:i/>
          <w:iCs/>
        </w:rPr>
        <w:t xml:space="preserve">ujrah </w:t>
      </w:r>
      <w:r>
        <w:t>tersebut berupa pemanfaatan dana zakat. Maksudnya adalah ketika muzakki membayarkan zakat melalui gopay otomatis dana zakat tersebut berpindah kepada gopay sebelum disetorkan kepada BAZNAS selaku badan amil zakat.</w:t>
      </w:r>
      <w:r w:rsidR="000944BA">
        <w:t xml:space="preserve"> </w:t>
      </w:r>
      <w:r>
        <w:t xml:space="preserve">Sehingga sebelum penyetoran dana zakat dari gopay ke BAZNAS, pihak gopay bisa memanfaatkan dana tersebut baik untuk investasi maupun yang lainnya sehingga gopay tetap mendapatkan keuntungan. Selain itu gopay juga masih mendapat keuntungan yang didapatkan </w:t>
      </w:r>
      <w:r>
        <w:lastRenderedPageBreak/>
        <w:t>tidak secara langsung dalam pembayaran zakat tersebut tapi</w:t>
      </w:r>
      <w:r>
        <w:rPr>
          <w:rFonts w:asciiTheme="majorBidi" w:hAnsiTheme="majorBidi" w:cstheme="majorBidi"/>
          <w:szCs w:val="24"/>
        </w:rPr>
        <w:t xml:space="preserve"> didapatkan dari</w:t>
      </w:r>
      <w:r w:rsidRPr="00390B1A">
        <w:rPr>
          <w:rFonts w:asciiTheme="majorBidi" w:hAnsiTheme="majorBidi" w:cstheme="majorBidi"/>
          <w:szCs w:val="24"/>
        </w:rPr>
        <w:t xml:space="preserve"> kegiatan </w:t>
      </w:r>
      <w:r>
        <w:rPr>
          <w:rFonts w:asciiTheme="majorBidi" w:hAnsiTheme="majorBidi" w:cstheme="majorBidi"/>
          <w:szCs w:val="24"/>
        </w:rPr>
        <w:t xml:space="preserve">top up oleh pengguna.  </w:t>
      </w:r>
      <w:r w:rsidRPr="007F6AB1">
        <w:rPr>
          <w:rFonts w:asciiTheme="majorBidi" w:hAnsiTheme="majorBidi" w:cstheme="majorBidi"/>
          <w:szCs w:val="24"/>
        </w:rPr>
        <w:t xml:space="preserve">Jadi, semakin </w:t>
      </w:r>
      <w:r>
        <w:rPr>
          <w:rFonts w:asciiTheme="majorBidi" w:hAnsiTheme="majorBidi" w:cstheme="majorBidi"/>
          <w:szCs w:val="24"/>
        </w:rPr>
        <w:t>banyak</w:t>
      </w:r>
      <w:r w:rsidRPr="007F6AB1">
        <w:rPr>
          <w:rFonts w:asciiTheme="majorBidi" w:hAnsiTheme="majorBidi" w:cstheme="majorBidi"/>
          <w:szCs w:val="24"/>
        </w:rPr>
        <w:t xml:space="preserve"> pengguna uang elektronik melakukan </w:t>
      </w:r>
      <w:r w:rsidRPr="007F6AB1">
        <w:rPr>
          <w:rFonts w:asciiTheme="majorBidi" w:hAnsiTheme="majorBidi" w:cstheme="majorBidi"/>
          <w:i/>
          <w:iCs/>
          <w:szCs w:val="24"/>
        </w:rPr>
        <w:t xml:space="preserve">top up </w:t>
      </w:r>
      <w:r w:rsidRPr="007F6AB1">
        <w:rPr>
          <w:rFonts w:asciiTheme="majorBidi" w:hAnsiTheme="majorBidi" w:cstheme="majorBidi"/>
          <w:szCs w:val="24"/>
        </w:rPr>
        <w:t>(isi ulang) maka PT Gojek akan mendapatkan keuntungan dari pengisian ulang tersebut</w:t>
      </w:r>
      <w:r>
        <w:rPr>
          <w:rFonts w:asciiTheme="majorBidi" w:hAnsiTheme="majorBidi" w:cstheme="majorBidi"/>
          <w:szCs w:val="24"/>
        </w:rPr>
        <w:t>.</w:t>
      </w:r>
    </w:p>
    <w:p w:rsidR="00DE1783" w:rsidRPr="00AB48B1" w:rsidRDefault="00DE1783" w:rsidP="00DE1783">
      <w:pPr>
        <w:spacing w:line="276" w:lineRule="auto"/>
        <w:ind w:firstLine="720"/>
      </w:pPr>
      <w:r w:rsidRPr="007F6AB1">
        <w:rPr>
          <w:rFonts w:asciiTheme="majorBidi" w:hAnsiTheme="majorBidi" w:cstheme="majorBidi"/>
          <w:szCs w:val="24"/>
        </w:rPr>
        <w:t>Berdasarkan peraturan Bank Indonesia No 20/6/PBI/2018 tentang uang elektronik pasal 48 ayat 2 yang berbunyi:</w:t>
      </w:r>
      <w:r w:rsidRPr="007F6AB1">
        <w:rPr>
          <w:rFonts w:asciiTheme="majorBidi" w:hAnsiTheme="majorBidi" w:cstheme="majorBidi"/>
          <w:i/>
          <w:iCs/>
          <w:szCs w:val="24"/>
        </w:rPr>
        <w:t xml:space="preserve"> </w:t>
      </w:r>
    </w:p>
    <w:p w:rsidR="00DE1783" w:rsidRPr="00CE771F" w:rsidRDefault="00DE1783" w:rsidP="00DE1783">
      <w:pPr>
        <w:jc w:val="center"/>
        <w:rPr>
          <w:rFonts w:asciiTheme="majorBidi" w:hAnsiTheme="majorBidi" w:cstheme="majorBidi"/>
          <w:szCs w:val="24"/>
        </w:rPr>
      </w:pPr>
      <w:r w:rsidRPr="007F6AB1">
        <w:rPr>
          <w:rFonts w:asciiTheme="majorBidi" w:hAnsiTheme="majorBidi" w:cstheme="majorBidi"/>
          <w:szCs w:val="24"/>
        </w:rPr>
        <w:t>Pasal 48</w:t>
      </w:r>
    </w:p>
    <w:p w:rsidR="00DE1783" w:rsidRPr="00BF2A77" w:rsidRDefault="00DE1783" w:rsidP="00DE1783">
      <w:pPr>
        <w:pStyle w:val="ListParagraph"/>
        <w:autoSpaceDE w:val="0"/>
        <w:autoSpaceDN w:val="0"/>
        <w:adjustRightInd w:val="0"/>
        <w:spacing w:line="276" w:lineRule="auto"/>
        <w:ind w:left="1134" w:hanging="425"/>
        <w:rPr>
          <w:rFonts w:asciiTheme="majorBidi" w:hAnsiTheme="majorBidi" w:cstheme="majorBidi"/>
          <w:szCs w:val="24"/>
        </w:rPr>
      </w:pPr>
      <w:r w:rsidRPr="00BF2A77">
        <w:rPr>
          <w:rFonts w:asciiTheme="majorBidi" w:hAnsiTheme="majorBidi" w:cstheme="majorBidi"/>
          <w:szCs w:val="24"/>
        </w:rPr>
        <w:t xml:space="preserve">(2)  Penerbit wajib menempatkan dana </w:t>
      </w:r>
      <w:r w:rsidRPr="00B97C76">
        <w:rPr>
          <w:rFonts w:asciiTheme="majorBidi" w:hAnsiTheme="majorBidi" w:cstheme="majorBidi"/>
          <w:i/>
          <w:iCs/>
          <w:szCs w:val="24"/>
        </w:rPr>
        <w:t>float</w:t>
      </w:r>
      <w:r w:rsidRPr="00BF2A77">
        <w:rPr>
          <w:rStyle w:val="FootnoteReference"/>
          <w:rFonts w:asciiTheme="majorBidi" w:hAnsiTheme="majorBidi" w:cstheme="majorBidi"/>
          <w:szCs w:val="24"/>
        </w:rPr>
        <w:footnoteReference w:id="43"/>
      </w:r>
      <w:r w:rsidRPr="00BF2A77">
        <w:rPr>
          <w:rFonts w:asciiTheme="majorBidi" w:hAnsiTheme="majorBidi" w:cstheme="majorBidi"/>
          <w:szCs w:val="24"/>
        </w:rPr>
        <w:t xml:space="preserve"> dengan ketentuan sebagai berikut:</w:t>
      </w:r>
    </w:p>
    <w:p w:rsidR="00DE1783" w:rsidRPr="00BF2A77" w:rsidRDefault="00DE1783" w:rsidP="00DE1783">
      <w:pPr>
        <w:pStyle w:val="ListParagraph"/>
        <w:autoSpaceDE w:val="0"/>
        <w:autoSpaceDN w:val="0"/>
        <w:adjustRightInd w:val="0"/>
        <w:spacing w:line="276" w:lineRule="auto"/>
        <w:ind w:left="1080" w:firstLine="54"/>
        <w:rPr>
          <w:rFonts w:asciiTheme="majorBidi" w:hAnsiTheme="majorBidi" w:cstheme="majorBidi"/>
          <w:szCs w:val="24"/>
        </w:rPr>
      </w:pPr>
      <w:r w:rsidRPr="00BF2A77">
        <w:rPr>
          <w:rFonts w:asciiTheme="majorBidi" w:hAnsiTheme="majorBidi" w:cstheme="majorBidi"/>
          <w:szCs w:val="24"/>
        </w:rPr>
        <w:t xml:space="preserve">a. Paling sedikit 30% (tiga puluh persen) dari dana </w:t>
      </w:r>
      <w:r w:rsidRPr="00B97C76">
        <w:rPr>
          <w:rFonts w:asciiTheme="majorBidi" w:hAnsiTheme="majorBidi" w:cstheme="majorBidi"/>
          <w:i/>
          <w:iCs/>
          <w:szCs w:val="24"/>
        </w:rPr>
        <w:t>float</w:t>
      </w:r>
      <w:r w:rsidRPr="00BF2A77">
        <w:rPr>
          <w:rFonts w:asciiTheme="majorBidi" w:hAnsiTheme="majorBidi" w:cstheme="majorBidi"/>
          <w:szCs w:val="24"/>
        </w:rPr>
        <w:t xml:space="preserve"> pada:</w:t>
      </w:r>
    </w:p>
    <w:p w:rsidR="00DE1783" w:rsidRDefault="00DE1783" w:rsidP="00DE1783">
      <w:pPr>
        <w:pStyle w:val="ListParagraph"/>
        <w:numPr>
          <w:ilvl w:val="1"/>
          <w:numId w:val="42"/>
        </w:numPr>
        <w:autoSpaceDE w:val="0"/>
        <w:autoSpaceDN w:val="0"/>
        <w:adjustRightInd w:val="0"/>
        <w:spacing w:line="276" w:lineRule="auto"/>
        <w:ind w:left="1701" w:hanging="283"/>
        <w:rPr>
          <w:rFonts w:asciiTheme="majorBidi" w:hAnsiTheme="majorBidi" w:cstheme="majorBidi"/>
          <w:szCs w:val="24"/>
        </w:rPr>
      </w:pPr>
      <w:r w:rsidRPr="00BF2A77">
        <w:rPr>
          <w:rFonts w:asciiTheme="majorBidi" w:hAnsiTheme="majorBidi" w:cstheme="majorBidi"/>
          <w:szCs w:val="24"/>
        </w:rPr>
        <w:t>Kas, bagi penerbit yang merupakan bank yang termasuk dalam kategori bank umum berdasarkan kegiatan usaha (</w:t>
      </w:r>
      <w:r w:rsidRPr="00424403">
        <w:rPr>
          <w:rFonts w:asciiTheme="majorBidi" w:hAnsiTheme="majorBidi" w:cstheme="majorBidi"/>
          <w:szCs w:val="24"/>
        </w:rPr>
        <w:t>BUKU</w:t>
      </w:r>
      <w:r w:rsidRPr="00BF2A77">
        <w:rPr>
          <w:rFonts w:asciiTheme="majorBidi" w:hAnsiTheme="majorBidi" w:cstheme="majorBidi"/>
          <w:szCs w:val="24"/>
        </w:rPr>
        <w:t>) 4; atau</w:t>
      </w:r>
    </w:p>
    <w:p w:rsidR="00DE1783" w:rsidRPr="00707B54" w:rsidRDefault="00DE1783" w:rsidP="00DE1783">
      <w:pPr>
        <w:pStyle w:val="ListParagraph"/>
        <w:numPr>
          <w:ilvl w:val="1"/>
          <w:numId w:val="42"/>
        </w:numPr>
        <w:autoSpaceDE w:val="0"/>
        <w:autoSpaceDN w:val="0"/>
        <w:adjustRightInd w:val="0"/>
        <w:spacing w:line="276" w:lineRule="auto"/>
        <w:ind w:left="1701" w:hanging="283"/>
        <w:rPr>
          <w:rFonts w:asciiTheme="majorBidi" w:hAnsiTheme="majorBidi" w:cstheme="majorBidi"/>
          <w:szCs w:val="24"/>
        </w:rPr>
      </w:pPr>
      <w:r w:rsidRPr="00707B54">
        <w:rPr>
          <w:rFonts w:asciiTheme="majorBidi" w:hAnsiTheme="majorBidi" w:cstheme="majorBidi"/>
          <w:szCs w:val="24"/>
        </w:rPr>
        <w:t>Giro di bank yang termasuk dalam kategori bank umum berdasarkan kegiatan usaha (</w:t>
      </w:r>
      <w:r w:rsidRPr="00424403">
        <w:rPr>
          <w:rFonts w:asciiTheme="majorBidi" w:hAnsiTheme="majorBidi" w:cstheme="majorBidi"/>
          <w:szCs w:val="24"/>
        </w:rPr>
        <w:t>BUKU</w:t>
      </w:r>
      <w:r w:rsidRPr="00707B54">
        <w:rPr>
          <w:rFonts w:asciiTheme="majorBidi" w:hAnsiTheme="majorBidi" w:cstheme="majorBidi"/>
          <w:szCs w:val="24"/>
        </w:rPr>
        <w:t xml:space="preserve">) 4, bagi: </w:t>
      </w:r>
    </w:p>
    <w:p w:rsidR="00DE1783" w:rsidRPr="00BF2A77" w:rsidRDefault="00DE1783" w:rsidP="00DE1783">
      <w:pPr>
        <w:pStyle w:val="ListParagraph"/>
        <w:numPr>
          <w:ilvl w:val="2"/>
          <w:numId w:val="42"/>
        </w:numPr>
        <w:autoSpaceDE w:val="0"/>
        <w:autoSpaceDN w:val="0"/>
        <w:adjustRightInd w:val="0"/>
        <w:spacing w:line="276" w:lineRule="auto"/>
        <w:ind w:left="2127" w:hanging="327"/>
        <w:rPr>
          <w:rFonts w:asciiTheme="majorBidi" w:hAnsiTheme="majorBidi" w:cstheme="majorBidi"/>
          <w:szCs w:val="24"/>
        </w:rPr>
      </w:pPr>
      <w:r w:rsidRPr="00BF2A77">
        <w:rPr>
          <w:rFonts w:asciiTheme="majorBidi" w:hAnsiTheme="majorBidi" w:cstheme="majorBidi"/>
          <w:szCs w:val="24"/>
        </w:rPr>
        <w:t>Penerbit yang merupakan bank yang tidak termasuk dalam kategori bank umum berdasarkan (</w:t>
      </w:r>
      <w:r w:rsidRPr="00424403">
        <w:rPr>
          <w:rFonts w:asciiTheme="majorBidi" w:hAnsiTheme="majorBidi" w:cstheme="majorBidi"/>
          <w:szCs w:val="24"/>
        </w:rPr>
        <w:t>BUKU</w:t>
      </w:r>
      <w:r w:rsidRPr="00BF2A77">
        <w:rPr>
          <w:rFonts w:asciiTheme="majorBidi" w:hAnsiTheme="majorBidi" w:cstheme="majorBidi"/>
          <w:szCs w:val="24"/>
        </w:rPr>
        <w:t>) 4; dan</w:t>
      </w:r>
    </w:p>
    <w:p w:rsidR="00DE1783" w:rsidRPr="00BF2A77" w:rsidRDefault="00DE1783" w:rsidP="00DE1783">
      <w:pPr>
        <w:pStyle w:val="ListParagraph"/>
        <w:numPr>
          <w:ilvl w:val="2"/>
          <w:numId w:val="42"/>
        </w:numPr>
        <w:autoSpaceDE w:val="0"/>
        <w:autoSpaceDN w:val="0"/>
        <w:adjustRightInd w:val="0"/>
        <w:spacing w:line="276" w:lineRule="auto"/>
        <w:ind w:left="2127" w:hanging="327"/>
        <w:rPr>
          <w:rFonts w:asciiTheme="majorBidi" w:hAnsiTheme="majorBidi" w:cstheme="majorBidi"/>
          <w:szCs w:val="24"/>
        </w:rPr>
      </w:pPr>
      <w:r w:rsidRPr="00BF2A77">
        <w:rPr>
          <w:rFonts w:asciiTheme="majorBidi" w:hAnsiTheme="majorBidi" w:cstheme="majorBidi"/>
          <w:szCs w:val="24"/>
        </w:rPr>
        <w:t>Penerbit yang merupakan lembaga selain bank.</w:t>
      </w:r>
    </w:p>
    <w:p w:rsidR="00DE1783" w:rsidRPr="00BF2A77" w:rsidRDefault="00DE1783" w:rsidP="00DE1783">
      <w:pPr>
        <w:pStyle w:val="ListParagraph"/>
        <w:numPr>
          <w:ilvl w:val="0"/>
          <w:numId w:val="28"/>
        </w:numPr>
        <w:autoSpaceDE w:val="0"/>
        <w:autoSpaceDN w:val="0"/>
        <w:adjustRightInd w:val="0"/>
        <w:spacing w:line="276" w:lineRule="auto"/>
        <w:ind w:left="1418" w:hanging="284"/>
        <w:rPr>
          <w:rFonts w:asciiTheme="majorBidi" w:hAnsiTheme="majorBidi" w:cstheme="majorBidi"/>
          <w:szCs w:val="24"/>
        </w:rPr>
      </w:pPr>
      <w:r w:rsidRPr="00BF2A77">
        <w:rPr>
          <w:rFonts w:asciiTheme="majorBidi" w:hAnsiTheme="majorBidi" w:cstheme="majorBidi"/>
          <w:szCs w:val="24"/>
        </w:rPr>
        <w:t xml:space="preserve">Paling banyak 70% (tujuh puluh persen) dari dana </w:t>
      </w:r>
      <w:r w:rsidRPr="00B97C76">
        <w:rPr>
          <w:rFonts w:asciiTheme="majorBidi" w:hAnsiTheme="majorBidi" w:cstheme="majorBidi"/>
          <w:i/>
          <w:iCs/>
          <w:szCs w:val="24"/>
        </w:rPr>
        <w:t>float</w:t>
      </w:r>
      <w:r w:rsidRPr="00BF2A77">
        <w:rPr>
          <w:rFonts w:asciiTheme="majorBidi" w:hAnsiTheme="majorBidi" w:cstheme="majorBidi"/>
          <w:szCs w:val="24"/>
        </w:rPr>
        <w:t xml:space="preserve"> pada:</w:t>
      </w:r>
    </w:p>
    <w:p w:rsidR="00DE1783" w:rsidRPr="00BF2A77" w:rsidRDefault="00DE1783" w:rsidP="00DE1783">
      <w:pPr>
        <w:pStyle w:val="ListParagraph"/>
        <w:numPr>
          <w:ilvl w:val="0"/>
          <w:numId w:val="43"/>
        </w:numPr>
        <w:autoSpaceDE w:val="0"/>
        <w:autoSpaceDN w:val="0"/>
        <w:adjustRightInd w:val="0"/>
        <w:spacing w:line="276" w:lineRule="auto"/>
        <w:ind w:left="1701" w:hanging="283"/>
        <w:rPr>
          <w:rFonts w:asciiTheme="majorBidi" w:hAnsiTheme="majorBidi" w:cstheme="majorBidi"/>
          <w:szCs w:val="24"/>
        </w:rPr>
      </w:pPr>
      <w:r w:rsidRPr="00BF2A77">
        <w:rPr>
          <w:rFonts w:asciiTheme="majorBidi" w:hAnsiTheme="majorBidi" w:cstheme="majorBidi"/>
          <w:szCs w:val="24"/>
        </w:rPr>
        <w:t>Surat berharga atau instrument keuangan yang diterbitkan oleh pemerintah atau bank Indonesia; atau</w:t>
      </w:r>
    </w:p>
    <w:p w:rsidR="00DE1783" w:rsidRPr="00BF2A77" w:rsidRDefault="00DE1783" w:rsidP="00DE1783">
      <w:pPr>
        <w:pStyle w:val="ListParagraph"/>
        <w:numPr>
          <w:ilvl w:val="0"/>
          <w:numId w:val="43"/>
        </w:numPr>
        <w:tabs>
          <w:tab w:val="left" w:pos="1701"/>
        </w:tabs>
        <w:autoSpaceDE w:val="0"/>
        <w:autoSpaceDN w:val="0"/>
        <w:adjustRightInd w:val="0"/>
        <w:spacing w:line="276" w:lineRule="auto"/>
        <w:ind w:left="1843" w:hanging="425"/>
        <w:jc w:val="left"/>
        <w:rPr>
          <w:rFonts w:asciiTheme="majorBidi" w:hAnsiTheme="majorBidi" w:cstheme="majorBidi"/>
          <w:szCs w:val="24"/>
        </w:rPr>
      </w:pPr>
      <w:r w:rsidRPr="00BF2A77">
        <w:rPr>
          <w:rFonts w:asciiTheme="majorBidi" w:hAnsiTheme="majorBidi" w:cstheme="majorBidi"/>
          <w:szCs w:val="24"/>
        </w:rPr>
        <w:t>Rekening di bank Indonesia.</w:t>
      </w:r>
    </w:p>
    <w:p w:rsidR="00DE1783" w:rsidRPr="00BF2A77" w:rsidRDefault="00DE1783" w:rsidP="00DE1783">
      <w:pPr>
        <w:spacing w:line="276" w:lineRule="auto"/>
        <w:rPr>
          <w:rFonts w:asciiTheme="majorBidi" w:hAnsiTheme="majorBidi" w:cstheme="majorBidi"/>
          <w:szCs w:val="24"/>
        </w:rPr>
      </w:pPr>
    </w:p>
    <w:p w:rsidR="00DE1783" w:rsidRPr="00BF2A77" w:rsidRDefault="00DE1783" w:rsidP="00DE1783">
      <w:pPr>
        <w:spacing w:line="276" w:lineRule="auto"/>
        <w:ind w:firstLine="720"/>
        <w:rPr>
          <w:rFonts w:asciiTheme="majorBidi" w:hAnsiTheme="majorBidi" w:cstheme="majorBidi"/>
          <w:szCs w:val="24"/>
        </w:rPr>
      </w:pPr>
      <w:r w:rsidRPr="00BF2A77">
        <w:rPr>
          <w:rFonts w:asciiTheme="majorBidi" w:hAnsiTheme="majorBidi" w:cstheme="majorBidi"/>
          <w:szCs w:val="24"/>
        </w:rPr>
        <w:t xml:space="preserve">Berdasarkan peraturan diatas ternyata 30% dana </w:t>
      </w:r>
      <w:r w:rsidRPr="00B97C76">
        <w:rPr>
          <w:rFonts w:asciiTheme="majorBidi" w:hAnsiTheme="majorBidi" w:cstheme="majorBidi"/>
          <w:i/>
          <w:iCs/>
          <w:szCs w:val="24"/>
        </w:rPr>
        <w:t>float</w:t>
      </w:r>
      <w:r w:rsidRPr="00BF2A77">
        <w:rPr>
          <w:rFonts w:asciiTheme="majorBidi" w:hAnsiTheme="majorBidi" w:cstheme="majorBidi"/>
          <w:szCs w:val="24"/>
        </w:rPr>
        <w:t xml:space="preserve"> Go-Pay berada pada giro, khusus penerbit lembaga keuangan bukan bank. Data dari bank Indonesia menunjukkan jumlah uang elektronik pada bulan Februari 2019 tercatat ada sekitar Rp. 4 triliun</w:t>
      </w:r>
      <w:r w:rsidRPr="00BF2A77">
        <w:rPr>
          <w:rStyle w:val="FootnoteReference"/>
          <w:rFonts w:asciiTheme="majorBidi" w:hAnsiTheme="majorBidi" w:cstheme="majorBidi"/>
          <w:szCs w:val="24"/>
        </w:rPr>
        <w:footnoteReference w:id="44"/>
      </w:r>
      <w:r w:rsidRPr="00BF2A77">
        <w:rPr>
          <w:rFonts w:asciiTheme="majorBidi" w:hAnsiTheme="majorBidi" w:cstheme="majorBidi"/>
          <w:szCs w:val="24"/>
        </w:rPr>
        <w:t xml:space="preserve"> dari 39 penerbit uang elektronik</w:t>
      </w:r>
      <w:r w:rsidRPr="00BF2A77">
        <w:rPr>
          <w:rStyle w:val="FootnoteReference"/>
          <w:rFonts w:asciiTheme="majorBidi" w:hAnsiTheme="majorBidi" w:cstheme="majorBidi"/>
          <w:szCs w:val="24"/>
        </w:rPr>
        <w:footnoteReference w:id="45"/>
      </w:r>
      <w:r w:rsidRPr="00BF2A77">
        <w:rPr>
          <w:rFonts w:asciiTheme="majorBidi" w:hAnsiTheme="majorBidi" w:cstheme="majorBidi"/>
          <w:szCs w:val="24"/>
        </w:rPr>
        <w:t>, jika uang elektronik di simpan pada giro dengan asumsi bunga 2% pertahun maka ada potensi keuntungan sekitar Rp. 10 miliar yang akan diterima.</w:t>
      </w:r>
    </w:p>
    <w:p w:rsidR="00DE1783" w:rsidRDefault="00DE1783" w:rsidP="00DE1783">
      <w:pPr>
        <w:spacing w:line="276" w:lineRule="auto"/>
        <w:ind w:firstLine="720"/>
        <w:rPr>
          <w:rFonts w:asciiTheme="majorBidi" w:hAnsiTheme="majorBidi" w:cstheme="majorBidi"/>
          <w:szCs w:val="24"/>
        </w:rPr>
      </w:pPr>
      <w:r w:rsidRPr="00BF2A77">
        <w:rPr>
          <w:rFonts w:asciiTheme="majorBidi" w:hAnsiTheme="majorBidi" w:cstheme="majorBidi"/>
          <w:szCs w:val="24"/>
        </w:rPr>
        <w:t>Kemudian 70% dana</w:t>
      </w:r>
      <w:r w:rsidRPr="00BF2A77">
        <w:rPr>
          <w:rFonts w:asciiTheme="majorBidi" w:hAnsiTheme="majorBidi" w:cstheme="majorBidi"/>
          <w:i/>
          <w:iCs/>
          <w:szCs w:val="24"/>
        </w:rPr>
        <w:t xml:space="preserve"> </w:t>
      </w:r>
      <w:r w:rsidRPr="00B97C76">
        <w:rPr>
          <w:rFonts w:asciiTheme="majorBidi" w:hAnsiTheme="majorBidi" w:cstheme="majorBidi"/>
          <w:i/>
          <w:iCs/>
          <w:szCs w:val="24"/>
        </w:rPr>
        <w:t>float</w:t>
      </w:r>
      <w:r w:rsidRPr="00BF2A77">
        <w:rPr>
          <w:rFonts w:asciiTheme="majorBidi" w:hAnsiTheme="majorBidi" w:cstheme="majorBidi"/>
          <w:szCs w:val="24"/>
        </w:rPr>
        <w:t xml:space="preserve"> berada pada surat berharga negara (SBN) atau instrument keuangan yang diterbitkan oleh pemerintah atau Bank Indonesia. Hal ini berarti penempatan dana tersebut disimpan di instrument investasi yang hasilnya cukup besar bisa didapatkan oleh penerbit uang elektronik melalui surat berharga negara atau obligasi yang diperdagangan dipasar skunder. Jadi semakin banyak pengguna Go-Pay membayar zakat tentu semakin meningkat pula pengguna melakukan </w:t>
      </w:r>
      <w:r w:rsidRPr="00BF2A77">
        <w:rPr>
          <w:rFonts w:asciiTheme="majorBidi" w:hAnsiTheme="majorBidi" w:cstheme="majorBidi"/>
          <w:i/>
          <w:iCs/>
          <w:szCs w:val="24"/>
        </w:rPr>
        <w:t xml:space="preserve">top up </w:t>
      </w:r>
      <w:r w:rsidRPr="00BF2A77">
        <w:rPr>
          <w:rFonts w:asciiTheme="majorBidi" w:hAnsiTheme="majorBidi" w:cstheme="majorBidi"/>
          <w:szCs w:val="24"/>
        </w:rPr>
        <w:t xml:space="preserve">sehingga dana </w:t>
      </w:r>
      <w:r w:rsidRPr="00B97C76">
        <w:rPr>
          <w:rFonts w:asciiTheme="majorBidi" w:hAnsiTheme="majorBidi" w:cstheme="majorBidi"/>
          <w:i/>
          <w:iCs/>
          <w:szCs w:val="24"/>
        </w:rPr>
        <w:t>float</w:t>
      </w:r>
      <w:r w:rsidRPr="00BF2A77">
        <w:rPr>
          <w:rFonts w:asciiTheme="majorBidi" w:hAnsiTheme="majorBidi" w:cstheme="majorBidi"/>
          <w:szCs w:val="24"/>
        </w:rPr>
        <w:t xml:space="preserve"> akan terus bertambah dan perusahaan semakin meraup untung yang besar.</w:t>
      </w:r>
    </w:p>
    <w:p w:rsidR="00DE1783" w:rsidRDefault="00DE1783" w:rsidP="00DE1783">
      <w:pPr>
        <w:spacing w:line="276" w:lineRule="auto"/>
        <w:ind w:firstLine="720"/>
        <w:rPr>
          <w:rFonts w:asciiTheme="majorBidi" w:hAnsiTheme="majorBidi" w:cstheme="majorBidi"/>
          <w:szCs w:val="24"/>
        </w:rPr>
      </w:pPr>
      <w:r>
        <w:rPr>
          <w:rFonts w:asciiTheme="majorBidi" w:hAnsiTheme="majorBidi" w:cstheme="majorBidi"/>
          <w:szCs w:val="24"/>
        </w:rPr>
        <w:t>Dari seluruh uraian diatas, penulis menemukan titik terang dari akad pembayaran zakat melalui go-pay yaitu tidak boleh. Adapun penyebabnya :</w:t>
      </w:r>
    </w:p>
    <w:p w:rsidR="00DE1783" w:rsidRDefault="00DE1783" w:rsidP="00DE1783">
      <w:pPr>
        <w:spacing w:line="276" w:lineRule="auto"/>
        <w:ind w:firstLine="720"/>
        <w:rPr>
          <w:rFonts w:asciiTheme="majorBidi" w:hAnsiTheme="majorBidi" w:cstheme="majorBidi"/>
          <w:szCs w:val="24"/>
        </w:rPr>
      </w:pPr>
      <w:r w:rsidRPr="00707B54">
        <w:rPr>
          <w:rFonts w:asciiTheme="majorBidi" w:hAnsiTheme="majorBidi" w:cstheme="majorBidi"/>
          <w:i/>
          <w:iCs/>
          <w:szCs w:val="24"/>
        </w:rPr>
        <w:t>Pertama</w:t>
      </w:r>
      <w:r>
        <w:rPr>
          <w:rFonts w:asciiTheme="majorBidi" w:hAnsiTheme="majorBidi" w:cstheme="majorBidi"/>
          <w:szCs w:val="24"/>
        </w:rPr>
        <w:t xml:space="preserve">, ketidakbolehan ini disebabkan oleh ketentuan yang terdapat dalam fatwa DSN-MUI </w:t>
      </w:r>
      <w:r w:rsidRPr="00FC4F36">
        <w:rPr>
          <w:rFonts w:asciiTheme="majorBidi" w:hAnsiTheme="majorBidi" w:cstheme="majorBidi"/>
          <w:szCs w:val="24"/>
        </w:rPr>
        <w:t>Nomor: 116/DSN-MUI/IX/2017 tentang Uang</w:t>
      </w:r>
      <w:r>
        <w:rPr>
          <w:rFonts w:asciiTheme="majorBidi" w:hAnsiTheme="majorBidi" w:cstheme="majorBidi"/>
          <w:szCs w:val="24"/>
        </w:rPr>
        <w:t xml:space="preserve"> Elektronik. Bahwa dalam fatwa tersebut dijelaskan uang elektronik boleh digunakan apabila dana </w:t>
      </w:r>
      <w:r w:rsidRPr="00B97C76">
        <w:rPr>
          <w:rFonts w:asciiTheme="majorBidi" w:hAnsiTheme="majorBidi" w:cstheme="majorBidi"/>
          <w:i/>
          <w:iCs/>
          <w:szCs w:val="24"/>
        </w:rPr>
        <w:t>float</w:t>
      </w:r>
      <w:r>
        <w:rPr>
          <w:rFonts w:asciiTheme="majorBidi" w:hAnsiTheme="majorBidi" w:cstheme="majorBidi"/>
          <w:szCs w:val="24"/>
        </w:rPr>
        <w:t xml:space="preserve"> ditempatkan di bank </w:t>
      </w:r>
      <w:r>
        <w:rPr>
          <w:rFonts w:asciiTheme="majorBidi" w:hAnsiTheme="majorBidi" w:cstheme="majorBidi"/>
          <w:szCs w:val="24"/>
        </w:rPr>
        <w:lastRenderedPageBreak/>
        <w:t xml:space="preserve">syariah sementara dalam ketentuan peraturan bank Indonesia dana </w:t>
      </w:r>
      <w:r w:rsidRPr="00B97C76">
        <w:rPr>
          <w:rFonts w:asciiTheme="majorBidi" w:hAnsiTheme="majorBidi" w:cstheme="majorBidi"/>
          <w:i/>
          <w:iCs/>
          <w:szCs w:val="24"/>
        </w:rPr>
        <w:t>float</w:t>
      </w:r>
      <w:r>
        <w:rPr>
          <w:rFonts w:asciiTheme="majorBidi" w:hAnsiTheme="majorBidi" w:cstheme="majorBidi"/>
          <w:szCs w:val="24"/>
        </w:rPr>
        <w:t xml:space="preserve"> di tempatkan 30 % di giro bank umum kategori </w:t>
      </w:r>
      <w:r w:rsidRPr="00424403">
        <w:rPr>
          <w:rFonts w:asciiTheme="majorBidi" w:hAnsiTheme="majorBidi" w:cstheme="majorBidi"/>
          <w:szCs w:val="24"/>
        </w:rPr>
        <w:t>BUKU</w:t>
      </w:r>
      <w:r>
        <w:rPr>
          <w:rFonts w:asciiTheme="majorBidi" w:hAnsiTheme="majorBidi" w:cstheme="majorBidi"/>
          <w:szCs w:val="24"/>
        </w:rPr>
        <w:t xml:space="preserve"> 4 sementara hingga saat ini belum ada bank syariah yang masuk dalam kategori </w:t>
      </w:r>
      <w:r w:rsidRPr="00424403">
        <w:rPr>
          <w:rFonts w:asciiTheme="majorBidi" w:hAnsiTheme="majorBidi" w:cstheme="majorBidi"/>
          <w:szCs w:val="24"/>
        </w:rPr>
        <w:t>BUKU</w:t>
      </w:r>
      <w:r>
        <w:rPr>
          <w:rFonts w:asciiTheme="majorBidi" w:hAnsiTheme="majorBidi" w:cstheme="majorBidi"/>
          <w:szCs w:val="24"/>
        </w:rPr>
        <w:t xml:space="preserve"> 4.</w:t>
      </w:r>
    </w:p>
    <w:p w:rsidR="00B650E6" w:rsidRDefault="00DE1783" w:rsidP="00B650E6">
      <w:pPr>
        <w:spacing w:line="276" w:lineRule="auto"/>
        <w:ind w:firstLine="720"/>
        <w:rPr>
          <w:rFonts w:asciiTheme="majorBidi" w:hAnsiTheme="majorBidi" w:cstheme="majorBidi"/>
          <w:szCs w:val="24"/>
        </w:rPr>
      </w:pPr>
      <w:r w:rsidRPr="001B6CF4">
        <w:rPr>
          <w:rFonts w:asciiTheme="majorBidi" w:hAnsiTheme="majorBidi" w:cstheme="majorBidi"/>
          <w:i/>
          <w:iCs/>
          <w:szCs w:val="24"/>
        </w:rPr>
        <w:t>Kedua</w:t>
      </w:r>
      <w:r>
        <w:rPr>
          <w:rFonts w:asciiTheme="majorBidi" w:hAnsiTheme="majorBidi" w:cstheme="majorBidi"/>
          <w:szCs w:val="24"/>
        </w:rPr>
        <w:t xml:space="preserve">, 70% dana </w:t>
      </w:r>
      <w:r w:rsidRPr="00B97C76">
        <w:rPr>
          <w:rFonts w:asciiTheme="majorBidi" w:hAnsiTheme="majorBidi" w:cstheme="majorBidi"/>
          <w:i/>
          <w:iCs/>
          <w:szCs w:val="24"/>
        </w:rPr>
        <w:t>float</w:t>
      </w:r>
      <w:r>
        <w:rPr>
          <w:rFonts w:asciiTheme="majorBidi" w:hAnsiTheme="majorBidi" w:cstheme="majorBidi"/>
          <w:szCs w:val="24"/>
        </w:rPr>
        <w:t xml:space="preserve"> ditempatkan pada </w:t>
      </w:r>
      <w:r w:rsidRPr="00BF2A77">
        <w:rPr>
          <w:rFonts w:asciiTheme="majorBidi" w:hAnsiTheme="majorBidi" w:cstheme="majorBidi"/>
          <w:szCs w:val="24"/>
        </w:rPr>
        <w:t>surat berharga negara (SBN) atau instrument keuangan yang diterbitkan oleh pemerintah atau Bank Indonesia</w:t>
      </w:r>
      <w:r>
        <w:rPr>
          <w:rFonts w:asciiTheme="majorBidi" w:hAnsiTheme="majorBidi" w:cstheme="majorBidi"/>
          <w:szCs w:val="24"/>
        </w:rPr>
        <w:t xml:space="preserve">. Dengan demikian dana </w:t>
      </w:r>
      <w:r w:rsidRPr="00B97C76">
        <w:rPr>
          <w:rFonts w:asciiTheme="majorBidi" w:hAnsiTheme="majorBidi" w:cstheme="majorBidi"/>
          <w:i/>
          <w:iCs/>
          <w:szCs w:val="24"/>
        </w:rPr>
        <w:t>float</w:t>
      </w:r>
      <w:r>
        <w:rPr>
          <w:rFonts w:asciiTheme="majorBidi" w:hAnsiTheme="majorBidi" w:cstheme="majorBidi"/>
          <w:szCs w:val="24"/>
        </w:rPr>
        <w:t xml:space="preserve"> itu akan diinvestasikan atau di perdagangkan di pasar skunder. Padahal dalam ketentuan fatwa DSN-MUI </w:t>
      </w:r>
      <w:r w:rsidRPr="00FC4F36">
        <w:rPr>
          <w:rFonts w:asciiTheme="majorBidi" w:hAnsiTheme="majorBidi" w:cstheme="majorBidi"/>
          <w:szCs w:val="24"/>
        </w:rPr>
        <w:t>Nomor: 116/DSN-MUI/IX/2017</w:t>
      </w:r>
      <w:r>
        <w:rPr>
          <w:rFonts w:asciiTheme="majorBidi" w:hAnsiTheme="majorBidi" w:cstheme="majorBidi"/>
          <w:szCs w:val="24"/>
        </w:rPr>
        <w:t xml:space="preserve"> akad antara pengguna uang elektronik dengan penerbit uang elektronik (gopay) adalah akad </w:t>
      </w:r>
      <w:r w:rsidRPr="00B97C76">
        <w:rPr>
          <w:rFonts w:asciiTheme="majorBidi" w:hAnsiTheme="majorBidi" w:cstheme="majorBidi"/>
          <w:i/>
          <w:iCs/>
          <w:szCs w:val="24"/>
        </w:rPr>
        <w:t>wadi’ah</w:t>
      </w:r>
      <w:r>
        <w:rPr>
          <w:rFonts w:asciiTheme="majorBidi" w:hAnsiTheme="majorBidi" w:cstheme="majorBidi"/>
          <w:szCs w:val="24"/>
        </w:rPr>
        <w:t xml:space="preserve"> atau titipan sehingga penerbit tidak boleh menggunakannya tanpa seizin pemilik.</w:t>
      </w:r>
    </w:p>
    <w:p w:rsidR="00B650E6" w:rsidRDefault="00B650E6" w:rsidP="00B650E6">
      <w:pPr>
        <w:spacing w:line="276" w:lineRule="auto"/>
        <w:rPr>
          <w:rFonts w:asciiTheme="majorBidi" w:hAnsiTheme="majorBidi" w:cstheme="majorBidi"/>
          <w:szCs w:val="24"/>
        </w:rPr>
      </w:pPr>
    </w:p>
    <w:p w:rsidR="00DE1783" w:rsidRPr="00B650E6" w:rsidRDefault="00DE1783" w:rsidP="00B650E6">
      <w:pPr>
        <w:spacing w:line="276" w:lineRule="auto"/>
        <w:rPr>
          <w:rFonts w:asciiTheme="majorBidi" w:hAnsiTheme="majorBidi" w:cstheme="majorBidi"/>
          <w:szCs w:val="24"/>
        </w:rPr>
      </w:pPr>
      <w:r w:rsidRPr="00B650E6">
        <w:rPr>
          <w:rFonts w:asciiTheme="majorBidi" w:hAnsiTheme="majorBidi" w:cstheme="majorBidi"/>
          <w:b/>
          <w:bCs/>
          <w:szCs w:val="24"/>
        </w:rPr>
        <w:t>Kesimpulan</w:t>
      </w:r>
    </w:p>
    <w:p w:rsidR="00DE1783" w:rsidRDefault="00DE1783" w:rsidP="00B650E6">
      <w:pPr>
        <w:pStyle w:val="ListParagraph"/>
        <w:spacing w:line="276" w:lineRule="auto"/>
        <w:ind w:left="0" w:firstLine="720"/>
        <w:rPr>
          <w:rFonts w:asciiTheme="majorBidi" w:hAnsiTheme="majorBidi" w:cstheme="majorBidi"/>
          <w:szCs w:val="24"/>
        </w:rPr>
      </w:pPr>
      <w:r>
        <w:rPr>
          <w:rFonts w:asciiTheme="majorBidi" w:hAnsiTheme="majorBidi" w:cstheme="majorBidi"/>
          <w:szCs w:val="24"/>
        </w:rPr>
        <w:t>Berdasarkan paparan sebelumnya, maka penulis menyimpulkan bahwa:</w:t>
      </w:r>
    </w:p>
    <w:p w:rsidR="00DE1783" w:rsidRPr="002D5D8E" w:rsidRDefault="00DE1783" w:rsidP="00B650E6">
      <w:pPr>
        <w:pStyle w:val="ListParagraph"/>
        <w:numPr>
          <w:ilvl w:val="0"/>
          <w:numId w:val="32"/>
        </w:numPr>
        <w:spacing w:line="276" w:lineRule="auto"/>
        <w:ind w:left="360"/>
        <w:rPr>
          <w:rFonts w:asciiTheme="majorBidi" w:hAnsiTheme="majorBidi" w:cstheme="majorBidi"/>
          <w:b/>
          <w:bCs/>
          <w:szCs w:val="24"/>
        </w:rPr>
      </w:pPr>
      <w:r w:rsidRPr="002D5D8E">
        <w:rPr>
          <w:rFonts w:asciiTheme="majorBidi" w:hAnsiTheme="majorBidi" w:cstheme="majorBidi"/>
          <w:szCs w:val="24"/>
        </w:rPr>
        <w:t xml:space="preserve">Kedudukan </w:t>
      </w:r>
      <w:r w:rsidRPr="00474055">
        <w:rPr>
          <w:rFonts w:asciiTheme="majorBidi" w:hAnsiTheme="majorBidi" w:cstheme="majorBidi"/>
          <w:szCs w:val="24"/>
        </w:rPr>
        <w:t>Go-Pay</w:t>
      </w:r>
      <w:r w:rsidRPr="002D5D8E">
        <w:rPr>
          <w:rFonts w:asciiTheme="majorBidi" w:hAnsiTheme="majorBidi" w:cstheme="majorBidi"/>
          <w:szCs w:val="24"/>
        </w:rPr>
        <w:t xml:space="preserve"> dalam lembaga keuangan termasuk kepada lembaga keuangan bukan bank yang bersifat financial teknologi (</w:t>
      </w:r>
      <w:r w:rsidRPr="00557CCD">
        <w:rPr>
          <w:rFonts w:asciiTheme="majorBidi" w:hAnsiTheme="majorBidi" w:cstheme="majorBidi"/>
          <w:i/>
          <w:iCs/>
          <w:szCs w:val="24"/>
        </w:rPr>
        <w:t>fintech</w:t>
      </w:r>
      <w:r w:rsidRPr="002D5D8E">
        <w:rPr>
          <w:rFonts w:asciiTheme="majorBidi" w:hAnsiTheme="majorBidi" w:cstheme="majorBidi"/>
          <w:szCs w:val="24"/>
        </w:rPr>
        <w:t>).</w:t>
      </w:r>
    </w:p>
    <w:p w:rsidR="00DE1783" w:rsidRPr="00B97C76" w:rsidRDefault="00DE1783" w:rsidP="00B650E6">
      <w:pPr>
        <w:pStyle w:val="ListParagraph"/>
        <w:numPr>
          <w:ilvl w:val="0"/>
          <w:numId w:val="32"/>
        </w:numPr>
        <w:spacing w:line="276" w:lineRule="auto"/>
        <w:ind w:left="360"/>
        <w:rPr>
          <w:rFonts w:asciiTheme="majorBidi" w:hAnsiTheme="majorBidi" w:cstheme="majorBidi"/>
          <w:b/>
          <w:bCs/>
          <w:szCs w:val="24"/>
        </w:rPr>
      </w:pPr>
      <w:r>
        <w:rPr>
          <w:rFonts w:asciiTheme="majorBidi" w:hAnsiTheme="majorBidi" w:cstheme="majorBidi"/>
          <w:szCs w:val="24"/>
        </w:rPr>
        <w:t xml:space="preserve">Prosedur dalam membayarkan zakat melalui </w:t>
      </w:r>
      <w:r w:rsidRPr="00474055">
        <w:rPr>
          <w:rFonts w:asciiTheme="majorBidi" w:hAnsiTheme="majorBidi" w:cstheme="majorBidi"/>
          <w:szCs w:val="24"/>
        </w:rPr>
        <w:t>Go-Pay</w:t>
      </w:r>
      <w:r>
        <w:rPr>
          <w:rFonts w:asciiTheme="majorBidi" w:hAnsiTheme="majorBidi" w:cstheme="majorBidi"/>
          <w:szCs w:val="24"/>
        </w:rPr>
        <w:t xml:space="preserve"> ada dua bentuk, yakni: </w:t>
      </w:r>
      <w:r w:rsidRPr="002D5D8E">
        <w:rPr>
          <w:rFonts w:asciiTheme="majorBidi" w:hAnsiTheme="majorBidi" w:cstheme="majorBidi"/>
          <w:i/>
          <w:iCs/>
          <w:szCs w:val="24"/>
        </w:rPr>
        <w:t>pertama</w:t>
      </w:r>
      <w:r>
        <w:rPr>
          <w:rFonts w:asciiTheme="majorBidi" w:hAnsiTheme="majorBidi" w:cstheme="majorBidi"/>
          <w:szCs w:val="24"/>
        </w:rPr>
        <w:t xml:space="preserve">, melalui fitur GoBills yang berada pada beranda aplikasi gojek. </w:t>
      </w:r>
      <w:r w:rsidRPr="00292FAE">
        <w:rPr>
          <w:rFonts w:asciiTheme="majorBidi" w:hAnsiTheme="majorBidi" w:cstheme="majorBidi"/>
          <w:i/>
          <w:iCs/>
          <w:szCs w:val="24"/>
        </w:rPr>
        <w:t>Kedua</w:t>
      </w:r>
      <w:r>
        <w:rPr>
          <w:rFonts w:asciiTheme="majorBidi" w:hAnsiTheme="majorBidi" w:cstheme="majorBidi"/>
          <w:i/>
          <w:iCs/>
          <w:szCs w:val="24"/>
        </w:rPr>
        <w:t xml:space="preserve">, </w:t>
      </w:r>
      <w:r>
        <w:rPr>
          <w:rFonts w:asciiTheme="majorBidi" w:hAnsiTheme="majorBidi" w:cstheme="majorBidi"/>
          <w:szCs w:val="24"/>
        </w:rPr>
        <w:t xml:space="preserve">melalui </w:t>
      </w:r>
      <w:r w:rsidRPr="00386A8C">
        <w:rPr>
          <w:rFonts w:asciiTheme="majorBidi" w:hAnsiTheme="majorBidi" w:cstheme="majorBidi"/>
          <w:i/>
          <w:iCs/>
          <w:szCs w:val="24"/>
        </w:rPr>
        <w:t>scan</w:t>
      </w:r>
      <w:r>
        <w:rPr>
          <w:rFonts w:asciiTheme="majorBidi" w:hAnsiTheme="majorBidi" w:cstheme="majorBidi"/>
          <w:szCs w:val="24"/>
        </w:rPr>
        <w:t xml:space="preserve"> code QR yang dipasang di beberapa tempat-tempat umum.</w:t>
      </w:r>
    </w:p>
    <w:p w:rsidR="00B650E6" w:rsidRPr="00B650E6" w:rsidRDefault="00DE1783" w:rsidP="00B650E6">
      <w:pPr>
        <w:pStyle w:val="ListParagraph"/>
        <w:numPr>
          <w:ilvl w:val="0"/>
          <w:numId w:val="32"/>
        </w:numPr>
        <w:spacing w:line="276" w:lineRule="auto"/>
        <w:ind w:left="360"/>
        <w:rPr>
          <w:rFonts w:asciiTheme="majorBidi" w:hAnsiTheme="majorBidi" w:cstheme="majorBidi"/>
          <w:b/>
          <w:bCs/>
          <w:szCs w:val="24"/>
        </w:rPr>
      </w:pPr>
      <w:r>
        <w:rPr>
          <w:rFonts w:asciiTheme="majorBidi" w:hAnsiTheme="majorBidi" w:cstheme="majorBidi"/>
          <w:szCs w:val="24"/>
        </w:rPr>
        <w:t>Uang elektronik gopay tidak boleh digunakan karena tidak sesuai dengan ketentuan DSN-MUI sebab uang elektronik harus ditempatkan di bank syariah. Karena, ketika gopay ters</w:t>
      </w:r>
      <w:r w:rsidRPr="007704B1">
        <w:rPr>
          <w:rFonts w:asciiTheme="majorBidi" w:hAnsiTheme="majorBidi" w:cstheme="majorBidi"/>
          <w:szCs w:val="24"/>
        </w:rPr>
        <w:t>impan di bank konvensional tentunya ini akan mengandung unsur riba yang hal demikian melanggar ketentuan dan batasan penyelenggaraan dan penggunaan uang elektronik.</w:t>
      </w:r>
    </w:p>
    <w:p w:rsidR="00DE1783" w:rsidRPr="00B650E6" w:rsidRDefault="00DE1783" w:rsidP="00B650E6">
      <w:pPr>
        <w:pStyle w:val="ListParagraph"/>
        <w:numPr>
          <w:ilvl w:val="0"/>
          <w:numId w:val="32"/>
        </w:numPr>
        <w:spacing w:line="276" w:lineRule="auto"/>
        <w:ind w:left="360"/>
        <w:rPr>
          <w:rFonts w:asciiTheme="majorBidi" w:hAnsiTheme="majorBidi" w:cstheme="majorBidi"/>
          <w:b/>
          <w:bCs/>
          <w:szCs w:val="24"/>
        </w:rPr>
      </w:pPr>
      <w:r w:rsidRPr="00B650E6">
        <w:rPr>
          <w:rFonts w:asciiTheme="majorBidi" w:hAnsiTheme="majorBidi" w:cstheme="majorBidi"/>
          <w:szCs w:val="24"/>
        </w:rPr>
        <w:t>Ketika uang elektronik atau gopay tidak boleh digunakan berdasarkan fatwa DSN-MUI maka gopay juga tidak boleh digunakan untuk membayar zakat melalui gopay.</w:t>
      </w:r>
    </w:p>
    <w:p w:rsidR="00DE1783" w:rsidRPr="00B97C76" w:rsidRDefault="00DE1783" w:rsidP="00DE1783">
      <w:pPr>
        <w:pStyle w:val="ListParagraph"/>
        <w:spacing w:line="276" w:lineRule="auto"/>
        <w:rPr>
          <w:rFonts w:asciiTheme="majorBidi" w:hAnsiTheme="majorBidi" w:cstheme="majorBidi"/>
          <w:b/>
          <w:bCs/>
          <w:szCs w:val="24"/>
        </w:rPr>
      </w:pPr>
    </w:p>
    <w:p w:rsidR="00B650E6" w:rsidRPr="000944BA" w:rsidRDefault="00B650E6" w:rsidP="00DE1783">
      <w:pPr>
        <w:pStyle w:val="FootnoteText"/>
        <w:spacing w:line="276" w:lineRule="auto"/>
        <w:ind w:firstLine="567"/>
        <w:jc w:val="center"/>
        <w:rPr>
          <w:rFonts w:asciiTheme="majorHAnsi" w:hAnsiTheme="majorHAnsi" w:cstheme="majorBidi"/>
          <w:b/>
          <w:bCs/>
          <w:sz w:val="24"/>
          <w:szCs w:val="24"/>
        </w:rPr>
      </w:pPr>
    </w:p>
    <w:p w:rsidR="00DE1783" w:rsidRPr="000944BA" w:rsidRDefault="00DE1783" w:rsidP="00AB5778">
      <w:pPr>
        <w:pStyle w:val="FootnoteText"/>
        <w:spacing w:line="276" w:lineRule="auto"/>
        <w:jc w:val="left"/>
        <w:rPr>
          <w:rFonts w:asciiTheme="majorHAnsi" w:hAnsiTheme="majorHAnsi" w:cstheme="majorBidi"/>
          <w:b/>
          <w:bCs/>
          <w:sz w:val="24"/>
          <w:szCs w:val="24"/>
        </w:rPr>
      </w:pPr>
      <w:r w:rsidRPr="000944BA">
        <w:rPr>
          <w:rFonts w:asciiTheme="majorHAnsi" w:hAnsiTheme="majorHAnsi" w:cstheme="majorBidi"/>
          <w:b/>
          <w:bCs/>
          <w:sz w:val="24"/>
          <w:szCs w:val="24"/>
        </w:rPr>
        <w:t>Daftar Pustaka</w:t>
      </w:r>
    </w:p>
    <w:p w:rsidR="000944BA" w:rsidRPr="000944BA" w:rsidRDefault="000944BA" w:rsidP="000944BA">
      <w:pPr>
        <w:pStyle w:val="Default"/>
        <w:spacing w:line="276" w:lineRule="auto"/>
        <w:jc w:val="both"/>
        <w:rPr>
          <w:rFonts w:asciiTheme="majorHAnsi" w:hAnsiTheme="majorHAnsi" w:cstheme="majorBidi"/>
        </w:rPr>
      </w:pPr>
    </w:p>
    <w:p w:rsidR="000944BA" w:rsidRPr="000944BA" w:rsidRDefault="000944BA" w:rsidP="00AB5778">
      <w:pPr>
        <w:pStyle w:val="Default"/>
        <w:spacing w:line="276" w:lineRule="auto"/>
        <w:ind w:left="567" w:hanging="567"/>
        <w:jc w:val="both"/>
        <w:rPr>
          <w:rFonts w:asciiTheme="majorHAnsi" w:hAnsiTheme="majorHAnsi" w:cstheme="majorBidi"/>
        </w:rPr>
      </w:pPr>
      <w:r w:rsidRPr="000944BA">
        <w:rPr>
          <w:rFonts w:asciiTheme="majorHAnsi" w:hAnsiTheme="majorHAnsi" w:cstheme="majorBidi"/>
        </w:rPr>
        <w:t xml:space="preserve">Abdullah, Tamrin dan Francis Tantri, 2012, </w:t>
      </w:r>
      <w:r w:rsidRPr="000944BA">
        <w:rPr>
          <w:rFonts w:asciiTheme="majorHAnsi" w:hAnsiTheme="majorHAnsi" w:cstheme="majorBidi"/>
          <w:i/>
          <w:iCs/>
        </w:rPr>
        <w:t>Bank dan Lembaga Keuangan</w:t>
      </w:r>
      <w:r w:rsidRPr="000944BA">
        <w:rPr>
          <w:rFonts w:asciiTheme="majorHAnsi" w:hAnsiTheme="majorHAnsi" w:cstheme="majorBidi"/>
        </w:rPr>
        <w:t>, Jakarta: Rajawali Press, Ed 1, Cet 1.</w:t>
      </w:r>
    </w:p>
    <w:p w:rsidR="000944BA" w:rsidRPr="000944BA" w:rsidRDefault="000944BA" w:rsidP="000944BA">
      <w:pPr>
        <w:pStyle w:val="FootnoteText"/>
        <w:ind w:firstLine="567"/>
        <w:rPr>
          <w:rFonts w:asciiTheme="majorHAnsi" w:hAnsiTheme="majorHAnsi"/>
          <w:sz w:val="24"/>
          <w:szCs w:val="24"/>
        </w:rPr>
      </w:pPr>
      <w:r w:rsidRPr="000944BA">
        <w:rPr>
          <w:rFonts w:asciiTheme="majorHAnsi" w:hAnsiTheme="majorHAnsi"/>
          <w:sz w:val="24"/>
          <w:szCs w:val="24"/>
        </w:rPr>
        <w:t xml:space="preserve">Adi, Rianto, </w:t>
      </w:r>
      <w:r w:rsidRPr="000944BA">
        <w:rPr>
          <w:rFonts w:asciiTheme="majorHAnsi" w:hAnsiTheme="majorHAnsi"/>
          <w:i/>
          <w:iCs/>
          <w:sz w:val="24"/>
          <w:szCs w:val="24"/>
        </w:rPr>
        <w:t>Metodologi Penelitian Sosial dan Hukum</w:t>
      </w:r>
      <w:r w:rsidRPr="000944BA">
        <w:rPr>
          <w:rFonts w:asciiTheme="majorHAnsi" w:hAnsiTheme="majorHAnsi"/>
          <w:sz w:val="24"/>
          <w:szCs w:val="24"/>
        </w:rPr>
        <w:t>, Jakarta: Granit, 2004.</w:t>
      </w:r>
    </w:p>
    <w:p w:rsidR="000944BA" w:rsidRPr="000944BA" w:rsidRDefault="000944BA" w:rsidP="00AB5778">
      <w:pPr>
        <w:pStyle w:val="Default"/>
        <w:spacing w:line="276" w:lineRule="auto"/>
        <w:ind w:left="567" w:hanging="567"/>
        <w:jc w:val="both"/>
        <w:rPr>
          <w:rFonts w:asciiTheme="majorHAnsi" w:hAnsiTheme="majorHAnsi" w:cstheme="majorBidi"/>
        </w:rPr>
      </w:pPr>
      <w:r w:rsidRPr="000944BA">
        <w:rPr>
          <w:rFonts w:asciiTheme="majorHAnsi" w:hAnsiTheme="majorHAnsi" w:cstheme="majorBidi"/>
        </w:rPr>
        <w:t xml:space="preserve">Al-Mushlih, Abdullah dan Shalah ash-Shawi, 2001, </w:t>
      </w:r>
      <w:r w:rsidRPr="000944BA">
        <w:rPr>
          <w:rFonts w:asciiTheme="majorHAnsi" w:hAnsiTheme="majorHAnsi" w:cstheme="majorBidi"/>
          <w:i/>
          <w:iCs/>
        </w:rPr>
        <w:t>Ma La Yasa’ut Tajiru Jabluhu</w:t>
      </w:r>
      <w:r w:rsidRPr="000944BA">
        <w:rPr>
          <w:rFonts w:asciiTheme="majorHAnsi" w:hAnsiTheme="majorHAnsi" w:cstheme="majorBidi"/>
        </w:rPr>
        <w:t>: penerjemah oleh Abu Umar Basyir Fikih Ekonomi Keuangan Islam, Jakarta: Darul Haq.</w:t>
      </w:r>
    </w:p>
    <w:p w:rsidR="000944BA" w:rsidRPr="000944BA" w:rsidRDefault="000944BA" w:rsidP="00AB5778">
      <w:pPr>
        <w:pStyle w:val="Default"/>
        <w:spacing w:line="276" w:lineRule="auto"/>
        <w:ind w:left="567" w:hanging="567"/>
        <w:jc w:val="both"/>
        <w:rPr>
          <w:rFonts w:asciiTheme="majorHAnsi" w:hAnsiTheme="majorHAnsi" w:cstheme="majorBidi"/>
        </w:rPr>
      </w:pPr>
      <w:r w:rsidRPr="000944BA">
        <w:rPr>
          <w:rFonts w:asciiTheme="majorHAnsi" w:hAnsiTheme="majorHAnsi" w:cstheme="majorBidi"/>
        </w:rPr>
        <w:t xml:space="preserve">Ascarya, 2007, </w:t>
      </w:r>
      <w:r w:rsidRPr="000944BA">
        <w:rPr>
          <w:rFonts w:asciiTheme="majorHAnsi" w:hAnsiTheme="majorHAnsi" w:cstheme="majorBidi"/>
          <w:i/>
          <w:iCs/>
        </w:rPr>
        <w:t>Akad dan Produk Bank Syariah</w:t>
      </w:r>
      <w:r w:rsidRPr="000944BA">
        <w:rPr>
          <w:rFonts w:asciiTheme="majorHAnsi" w:hAnsiTheme="majorHAnsi" w:cstheme="majorBidi"/>
        </w:rPr>
        <w:t>, Jakarta: PT Raja Grafindo Persada.</w:t>
      </w:r>
    </w:p>
    <w:p w:rsidR="000944BA" w:rsidRPr="000944BA" w:rsidRDefault="000944BA" w:rsidP="00AB5778">
      <w:pPr>
        <w:pStyle w:val="Default"/>
        <w:spacing w:line="276" w:lineRule="auto"/>
        <w:ind w:left="567" w:hanging="567"/>
        <w:jc w:val="both"/>
        <w:rPr>
          <w:rFonts w:asciiTheme="majorHAnsi" w:hAnsiTheme="majorHAnsi" w:cstheme="majorBidi"/>
        </w:rPr>
      </w:pPr>
      <w:r w:rsidRPr="000944BA">
        <w:rPr>
          <w:rFonts w:asciiTheme="majorHAnsi" w:hAnsiTheme="majorHAnsi" w:cstheme="majorBidi"/>
        </w:rPr>
        <w:t xml:space="preserve">Az-Zuhaili Wahbah, 2011, </w:t>
      </w:r>
      <w:r w:rsidRPr="000944BA">
        <w:rPr>
          <w:rFonts w:asciiTheme="majorHAnsi" w:hAnsiTheme="majorHAnsi" w:cstheme="majorBidi"/>
          <w:i/>
          <w:iCs/>
        </w:rPr>
        <w:t>Fiqih Islam Wa Adillatuhu</w:t>
      </w:r>
      <w:r w:rsidRPr="000944BA">
        <w:rPr>
          <w:rFonts w:asciiTheme="majorHAnsi" w:hAnsiTheme="majorHAnsi" w:cstheme="majorBidi"/>
        </w:rPr>
        <w:t xml:space="preserve">: Penerjemah  Abdul Hayyie al-Kattani, dkk, Jakarta: Gema Insani. </w:t>
      </w:r>
    </w:p>
    <w:p w:rsidR="000944BA" w:rsidRPr="000944BA" w:rsidRDefault="000944BA" w:rsidP="00AB5778">
      <w:pPr>
        <w:pStyle w:val="Default"/>
        <w:spacing w:line="276" w:lineRule="auto"/>
        <w:ind w:left="567" w:hanging="567"/>
        <w:jc w:val="both"/>
        <w:rPr>
          <w:rFonts w:asciiTheme="majorHAnsi" w:hAnsiTheme="majorHAnsi" w:cstheme="majorBidi"/>
        </w:rPr>
      </w:pPr>
      <w:r w:rsidRPr="000944BA">
        <w:rPr>
          <w:rFonts w:asciiTheme="majorHAnsi" w:hAnsiTheme="majorHAnsi" w:cstheme="majorBidi"/>
        </w:rPr>
        <w:t xml:space="preserve">Bank for Internatinal Settlement, 1996, </w:t>
      </w:r>
      <w:r w:rsidRPr="000944BA">
        <w:rPr>
          <w:rFonts w:asciiTheme="majorHAnsi" w:hAnsiTheme="majorHAnsi" w:cstheme="majorBidi"/>
          <w:i/>
          <w:iCs/>
        </w:rPr>
        <w:t>Implications for central bank of the development of electronic money</w:t>
      </w:r>
      <w:r w:rsidRPr="000944BA">
        <w:rPr>
          <w:rFonts w:asciiTheme="majorHAnsi" w:hAnsiTheme="majorHAnsi" w:cstheme="majorBidi"/>
        </w:rPr>
        <w:t xml:space="preserve">, Basel: BIS. </w:t>
      </w:r>
    </w:p>
    <w:p w:rsidR="000944BA" w:rsidRPr="000944BA" w:rsidRDefault="000944BA" w:rsidP="00AB5778">
      <w:pPr>
        <w:pStyle w:val="Default"/>
        <w:spacing w:line="276" w:lineRule="auto"/>
        <w:ind w:left="567" w:hanging="567"/>
        <w:jc w:val="both"/>
        <w:rPr>
          <w:rFonts w:asciiTheme="majorHAnsi" w:hAnsiTheme="majorHAnsi" w:cstheme="majorBidi"/>
        </w:rPr>
      </w:pPr>
      <w:r w:rsidRPr="000944BA">
        <w:rPr>
          <w:rFonts w:asciiTheme="majorHAnsi" w:hAnsiTheme="majorHAnsi" w:cstheme="majorBidi"/>
        </w:rPr>
        <w:t xml:space="preserve">Budisantoso, Totok dan Nuritumo, 2017, </w:t>
      </w:r>
      <w:r w:rsidRPr="000944BA">
        <w:rPr>
          <w:rFonts w:asciiTheme="majorHAnsi" w:hAnsiTheme="majorHAnsi" w:cstheme="majorBidi"/>
          <w:i/>
          <w:iCs/>
        </w:rPr>
        <w:t>Bank  dan Lembaga Keuangan Lain</w:t>
      </w:r>
      <w:r w:rsidRPr="000944BA">
        <w:rPr>
          <w:rFonts w:asciiTheme="majorHAnsi" w:hAnsiTheme="majorHAnsi" w:cstheme="majorBidi"/>
        </w:rPr>
        <w:t>, Jakarta: Salemba Empat, Cet 3.</w:t>
      </w:r>
    </w:p>
    <w:p w:rsidR="000944BA" w:rsidRPr="000944BA" w:rsidRDefault="000944BA" w:rsidP="000944BA">
      <w:pPr>
        <w:pStyle w:val="FootnoteText"/>
        <w:ind w:firstLine="567"/>
        <w:rPr>
          <w:rFonts w:asciiTheme="majorHAnsi" w:hAnsiTheme="majorHAnsi"/>
          <w:sz w:val="24"/>
          <w:szCs w:val="24"/>
        </w:rPr>
      </w:pPr>
      <w:r w:rsidRPr="000944BA">
        <w:rPr>
          <w:rFonts w:asciiTheme="majorHAnsi" w:hAnsiTheme="majorHAnsi"/>
          <w:sz w:val="24"/>
          <w:szCs w:val="24"/>
        </w:rPr>
        <w:t xml:space="preserve">Chang, William, </w:t>
      </w:r>
      <w:r w:rsidRPr="000944BA">
        <w:rPr>
          <w:rFonts w:asciiTheme="majorHAnsi" w:hAnsiTheme="majorHAnsi"/>
          <w:i/>
          <w:iCs/>
          <w:sz w:val="24"/>
          <w:szCs w:val="24"/>
        </w:rPr>
        <w:t>Metode Penulisan Esai, Skripsi, Tesis, dan Disertasi untuk Mahasiswa</w:t>
      </w:r>
      <w:r w:rsidRPr="000944BA">
        <w:rPr>
          <w:rFonts w:asciiTheme="majorHAnsi" w:hAnsiTheme="majorHAnsi"/>
          <w:sz w:val="24"/>
          <w:szCs w:val="24"/>
        </w:rPr>
        <w:t>, Jakarta: Erlangga, 2014.</w:t>
      </w:r>
    </w:p>
    <w:p w:rsidR="000944BA" w:rsidRPr="000944BA" w:rsidRDefault="000944BA" w:rsidP="00AB5778">
      <w:pPr>
        <w:pStyle w:val="Default"/>
        <w:spacing w:line="276" w:lineRule="auto"/>
        <w:ind w:left="567" w:hanging="567"/>
        <w:jc w:val="both"/>
        <w:rPr>
          <w:rFonts w:asciiTheme="majorHAnsi" w:hAnsiTheme="majorHAnsi" w:cstheme="majorBidi"/>
        </w:rPr>
      </w:pPr>
      <w:r w:rsidRPr="000944BA">
        <w:rPr>
          <w:rFonts w:asciiTheme="majorHAnsi" w:hAnsiTheme="majorHAnsi" w:cstheme="majorBidi"/>
        </w:rPr>
        <w:lastRenderedPageBreak/>
        <w:t xml:space="preserve">Committee on Payment and Settlement Systems, 2004, </w:t>
      </w:r>
      <w:r w:rsidRPr="000944BA">
        <w:rPr>
          <w:rFonts w:asciiTheme="majorHAnsi" w:hAnsiTheme="majorHAnsi" w:cstheme="majorBidi"/>
          <w:i/>
          <w:iCs/>
        </w:rPr>
        <w:t>Survey of Developments in Electronic Money and Internet and Mobile Payments</w:t>
      </w:r>
      <w:r w:rsidRPr="000944BA">
        <w:rPr>
          <w:rFonts w:asciiTheme="majorHAnsi" w:hAnsiTheme="majorHAnsi" w:cstheme="majorBidi"/>
        </w:rPr>
        <w:t>, Bank for International Settlements.</w:t>
      </w:r>
    </w:p>
    <w:p w:rsidR="000944BA" w:rsidRPr="000944BA" w:rsidRDefault="000944BA" w:rsidP="00AB5778">
      <w:pPr>
        <w:pStyle w:val="FootnoteText"/>
        <w:spacing w:line="276" w:lineRule="auto"/>
        <w:ind w:left="567" w:hanging="567"/>
        <w:rPr>
          <w:rFonts w:asciiTheme="majorHAnsi" w:hAnsiTheme="majorHAnsi" w:cstheme="majorBidi"/>
          <w:sz w:val="24"/>
          <w:szCs w:val="24"/>
        </w:rPr>
      </w:pPr>
      <w:r w:rsidRPr="000944BA">
        <w:rPr>
          <w:rFonts w:asciiTheme="majorHAnsi" w:hAnsiTheme="majorHAnsi" w:cstheme="majorBidi"/>
          <w:sz w:val="24"/>
          <w:szCs w:val="24"/>
        </w:rPr>
        <w:t xml:space="preserve">Departemen Pendidikan Nasional, 2007, </w:t>
      </w:r>
      <w:r w:rsidRPr="000944BA">
        <w:rPr>
          <w:rFonts w:asciiTheme="majorHAnsi" w:hAnsiTheme="majorHAnsi" w:cstheme="majorBidi"/>
          <w:i/>
          <w:iCs/>
          <w:sz w:val="24"/>
          <w:szCs w:val="24"/>
        </w:rPr>
        <w:t>Kamus Besar Bahasa Indonesia</w:t>
      </w:r>
      <w:r w:rsidRPr="000944BA">
        <w:rPr>
          <w:rFonts w:asciiTheme="majorHAnsi" w:hAnsiTheme="majorHAnsi" w:cstheme="majorBidi"/>
          <w:sz w:val="24"/>
          <w:szCs w:val="24"/>
        </w:rPr>
        <w:t>, Jakarta: Balai Pustaka.</w:t>
      </w:r>
    </w:p>
    <w:p w:rsidR="000944BA" w:rsidRPr="000944BA" w:rsidRDefault="000944BA" w:rsidP="00AB5778">
      <w:pPr>
        <w:pStyle w:val="Default"/>
        <w:spacing w:line="276" w:lineRule="auto"/>
        <w:ind w:left="567" w:hanging="567"/>
        <w:jc w:val="both"/>
        <w:rPr>
          <w:rFonts w:asciiTheme="majorHAnsi" w:hAnsiTheme="majorHAnsi" w:cstheme="majorBidi"/>
        </w:rPr>
      </w:pPr>
      <w:r w:rsidRPr="000944BA">
        <w:rPr>
          <w:rFonts w:asciiTheme="majorHAnsi" w:hAnsiTheme="majorHAnsi" w:cstheme="majorBidi"/>
        </w:rPr>
        <w:t xml:space="preserve">Djuwaini, Dimyauddin, 2008,  </w:t>
      </w:r>
      <w:r w:rsidRPr="000944BA">
        <w:rPr>
          <w:rFonts w:asciiTheme="majorHAnsi" w:hAnsiTheme="majorHAnsi" w:cstheme="majorBidi"/>
          <w:i/>
          <w:iCs/>
        </w:rPr>
        <w:t>Pengantar Fiqh Muamalah</w:t>
      </w:r>
      <w:r w:rsidRPr="000944BA">
        <w:rPr>
          <w:rFonts w:asciiTheme="majorHAnsi" w:hAnsiTheme="majorHAnsi" w:cstheme="majorBidi"/>
        </w:rPr>
        <w:t xml:space="preserve">, Yogyakarta: Pustaka Pelajar, Cet 1. </w:t>
      </w:r>
    </w:p>
    <w:p w:rsidR="000944BA" w:rsidRPr="000944BA" w:rsidRDefault="000944BA" w:rsidP="00AB5778">
      <w:pPr>
        <w:pStyle w:val="FootnoteText"/>
        <w:spacing w:line="276" w:lineRule="auto"/>
        <w:ind w:left="567" w:hanging="567"/>
        <w:rPr>
          <w:rFonts w:asciiTheme="majorHAnsi" w:hAnsiTheme="majorHAnsi" w:cstheme="majorBidi"/>
          <w:sz w:val="24"/>
          <w:szCs w:val="24"/>
        </w:rPr>
      </w:pPr>
      <w:r w:rsidRPr="000944BA">
        <w:rPr>
          <w:rFonts w:asciiTheme="majorHAnsi" w:hAnsiTheme="majorHAnsi" w:cstheme="majorBidi"/>
          <w:sz w:val="24"/>
          <w:szCs w:val="24"/>
        </w:rPr>
        <w:t>Fatwa Dewan Syariah  Nasional Majelis Ulama Indonesia  Nomor 116/DSN-MUI/IX/2017 tentang Uang Elektronik Syariah.</w:t>
      </w:r>
    </w:p>
    <w:p w:rsidR="000944BA" w:rsidRPr="000944BA" w:rsidRDefault="000944BA" w:rsidP="00AB5778">
      <w:pPr>
        <w:pStyle w:val="FootnoteText"/>
        <w:spacing w:line="276" w:lineRule="auto"/>
        <w:ind w:left="567" w:hanging="567"/>
        <w:rPr>
          <w:rFonts w:asciiTheme="majorHAnsi" w:hAnsiTheme="majorHAnsi" w:cstheme="majorBidi"/>
          <w:sz w:val="24"/>
          <w:szCs w:val="24"/>
        </w:rPr>
      </w:pPr>
      <w:r w:rsidRPr="000944BA">
        <w:rPr>
          <w:rFonts w:asciiTheme="majorHAnsi" w:hAnsiTheme="majorHAnsi"/>
          <w:sz w:val="24"/>
          <w:szCs w:val="24"/>
        </w:rPr>
        <w:t xml:space="preserve">Hafidhuddin, Didin, 2011, Jurnal: </w:t>
      </w:r>
      <w:r w:rsidRPr="000944BA">
        <w:rPr>
          <w:rFonts w:asciiTheme="majorHAnsi" w:hAnsiTheme="majorHAnsi"/>
          <w:i/>
          <w:iCs/>
          <w:sz w:val="24"/>
          <w:szCs w:val="24"/>
        </w:rPr>
        <w:t>Peran Strategis Organisasi Zakat dalam Menguatkan Zakat di Dunia</w:t>
      </w:r>
      <w:r w:rsidRPr="000944BA">
        <w:rPr>
          <w:rFonts w:asciiTheme="majorHAnsi" w:hAnsiTheme="majorHAnsi"/>
          <w:sz w:val="24"/>
          <w:szCs w:val="24"/>
        </w:rPr>
        <w:t>, Bogor: Jurnal Al-Infaq, Vol 2 No 1.</w:t>
      </w:r>
    </w:p>
    <w:p w:rsidR="000944BA" w:rsidRPr="000944BA" w:rsidRDefault="000944BA" w:rsidP="00AB5778">
      <w:pPr>
        <w:pStyle w:val="Default"/>
        <w:spacing w:line="276" w:lineRule="auto"/>
        <w:ind w:left="567" w:hanging="567"/>
        <w:jc w:val="both"/>
        <w:rPr>
          <w:rFonts w:asciiTheme="majorHAnsi" w:hAnsiTheme="majorHAnsi" w:cstheme="majorBidi"/>
        </w:rPr>
      </w:pPr>
      <w:r w:rsidRPr="000944BA">
        <w:rPr>
          <w:rFonts w:asciiTheme="majorHAnsi" w:hAnsiTheme="majorHAnsi" w:cstheme="majorBidi"/>
        </w:rPr>
        <w:t xml:space="preserve">Hidayat, Enang, 2016, </w:t>
      </w:r>
      <w:r w:rsidRPr="000944BA">
        <w:rPr>
          <w:rFonts w:asciiTheme="majorHAnsi" w:hAnsiTheme="majorHAnsi" w:cstheme="majorBidi"/>
          <w:i/>
          <w:iCs/>
        </w:rPr>
        <w:t>Transaksi Ekonomi Syariah</w:t>
      </w:r>
      <w:r w:rsidRPr="000944BA">
        <w:rPr>
          <w:rFonts w:asciiTheme="majorHAnsi" w:hAnsiTheme="majorHAnsi" w:cstheme="majorBidi"/>
        </w:rPr>
        <w:t>, Bandung: PT Remaja Rosdakarya, Cet I.</w:t>
      </w:r>
    </w:p>
    <w:p w:rsidR="000944BA" w:rsidRPr="000944BA" w:rsidRDefault="000944BA" w:rsidP="00AB5778">
      <w:pPr>
        <w:pStyle w:val="Default"/>
        <w:spacing w:line="276" w:lineRule="auto"/>
        <w:ind w:left="567" w:hanging="567"/>
        <w:jc w:val="both"/>
        <w:rPr>
          <w:rFonts w:asciiTheme="majorHAnsi" w:hAnsiTheme="majorHAnsi" w:cstheme="majorBidi"/>
          <w:color w:val="auto"/>
        </w:rPr>
      </w:pPr>
      <w:r w:rsidRPr="000944BA">
        <w:rPr>
          <w:rFonts w:asciiTheme="majorHAnsi" w:hAnsiTheme="majorHAnsi" w:cstheme="majorBidi"/>
          <w:color w:val="auto"/>
        </w:rPr>
        <w:t xml:space="preserve">Huda, Miftahul, 2012, </w:t>
      </w:r>
      <w:r w:rsidRPr="000944BA">
        <w:rPr>
          <w:rFonts w:asciiTheme="majorHAnsi" w:hAnsiTheme="majorHAnsi" w:cstheme="majorBidi"/>
          <w:i/>
          <w:iCs/>
          <w:color w:val="auto"/>
        </w:rPr>
        <w:t xml:space="preserve">Pengelolaan Wakaf dalam Perspektif Fundraising, </w:t>
      </w:r>
      <w:r w:rsidRPr="000944BA">
        <w:rPr>
          <w:rFonts w:asciiTheme="majorHAnsi" w:hAnsiTheme="majorHAnsi" w:cstheme="majorBidi"/>
          <w:color w:val="auto"/>
        </w:rPr>
        <w:t>Jakarta: Kementrian Agama RI.</w:t>
      </w:r>
    </w:p>
    <w:p w:rsidR="000944BA" w:rsidRPr="000944BA" w:rsidRDefault="000944BA" w:rsidP="00AB5778">
      <w:pPr>
        <w:pStyle w:val="Default"/>
        <w:spacing w:line="276" w:lineRule="auto"/>
        <w:ind w:left="567" w:hanging="567"/>
        <w:jc w:val="both"/>
        <w:rPr>
          <w:rFonts w:asciiTheme="majorHAnsi" w:hAnsiTheme="majorHAnsi" w:cstheme="majorBidi"/>
        </w:rPr>
      </w:pPr>
      <w:r w:rsidRPr="000944BA">
        <w:rPr>
          <w:rFonts w:asciiTheme="majorHAnsi" w:hAnsiTheme="majorHAnsi" w:cstheme="majorBidi"/>
        </w:rPr>
        <w:t>Kate Lauer dan Michael Tarazi, ‘Supervising Nonbank E-Money Issuers’ (CGAP, 2010) &lt;www.cgaap. org/.../CGAP-Brief-Supervising-Nonbank-Emoney-&gt; accessed 25 November 2019.</w:t>
      </w:r>
    </w:p>
    <w:p w:rsidR="000944BA" w:rsidRPr="000944BA" w:rsidRDefault="000944BA" w:rsidP="000944BA">
      <w:pPr>
        <w:pStyle w:val="FootnoteText"/>
        <w:ind w:firstLine="567"/>
        <w:rPr>
          <w:rFonts w:asciiTheme="majorHAnsi" w:hAnsiTheme="majorHAnsi"/>
          <w:sz w:val="24"/>
          <w:szCs w:val="24"/>
        </w:rPr>
      </w:pPr>
      <w:r w:rsidRPr="000944BA">
        <w:rPr>
          <w:rFonts w:asciiTheme="majorHAnsi" w:hAnsiTheme="majorHAnsi"/>
          <w:sz w:val="24"/>
          <w:szCs w:val="24"/>
        </w:rPr>
        <w:t xml:space="preserve">Moleong, Lexy J, </w:t>
      </w:r>
      <w:r w:rsidRPr="000944BA">
        <w:rPr>
          <w:rFonts w:asciiTheme="majorHAnsi" w:hAnsiTheme="majorHAnsi"/>
          <w:i/>
          <w:iCs/>
          <w:sz w:val="24"/>
          <w:szCs w:val="24"/>
        </w:rPr>
        <w:t xml:space="preserve">Metodologi Penelitian Kualitatif, </w:t>
      </w:r>
      <w:r w:rsidRPr="000944BA">
        <w:rPr>
          <w:rFonts w:asciiTheme="majorHAnsi" w:hAnsiTheme="majorHAnsi"/>
          <w:sz w:val="24"/>
          <w:szCs w:val="24"/>
        </w:rPr>
        <w:t>Bandung: PT Remaja Rosdakarya, 2016</w:t>
      </w:r>
      <w:r w:rsidRPr="000944BA">
        <w:rPr>
          <w:rFonts w:asciiTheme="majorHAnsi" w:hAnsiTheme="majorHAnsi" w:cs="Bookman Old Style"/>
          <w:noProof/>
          <w:sz w:val="24"/>
          <w:szCs w:val="24"/>
        </w:rPr>
        <w:pict>
          <v:rect id="_x0000_s1029" style="position:absolute;left:0;text-align:left;margin-left:422.85pt;margin-top:82.3pt;width:46.95pt;height:34.4pt;z-index:251664384;mso-position-horizontal-relative:text;mso-position-vertical-relative:text" strokecolor="white [3212]"/>
        </w:pict>
      </w:r>
      <w:r w:rsidRPr="000944BA">
        <w:rPr>
          <w:rFonts w:asciiTheme="majorHAnsi" w:hAnsiTheme="majorHAnsi"/>
          <w:sz w:val="24"/>
          <w:szCs w:val="24"/>
        </w:rPr>
        <w:t>.</w:t>
      </w:r>
    </w:p>
    <w:p w:rsidR="000944BA" w:rsidRPr="000944BA" w:rsidRDefault="000944BA" w:rsidP="00AB5778">
      <w:pPr>
        <w:pStyle w:val="Default"/>
        <w:spacing w:line="276" w:lineRule="auto"/>
        <w:ind w:left="567" w:hanging="567"/>
        <w:jc w:val="both"/>
        <w:rPr>
          <w:rFonts w:asciiTheme="majorHAnsi" w:hAnsiTheme="majorHAnsi" w:cstheme="majorBidi"/>
        </w:rPr>
      </w:pPr>
      <w:r w:rsidRPr="000944BA">
        <w:rPr>
          <w:rFonts w:asciiTheme="majorHAnsi" w:hAnsiTheme="majorHAnsi" w:cstheme="majorBidi"/>
        </w:rPr>
        <w:t xml:space="preserve">Muslim, Muslihun, 2005,  </w:t>
      </w:r>
      <w:r w:rsidRPr="000944BA">
        <w:rPr>
          <w:rFonts w:asciiTheme="majorHAnsi" w:hAnsiTheme="majorHAnsi" w:cstheme="majorBidi"/>
          <w:i/>
          <w:iCs/>
        </w:rPr>
        <w:t>Fiqh Ekonomi</w:t>
      </w:r>
      <w:r w:rsidRPr="000944BA">
        <w:rPr>
          <w:rFonts w:asciiTheme="majorHAnsi" w:hAnsiTheme="majorHAnsi" w:cstheme="majorBidi"/>
        </w:rPr>
        <w:t>, Mataram: Lembaga Kajian Islam dan Masyarakat IAIN Mataram.</w:t>
      </w:r>
    </w:p>
    <w:p w:rsidR="000944BA" w:rsidRPr="000944BA" w:rsidRDefault="000944BA" w:rsidP="00AB5778">
      <w:pPr>
        <w:pStyle w:val="FootnoteText"/>
        <w:spacing w:line="276" w:lineRule="auto"/>
        <w:ind w:left="567" w:hanging="567"/>
        <w:rPr>
          <w:rFonts w:asciiTheme="majorHAnsi" w:hAnsiTheme="majorHAnsi" w:cstheme="majorBidi"/>
          <w:sz w:val="24"/>
          <w:szCs w:val="24"/>
        </w:rPr>
      </w:pPr>
      <w:r w:rsidRPr="000944BA">
        <w:rPr>
          <w:rFonts w:asciiTheme="majorHAnsi" w:hAnsiTheme="majorHAnsi" w:cstheme="majorBidi"/>
          <w:sz w:val="24"/>
          <w:szCs w:val="24"/>
        </w:rPr>
        <w:t xml:space="preserve">Nafis, M Cholil, 2011, </w:t>
      </w:r>
      <w:r w:rsidRPr="000944BA">
        <w:rPr>
          <w:rFonts w:asciiTheme="majorHAnsi" w:hAnsiTheme="majorHAnsi" w:cstheme="majorBidi"/>
          <w:i/>
          <w:iCs/>
          <w:sz w:val="24"/>
          <w:szCs w:val="24"/>
        </w:rPr>
        <w:t xml:space="preserve">Teori Hukum Ekonomi Syariah, </w:t>
      </w:r>
      <w:r w:rsidRPr="000944BA">
        <w:rPr>
          <w:rFonts w:asciiTheme="majorHAnsi" w:hAnsiTheme="majorHAnsi" w:cstheme="majorBidi"/>
          <w:sz w:val="24"/>
          <w:szCs w:val="24"/>
        </w:rPr>
        <w:t>Jakarta: Universitas Indonesia Press.</w:t>
      </w:r>
    </w:p>
    <w:p w:rsidR="000944BA" w:rsidRPr="000944BA" w:rsidRDefault="000944BA" w:rsidP="00AB5778">
      <w:pPr>
        <w:pStyle w:val="FootnoteText"/>
        <w:spacing w:line="276" w:lineRule="auto"/>
        <w:ind w:left="567" w:hanging="567"/>
        <w:rPr>
          <w:rFonts w:asciiTheme="majorHAnsi" w:hAnsiTheme="majorHAnsi" w:cstheme="majorBidi"/>
          <w:sz w:val="24"/>
          <w:szCs w:val="24"/>
        </w:rPr>
      </w:pPr>
      <w:r w:rsidRPr="000944BA">
        <w:rPr>
          <w:rFonts w:asciiTheme="majorHAnsi" w:hAnsiTheme="majorHAnsi" w:cstheme="majorBidi"/>
          <w:sz w:val="24"/>
          <w:szCs w:val="24"/>
        </w:rPr>
        <w:t xml:space="preserve">Nengsih, Novia, 2019, Jurnal: </w:t>
      </w:r>
      <w:r w:rsidRPr="000944BA">
        <w:rPr>
          <w:rFonts w:asciiTheme="majorHAnsi" w:hAnsiTheme="majorHAnsi" w:cstheme="majorBidi"/>
          <w:i/>
          <w:iCs/>
          <w:sz w:val="24"/>
          <w:szCs w:val="24"/>
        </w:rPr>
        <w:t>Analisis Terhadap Fatwa Dewan Syariah Nasional Majelis Ulama Indonesia Tentang Uang Elektronik Syariah</w:t>
      </w:r>
      <w:r w:rsidRPr="000944BA">
        <w:rPr>
          <w:rFonts w:asciiTheme="majorHAnsi" w:hAnsiTheme="majorHAnsi" w:cstheme="majorBidi"/>
          <w:sz w:val="24"/>
          <w:szCs w:val="24"/>
        </w:rPr>
        <w:t xml:space="preserve"> (Studi Kartu Flazz BCA, Go-Pay dan Grab-pay), IAIN Batusangkar: Jurisdictie Jurnal Hukum dan Syariah</w:t>
      </w:r>
      <w:r w:rsidRPr="000944BA">
        <w:rPr>
          <w:rFonts w:asciiTheme="majorHAnsi" w:hAnsiTheme="majorHAnsi" w:cstheme="majorBidi"/>
          <w:i/>
          <w:iCs/>
          <w:sz w:val="24"/>
          <w:szCs w:val="24"/>
        </w:rPr>
        <w:t xml:space="preserve">, </w:t>
      </w:r>
      <w:r w:rsidRPr="000944BA">
        <w:rPr>
          <w:rFonts w:asciiTheme="majorHAnsi" w:hAnsiTheme="majorHAnsi" w:cstheme="majorBidi"/>
          <w:sz w:val="24"/>
          <w:szCs w:val="24"/>
        </w:rPr>
        <w:t>Vol. 10, No 1.</w:t>
      </w:r>
    </w:p>
    <w:p w:rsidR="000944BA" w:rsidRPr="000944BA" w:rsidRDefault="000944BA" w:rsidP="00AB5778">
      <w:pPr>
        <w:spacing w:line="276" w:lineRule="auto"/>
        <w:ind w:left="567" w:hanging="567"/>
        <w:rPr>
          <w:rFonts w:asciiTheme="majorHAnsi" w:hAnsiTheme="majorHAnsi" w:cstheme="majorBidi"/>
          <w:szCs w:val="24"/>
        </w:rPr>
      </w:pPr>
      <w:r w:rsidRPr="000944BA">
        <w:rPr>
          <w:rFonts w:asciiTheme="majorHAnsi" w:hAnsiTheme="majorHAnsi"/>
          <w:szCs w:val="24"/>
        </w:rPr>
        <w:t xml:space="preserve">Nugraheni, Destri Budi, 2017, Jurnal: </w:t>
      </w:r>
      <w:r w:rsidRPr="000944BA">
        <w:rPr>
          <w:rFonts w:asciiTheme="majorHAnsi" w:hAnsiTheme="majorHAnsi"/>
          <w:i/>
          <w:iCs/>
          <w:szCs w:val="24"/>
        </w:rPr>
        <w:t>Analisis Fatwa DSN-MUI tentang Wakalah, Hawalah dan Kafalah dalam Kegiatan Jasa Perusahaan Pembiayaan Syariah, Yogyakarta</w:t>
      </w:r>
      <w:r w:rsidRPr="000944BA">
        <w:rPr>
          <w:rFonts w:asciiTheme="majorHAnsi" w:hAnsiTheme="majorHAnsi"/>
          <w:szCs w:val="24"/>
        </w:rPr>
        <w:t>: Jurnal Media Hukum, No 24 Vol 2.</w:t>
      </w:r>
    </w:p>
    <w:p w:rsidR="000944BA" w:rsidRPr="000944BA" w:rsidRDefault="000944BA" w:rsidP="00AB5778">
      <w:pPr>
        <w:pStyle w:val="FootnoteText"/>
        <w:spacing w:line="276" w:lineRule="auto"/>
        <w:ind w:left="567" w:hanging="567"/>
        <w:rPr>
          <w:rFonts w:asciiTheme="majorHAnsi" w:hAnsiTheme="majorHAnsi" w:cstheme="majorBidi"/>
          <w:sz w:val="24"/>
          <w:szCs w:val="24"/>
        </w:rPr>
      </w:pPr>
      <w:r w:rsidRPr="000944BA">
        <w:rPr>
          <w:rFonts w:asciiTheme="majorHAnsi" w:hAnsiTheme="majorHAnsi"/>
          <w:sz w:val="24"/>
          <w:szCs w:val="24"/>
        </w:rPr>
        <w:t xml:space="preserve">Otoritas Jasa keuangan, </w:t>
      </w:r>
      <w:r w:rsidRPr="000944BA">
        <w:rPr>
          <w:rFonts w:asciiTheme="majorHAnsi" w:hAnsiTheme="majorHAnsi"/>
          <w:i/>
          <w:iCs/>
          <w:sz w:val="24"/>
          <w:szCs w:val="24"/>
        </w:rPr>
        <w:t>Laporan Statistik Perbankan Indonesia</w:t>
      </w:r>
      <w:r w:rsidRPr="000944BA">
        <w:rPr>
          <w:rFonts w:asciiTheme="majorHAnsi" w:hAnsiTheme="majorHAnsi"/>
          <w:sz w:val="24"/>
          <w:szCs w:val="24"/>
        </w:rPr>
        <w:t>, Vol 17 Nomor 02.</w:t>
      </w:r>
    </w:p>
    <w:p w:rsidR="000944BA" w:rsidRPr="000944BA" w:rsidRDefault="000944BA" w:rsidP="00AB5778">
      <w:pPr>
        <w:pStyle w:val="Default"/>
        <w:spacing w:line="276" w:lineRule="auto"/>
        <w:ind w:left="567" w:hanging="567"/>
        <w:jc w:val="both"/>
        <w:rPr>
          <w:rFonts w:asciiTheme="majorHAnsi" w:hAnsiTheme="majorHAnsi" w:cstheme="majorBidi"/>
        </w:rPr>
      </w:pPr>
      <w:r w:rsidRPr="000944BA">
        <w:rPr>
          <w:rFonts w:asciiTheme="majorHAnsi" w:hAnsiTheme="majorHAnsi" w:cstheme="majorBidi"/>
        </w:rPr>
        <w:t xml:space="preserve">Peraturan Bank Indonesia Nomor 11/12/PBI/2009 tentang Uang Elektronik. </w:t>
      </w:r>
    </w:p>
    <w:p w:rsidR="000944BA" w:rsidRPr="000944BA" w:rsidRDefault="000944BA" w:rsidP="00AB5778">
      <w:pPr>
        <w:pStyle w:val="Default"/>
        <w:spacing w:line="276" w:lineRule="auto"/>
        <w:ind w:left="567" w:hanging="567"/>
        <w:jc w:val="both"/>
        <w:rPr>
          <w:rFonts w:asciiTheme="majorHAnsi" w:hAnsiTheme="majorHAnsi" w:cstheme="majorBidi"/>
        </w:rPr>
      </w:pPr>
      <w:r w:rsidRPr="000944BA">
        <w:rPr>
          <w:rFonts w:asciiTheme="majorHAnsi" w:hAnsiTheme="majorHAnsi" w:cstheme="majorBidi"/>
        </w:rPr>
        <w:t>Peraturan Bank Indonesia Nomor 20/6/PBI/2018 tentang Uang Elektronik.</w:t>
      </w:r>
    </w:p>
    <w:p w:rsidR="000944BA" w:rsidRPr="000944BA" w:rsidRDefault="000944BA" w:rsidP="00AB5778">
      <w:pPr>
        <w:pStyle w:val="Default"/>
        <w:spacing w:line="276" w:lineRule="auto"/>
        <w:ind w:left="567" w:hanging="567"/>
        <w:jc w:val="both"/>
        <w:rPr>
          <w:rFonts w:asciiTheme="majorHAnsi" w:hAnsiTheme="majorHAnsi" w:cstheme="majorBidi"/>
          <w:color w:val="auto"/>
        </w:rPr>
      </w:pPr>
      <w:r w:rsidRPr="000944BA">
        <w:rPr>
          <w:rFonts w:asciiTheme="majorHAnsi" w:hAnsiTheme="majorHAnsi" w:cstheme="majorBidi"/>
        </w:rPr>
        <w:t>Peraturan Otoritas Jasa Keuangan Nomor 6/POJK.03/2016 tentang Kegiatan Usaha dan Jaringan Berdasarkan Modal Inti Bank.</w:t>
      </w:r>
    </w:p>
    <w:p w:rsidR="000944BA" w:rsidRPr="000944BA" w:rsidRDefault="000944BA" w:rsidP="00AB5778">
      <w:pPr>
        <w:pStyle w:val="Default"/>
        <w:spacing w:line="276" w:lineRule="auto"/>
        <w:ind w:left="567" w:hanging="567"/>
        <w:jc w:val="both"/>
        <w:rPr>
          <w:rFonts w:asciiTheme="majorHAnsi" w:hAnsiTheme="majorHAnsi" w:cstheme="majorBidi"/>
        </w:rPr>
      </w:pPr>
      <w:r w:rsidRPr="000944BA">
        <w:rPr>
          <w:rFonts w:asciiTheme="majorHAnsi" w:hAnsiTheme="majorHAnsi" w:cstheme="majorBidi"/>
        </w:rPr>
        <w:t xml:space="preserve">Priyono, Anjar, 2017, Jurnal: </w:t>
      </w:r>
      <w:r w:rsidRPr="000944BA">
        <w:rPr>
          <w:rFonts w:asciiTheme="majorHAnsi" w:hAnsiTheme="majorHAnsi" w:cstheme="majorBidi"/>
          <w:i/>
          <w:iCs/>
        </w:rPr>
        <w:t xml:space="preserve">Analisis Pengaruh Trust Dan Risk Dalam Penerimaan Teknologi Dompet Elektronik </w:t>
      </w:r>
      <w:r w:rsidRPr="000944BA">
        <w:rPr>
          <w:rFonts w:asciiTheme="majorHAnsi" w:hAnsiTheme="majorHAnsi" w:cstheme="majorBidi"/>
        </w:rPr>
        <w:t>Go-Pay, Universitas Islam Indonesia: Jurnal Siasat Bisnis Vol 21 No 1.</w:t>
      </w:r>
    </w:p>
    <w:p w:rsidR="000944BA" w:rsidRPr="000944BA" w:rsidRDefault="000944BA" w:rsidP="00AB5778">
      <w:pPr>
        <w:pStyle w:val="Default"/>
        <w:spacing w:line="276" w:lineRule="auto"/>
        <w:ind w:left="567" w:hanging="567"/>
        <w:jc w:val="both"/>
        <w:rPr>
          <w:rFonts w:asciiTheme="majorHAnsi" w:hAnsiTheme="majorHAnsi" w:cstheme="majorBidi"/>
        </w:rPr>
      </w:pPr>
      <w:r w:rsidRPr="000944BA">
        <w:rPr>
          <w:rFonts w:asciiTheme="majorHAnsi" w:hAnsiTheme="majorHAnsi" w:cstheme="majorBidi"/>
        </w:rPr>
        <w:t>Surat Keputusan  Menteri Keuangan Republik Indonesia Nomor 792 Tahun 1990 tentang Lembaga Keuangan.</w:t>
      </w:r>
    </w:p>
    <w:p w:rsidR="000944BA" w:rsidRPr="000944BA" w:rsidRDefault="000944BA" w:rsidP="00AB5778">
      <w:pPr>
        <w:pStyle w:val="Default"/>
        <w:spacing w:line="276" w:lineRule="auto"/>
        <w:ind w:left="567" w:hanging="567"/>
        <w:jc w:val="both"/>
        <w:rPr>
          <w:rFonts w:asciiTheme="majorHAnsi" w:hAnsiTheme="majorHAnsi" w:cstheme="majorBidi"/>
        </w:rPr>
      </w:pPr>
      <w:r w:rsidRPr="000944BA">
        <w:rPr>
          <w:rFonts w:asciiTheme="majorHAnsi" w:hAnsiTheme="majorHAnsi" w:cstheme="majorBidi"/>
        </w:rPr>
        <w:lastRenderedPageBreak/>
        <w:t xml:space="preserve">Ulya, Nurul Ula, 2018, Jurnal: </w:t>
      </w:r>
      <w:r w:rsidRPr="000944BA">
        <w:rPr>
          <w:rFonts w:asciiTheme="majorHAnsi" w:hAnsiTheme="majorHAnsi" w:cstheme="majorBidi"/>
          <w:i/>
          <w:iCs/>
        </w:rPr>
        <w:t>Legal Protection of Donation-based Crowdfunding Zakat on Financial technology (Digitalization of Zakat under Perspective of Positive Law and Islamic Law)</w:t>
      </w:r>
      <w:r w:rsidRPr="000944BA">
        <w:rPr>
          <w:rFonts w:asciiTheme="majorHAnsi" w:hAnsiTheme="majorHAnsi" w:cstheme="majorBidi"/>
        </w:rPr>
        <w:t>, Yogyakarta: International Conference of Zakat.</w:t>
      </w:r>
    </w:p>
    <w:p w:rsidR="000944BA" w:rsidRPr="000944BA" w:rsidRDefault="000944BA" w:rsidP="00AB5778">
      <w:pPr>
        <w:pStyle w:val="Default"/>
        <w:spacing w:line="276" w:lineRule="auto"/>
        <w:ind w:left="567" w:hanging="567"/>
        <w:jc w:val="both"/>
        <w:rPr>
          <w:rFonts w:asciiTheme="majorHAnsi" w:hAnsiTheme="majorHAnsi" w:cstheme="majorBidi"/>
        </w:rPr>
      </w:pPr>
      <w:r w:rsidRPr="000944BA">
        <w:rPr>
          <w:rFonts w:asciiTheme="majorHAnsi" w:hAnsiTheme="majorHAnsi" w:cstheme="majorBidi"/>
        </w:rPr>
        <w:t>Undang-Undang Nomor 14 Tahun 1967 tentang Pokok-Pokok Perbankan.</w:t>
      </w:r>
    </w:p>
    <w:p w:rsidR="000944BA" w:rsidRPr="000944BA" w:rsidRDefault="000944BA" w:rsidP="00AB5778">
      <w:pPr>
        <w:pStyle w:val="FootnoteText"/>
        <w:spacing w:line="276" w:lineRule="auto"/>
        <w:ind w:left="567" w:hanging="567"/>
        <w:rPr>
          <w:rFonts w:asciiTheme="majorHAnsi" w:hAnsiTheme="majorHAnsi" w:cstheme="majorBidi"/>
          <w:sz w:val="24"/>
          <w:szCs w:val="24"/>
        </w:rPr>
      </w:pPr>
      <w:hyperlink r:id="rId10" w:history="1">
        <w:r w:rsidRPr="000944BA">
          <w:rPr>
            <w:rStyle w:val="Hyperlink"/>
            <w:rFonts w:asciiTheme="majorHAnsi" w:hAnsiTheme="majorHAnsi" w:cstheme="majorBidi"/>
            <w:color w:val="auto"/>
            <w:sz w:val="24"/>
            <w:szCs w:val="24"/>
          </w:rPr>
          <w:t>www.bi.go.id/id/edukasi-perlindungan-konsumen/edukasi/produk-dan-jasa-sp/</w:t>
        </w:r>
        <w:r w:rsidRPr="000944BA">
          <w:rPr>
            <w:rStyle w:val="Hyperlink"/>
            <w:rFonts w:asciiTheme="majorHAnsi" w:hAnsiTheme="majorHAnsi" w:cstheme="majorBidi"/>
            <w:i/>
            <w:iCs/>
            <w:color w:val="auto"/>
            <w:sz w:val="24"/>
            <w:szCs w:val="24"/>
          </w:rPr>
          <w:t>fintech</w:t>
        </w:r>
        <w:r w:rsidRPr="000944BA">
          <w:rPr>
            <w:rStyle w:val="Hyperlink"/>
            <w:rFonts w:asciiTheme="majorHAnsi" w:hAnsiTheme="majorHAnsi" w:cstheme="majorBidi"/>
            <w:color w:val="auto"/>
            <w:sz w:val="24"/>
            <w:szCs w:val="24"/>
          </w:rPr>
          <w:t>/pages/default.aspx</w:t>
        </w:r>
      </w:hyperlink>
      <w:r w:rsidRPr="000944BA">
        <w:rPr>
          <w:rFonts w:asciiTheme="majorHAnsi" w:hAnsiTheme="majorHAnsi" w:cstheme="majorBidi"/>
          <w:sz w:val="24"/>
          <w:szCs w:val="24"/>
          <w:u w:val="single"/>
        </w:rPr>
        <w:t>,</w:t>
      </w:r>
      <w:r w:rsidRPr="000944BA">
        <w:rPr>
          <w:rFonts w:asciiTheme="majorHAnsi" w:hAnsiTheme="majorHAnsi" w:cstheme="majorBidi"/>
          <w:sz w:val="24"/>
          <w:szCs w:val="24"/>
        </w:rPr>
        <w:t xml:space="preserve"> di akses tanggal 14 November 2019.</w:t>
      </w:r>
    </w:p>
    <w:p w:rsidR="000944BA" w:rsidRPr="000944BA" w:rsidRDefault="000944BA" w:rsidP="00AB5778">
      <w:pPr>
        <w:pStyle w:val="FootnoteText"/>
        <w:spacing w:line="276" w:lineRule="auto"/>
        <w:ind w:left="567" w:hanging="567"/>
        <w:rPr>
          <w:rFonts w:asciiTheme="majorHAnsi" w:hAnsiTheme="majorHAnsi" w:cstheme="majorBidi"/>
          <w:sz w:val="24"/>
          <w:szCs w:val="24"/>
        </w:rPr>
      </w:pPr>
      <w:hyperlink r:id="rId11" w:history="1">
        <w:r w:rsidRPr="000944BA">
          <w:rPr>
            <w:rStyle w:val="Hyperlink"/>
            <w:rFonts w:asciiTheme="majorHAnsi" w:hAnsiTheme="majorHAnsi"/>
            <w:color w:val="auto"/>
            <w:sz w:val="24"/>
            <w:szCs w:val="24"/>
          </w:rPr>
          <w:t>www.bi.go.id/id/statistik/sistem-pembayaran/uang elektronik/Contents/Penyelenggara%20Uang%20Elektronik.aspx</w:t>
        </w:r>
      </w:hyperlink>
      <w:r w:rsidRPr="000944BA">
        <w:rPr>
          <w:rFonts w:asciiTheme="majorHAnsi" w:hAnsiTheme="majorHAnsi"/>
          <w:sz w:val="24"/>
          <w:szCs w:val="24"/>
          <w:u w:val="single"/>
        </w:rPr>
        <w:t xml:space="preserve">, </w:t>
      </w:r>
      <w:r w:rsidRPr="000944BA">
        <w:rPr>
          <w:rFonts w:asciiTheme="majorHAnsi" w:hAnsiTheme="majorHAnsi" w:cstheme="majorBidi"/>
          <w:sz w:val="24"/>
          <w:szCs w:val="24"/>
        </w:rPr>
        <w:t>di akses tanggal 03 Desember 2019.</w:t>
      </w:r>
    </w:p>
    <w:p w:rsidR="000944BA" w:rsidRPr="000944BA" w:rsidRDefault="000944BA" w:rsidP="00AB5778">
      <w:pPr>
        <w:pStyle w:val="FootnoteText"/>
        <w:spacing w:line="276" w:lineRule="auto"/>
        <w:ind w:left="567" w:hanging="567"/>
        <w:rPr>
          <w:rFonts w:asciiTheme="majorHAnsi" w:hAnsiTheme="majorHAnsi" w:cstheme="majorBidi"/>
          <w:sz w:val="24"/>
          <w:szCs w:val="24"/>
        </w:rPr>
      </w:pPr>
      <w:hyperlink w:history="1">
        <w:r w:rsidRPr="000944BA">
          <w:rPr>
            <w:rStyle w:val="Hyperlink"/>
            <w:rFonts w:asciiTheme="majorHAnsi" w:hAnsiTheme="majorHAnsi" w:cstheme="majorBidi"/>
            <w:color w:val="auto"/>
            <w:sz w:val="24"/>
            <w:szCs w:val="24"/>
          </w:rPr>
          <w:t xml:space="preserve"> www.gojek.com/Go-Pay/cara-top-up/</w:t>
        </w:r>
      </w:hyperlink>
      <w:r w:rsidRPr="000944BA">
        <w:rPr>
          <w:rFonts w:asciiTheme="majorHAnsi" w:hAnsiTheme="majorHAnsi" w:cstheme="majorBidi"/>
          <w:sz w:val="24"/>
          <w:szCs w:val="24"/>
        </w:rPr>
        <w:t>, diakses tanggal 04 November 2019.</w:t>
      </w:r>
    </w:p>
    <w:p w:rsidR="000944BA" w:rsidRPr="000944BA" w:rsidRDefault="000944BA" w:rsidP="00AB5778">
      <w:pPr>
        <w:pStyle w:val="FootnoteText"/>
        <w:spacing w:line="276" w:lineRule="auto"/>
        <w:ind w:left="567" w:hanging="567"/>
        <w:rPr>
          <w:rFonts w:asciiTheme="majorHAnsi" w:hAnsiTheme="majorHAnsi" w:cstheme="majorBidi"/>
          <w:sz w:val="24"/>
          <w:szCs w:val="24"/>
        </w:rPr>
      </w:pPr>
      <w:hyperlink r:id="rId12" w:history="1">
        <w:r w:rsidRPr="000944BA">
          <w:rPr>
            <w:rStyle w:val="Hyperlink"/>
            <w:rFonts w:asciiTheme="majorHAnsi" w:hAnsiTheme="majorHAnsi" w:cstheme="majorBidi"/>
            <w:color w:val="auto"/>
            <w:sz w:val="24"/>
            <w:szCs w:val="24"/>
          </w:rPr>
          <w:t>www.gojek.com/Go-Pay/kebijakan-privasi/</w:t>
        </w:r>
      </w:hyperlink>
      <w:r w:rsidRPr="000944BA">
        <w:rPr>
          <w:rFonts w:asciiTheme="majorHAnsi" w:hAnsiTheme="majorHAnsi" w:cstheme="majorBidi"/>
          <w:sz w:val="24"/>
          <w:szCs w:val="24"/>
        </w:rPr>
        <w:t>, diakses tanggal 04 November 2019.</w:t>
      </w:r>
    </w:p>
    <w:p w:rsidR="000944BA" w:rsidRPr="000944BA" w:rsidRDefault="000944BA" w:rsidP="00AB5778">
      <w:pPr>
        <w:pStyle w:val="Default"/>
        <w:spacing w:line="276" w:lineRule="auto"/>
        <w:ind w:left="567" w:hanging="567"/>
        <w:jc w:val="both"/>
        <w:rPr>
          <w:rFonts w:asciiTheme="majorHAnsi" w:hAnsiTheme="majorHAnsi" w:cstheme="majorBidi"/>
        </w:rPr>
      </w:pPr>
      <w:r w:rsidRPr="000944BA">
        <w:rPr>
          <w:rFonts w:asciiTheme="majorHAnsi" w:hAnsiTheme="majorHAnsi"/>
        </w:rPr>
        <w:t>www.ojk.go.id</w:t>
      </w:r>
    </w:p>
    <w:p w:rsidR="000944BA" w:rsidRPr="000944BA" w:rsidRDefault="000944BA" w:rsidP="00AB5778">
      <w:pPr>
        <w:pStyle w:val="Default"/>
        <w:spacing w:line="276" w:lineRule="auto"/>
        <w:ind w:left="567" w:hanging="567"/>
        <w:jc w:val="both"/>
        <w:rPr>
          <w:rFonts w:asciiTheme="majorHAnsi" w:hAnsiTheme="majorHAnsi" w:cstheme="majorBidi"/>
        </w:rPr>
      </w:pPr>
      <w:r w:rsidRPr="000944BA">
        <w:rPr>
          <w:rFonts w:asciiTheme="majorHAnsi" w:hAnsiTheme="majorHAnsi" w:cstheme="majorBidi"/>
          <w:noProof/>
        </w:rPr>
        <w:pict>
          <v:rect id="_x0000_s1028" style="position:absolute;left:0;text-align:left;margin-left:434.6pt;margin-top:77.65pt;width:36.8pt;height:25.05pt;z-index:251658240" strokecolor="white [3212]"/>
        </w:pict>
      </w:r>
      <w:r w:rsidRPr="000944BA">
        <w:rPr>
          <w:rFonts w:asciiTheme="majorHAnsi" w:hAnsiTheme="majorHAnsi" w:cstheme="majorBidi"/>
        </w:rPr>
        <w:t xml:space="preserve">Zahroh, Fathimatuz, 2019, </w:t>
      </w:r>
      <w:r w:rsidRPr="000944BA">
        <w:rPr>
          <w:rFonts w:asciiTheme="majorHAnsi" w:hAnsiTheme="majorHAnsi" w:cstheme="majorBidi"/>
          <w:i/>
          <w:iCs/>
        </w:rPr>
        <w:t xml:space="preserve">Analisis Efisiensi Pada Implementasi Fintech Dalam E-Zakat Sebagai Startegi Penghimpunan Dana Zakat Oleh LAZISMU dan Nurul Hayat, </w:t>
      </w:r>
      <w:r w:rsidRPr="000944BA">
        <w:rPr>
          <w:rFonts w:asciiTheme="majorHAnsi" w:hAnsiTheme="majorHAnsi" w:cstheme="majorBidi"/>
        </w:rPr>
        <w:t>Surabaya: Universitas Islam Negeri Sunan Ampel Surabaya.</w:t>
      </w:r>
    </w:p>
    <w:sectPr w:rsidR="000944BA" w:rsidRPr="000944BA" w:rsidSect="00B650E6">
      <w:endnotePr>
        <w:numFmt w:val="chicago"/>
      </w:endnotePr>
      <w:type w:val="continuous"/>
      <w:pgSz w:w="11909" w:h="16834" w:code="9"/>
      <w:pgMar w:top="1701" w:right="1134"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257" w:rsidRDefault="00DF7257" w:rsidP="00DE1783">
      <w:pPr>
        <w:spacing w:line="240" w:lineRule="auto"/>
      </w:pPr>
      <w:r>
        <w:separator/>
      </w:r>
    </w:p>
  </w:endnote>
  <w:endnote w:type="continuationSeparator" w:id="1">
    <w:p w:rsidR="00DF7257" w:rsidRDefault="00DF7257" w:rsidP="00DE178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GaramondPremrPro">
    <w:panose1 w:val="00000000000000000000"/>
    <w:charset w:val="00"/>
    <w:family w:val="roman"/>
    <w:notTrueType/>
    <w:pitch w:val="default"/>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64156"/>
      <w:docPartObj>
        <w:docPartGallery w:val="Page Numbers (Bottom of Page)"/>
        <w:docPartUnique/>
      </w:docPartObj>
    </w:sdtPr>
    <w:sdtContent>
      <w:p w:rsidR="000944BA" w:rsidRDefault="000944BA">
        <w:pPr>
          <w:pStyle w:val="Footer"/>
          <w:jc w:val="right"/>
        </w:pPr>
        <w:fldSimple w:instr=" PAGE   \* MERGEFORMAT ">
          <w:r w:rsidR="00A217EC">
            <w:rPr>
              <w:noProof/>
            </w:rPr>
            <w:t>21</w:t>
          </w:r>
        </w:fldSimple>
      </w:p>
    </w:sdtContent>
  </w:sdt>
  <w:p w:rsidR="000944BA" w:rsidRDefault="000944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257" w:rsidRDefault="00DF7257" w:rsidP="00DE1783">
      <w:pPr>
        <w:spacing w:line="240" w:lineRule="auto"/>
      </w:pPr>
      <w:r>
        <w:separator/>
      </w:r>
    </w:p>
  </w:footnote>
  <w:footnote w:type="continuationSeparator" w:id="1">
    <w:p w:rsidR="00DF7257" w:rsidRDefault="00DF7257" w:rsidP="00DE1783">
      <w:pPr>
        <w:spacing w:line="240" w:lineRule="auto"/>
      </w:pPr>
      <w:r>
        <w:continuationSeparator/>
      </w:r>
    </w:p>
  </w:footnote>
  <w:footnote w:id="2">
    <w:p w:rsidR="000944BA" w:rsidRDefault="000944BA" w:rsidP="00B650E6">
      <w:pPr>
        <w:pStyle w:val="FootnoteText"/>
        <w:ind w:firstLine="567"/>
      </w:pPr>
      <w:r>
        <w:rPr>
          <w:rStyle w:val="FootnoteReference"/>
        </w:rPr>
        <w:footnoteRef/>
      </w:r>
      <w:r>
        <w:t xml:space="preserve"> Mahasiswa Pascasarjana Program Studi Ilmu Syariah Konsentrasi Hukum Ekonomi Syariah, UIN Sunan Kalijaga Yogyakarta.</w:t>
      </w:r>
    </w:p>
  </w:footnote>
  <w:footnote w:id="3">
    <w:p w:rsidR="000944BA" w:rsidRPr="00E40A41" w:rsidRDefault="000944BA" w:rsidP="00DE1783">
      <w:pPr>
        <w:pStyle w:val="FootnoteText"/>
        <w:ind w:firstLine="567"/>
        <w:rPr>
          <w:rFonts w:asciiTheme="majorBidi" w:hAnsiTheme="majorBidi" w:cstheme="majorBidi"/>
        </w:rPr>
      </w:pPr>
      <w:r w:rsidRPr="00E40A41">
        <w:rPr>
          <w:rStyle w:val="FootnoteReference"/>
          <w:rFonts w:asciiTheme="majorBidi" w:hAnsiTheme="majorBidi" w:cstheme="majorBidi"/>
        </w:rPr>
        <w:footnoteRef/>
      </w:r>
      <w:r w:rsidRPr="00E40A41">
        <w:rPr>
          <w:rFonts w:asciiTheme="majorBidi" w:hAnsiTheme="majorBidi" w:cstheme="majorBidi"/>
        </w:rPr>
        <w:t xml:space="preserve"> Menurut kamus besar Bahasa Indonesia, aplikasi adalah penerapan dari rancang sistem untuk mengolah data yang menggunakan aturan atau ketentuan bahasa programan tertentu. Lihat  Departemen Pendidikan Nasional, </w:t>
      </w:r>
      <w:r w:rsidRPr="00E40A41">
        <w:rPr>
          <w:rFonts w:asciiTheme="majorBidi" w:hAnsiTheme="majorBidi" w:cstheme="majorBidi"/>
          <w:i/>
          <w:iCs/>
        </w:rPr>
        <w:t>Kamus Besar Bahasa Indonesia</w:t>
      </w:r>
      <w:r w:rsidRPr="00E40A41">
        <w:rPr>
          <w:rFonts w:asciiTheme="majorBidi" w:hAnsiTheme="majorBidi" w:cstheme="majorBidi"/>
        </w:rPr>
        <w:t xml:space="preserve">, (Jakarta: Balai Pustaka, </w:t>
      </w:r>
      <w:r>
        <w:rPr>
          <w:rFonts w:asciiTheme="majorBidi" w:hAnsiTheme="majorBidi" w:cstheme="majorBidi"/>
        </w:rPr>
        <w:t xml:space="preserve">2007), </w:t>
      </w:r>
      <w:r w:rsidRPr="00E40A41">
        <w:rPr>
          <w:rFonts w:asciiTheme="majorBidi" w:hAnsiTheme="majorBidi" w:cstheme="majorBidi"/>
        </w:rPr>
        <w:t xml:space="preserve">155.  </w:t>
      </w:r>
    </w:p>
  </w:footnote>
  <w:footnote w:id="4">
    <w:p w:rsidR="000944BA" w:rsidRPr="00E40A41" w:rsidRDefault="000944BA" w:rsidP="00DE1783">
      <w:pPr>
        <w:pStyle w:val="Default"/>
        <w:ind w:firstLine="567"/>
        <w:jc w:val="both"/>
        <w:rPr>
          <w:rFonts w:asciiTheme="majorBidi" w:hAnsiTheme="majorBidi" w:cstheme="majorBidi"/>
          <w:color w:val="auto"/>
          <w:sz w:val="20"/>
          <w:szCs w:val="20"/>
        </w:rPr>
      </w:pPr>
      <w:r w:rsidRPr="00E40A41">
        <w:rPr>
          <w:rStyle w:val="FootnoteReference"/>
          <w:rFonts w:asciiTheme="majorBidi" w:hAnsiTheme="majorBidi" w:cstheme="majorBidi"/>
          <w:color w:val="auto"/>
          <w:sz w:val="20"/>
          <w:szCs w:val="20"/>
        </w:rPr>
        <w:footnoteRef/>
      </w:r>
      <w:r w:rsidRPr="00E40A41">
        <w:rPr>
          <w:rFonts w:asciiTheme="majorBidi" w:hAnsiTheme="majorBidi" w:cstheme="majorBidi"/>
          <w:color w:val="auto"/>
          <w:sz w:val="20"/>
          <w:szCs w:val="20"/>
        </w:rPr>
        <w:t xml:space="preserve"> Penghimpunan dana (</w:t>
      </w:r>
      <w:r w:rsidRPr="00E40A41">
        <w:rPr>
          <w:rFonts w:asciiTheme="majorBidi" w:hAnsiTheme="majorBidi" w:cstheme="majorBidi"/>
          <w:i/>
          <w:iCs/>
          <w:color w:val="auto"/>
          <w:sz w:val="20"/>
          <w:szCs w:val="20"/>
        </w:rPr>
        <w:t>fundraising</w:t>
      </w:r>
      <w:r w:rsidRPr="00E40A41">
        <w:rPr>
          <w:rFonts w:asciiTheme="majorBidi" w:hAnsiTheme="majorBidi" w:cstheme="majorBidi"/>
          <w:color w:val="auto"/>
          <w:sz w:val="20"/>
          <w:szCs w:val="20"/>
        </w:rPr>
        <w:t xml:space="preserve">) adalah suatu kegiatan yang dilakukan untuk mengumpulkan dana dan daya lainnya dari masyarakat yang akan digunakan untuk membiayai suatu program dan kegiatan operasional lembaga sehingga mencapai tujuan. Lihat  Miftahul Huda, </w:t>
      </w:r>
      <w:r w:rsidRPr="00E40A41">
        <w:rPr>
          <w:rFonts w:asciiTheme="majorBidi" w:hAnsiTheme="majorBidi" w:cstheme="majorBidi"/>
          <w:i/>
          <w:iCs/>
          <w:color w:val="auto"/>
          <w:sz w:val="20"/>
          <w:szCs w:val="20"/>
        </w:rPr>
        <w:t xml:space="preserve">Pengelolaan Wakaf dalam Perspektif Fundraising </w:t>
      </w:r>
      <w:r w:rsidRPr="00E40A41">
        <w:rPr>
          <w:rFonts w:asciiTheme="majorBidi" w:hAnsiTheme="majorBidi" w:cstheme="majorBidi"/>
          <w:color w:val="auto"/>
          <w:sz w:val="20"/>
          <w:szCs w:val="20"/>
        </w:rPr>
        <w:t>(Jakart</w:t>
      </w:r>
      <w:r w:rsidR="00A217EC">
        <w:rPr>
          <w:rFonts w:asciiTheme="majorBidi" w:hAnsiTheme="majorBidi" w:cstheme="majorBidi"/>
          <w:color w:val="auto"/>
          <w:sz w:val="20"/>
          <w:szCs w:val="20"/>
        </w:rPr>
        <w:t xml:space="preserve">a: Kementrian Agama RI, 2012), </w:t>
      </w:r>
      <w:r w:rsidRPr="00E40A41">
        <w:rPr>
          <w:rFonts w:asciiTheme="majorBidi" w:hAnsiTheme="majorBidi" w:cstheme="majorBidi"/>
          <w:color w:val="auto"/>
          <w:sz w:val="20"/>
          <w:szCs w:val="20"/>
        </w:rPr>
        <w:t>27</w:t>
      </w:r>
      <w:r>
        <w:rPr>
          <w:rFonts w:asciiTheme="majorBidi" w:hAnsiTheme="majorBidi" w:cstheme="majorBidi"/>
          <w:color w:val="auto"/>
          <w:sz w:val="20"/>
          <w:szCs w:val="20"/>
        </w:rPr>
        <w:t>.</w:t>
      </w:r>
      <w:r w:rsidRPr="00E40A41">
        <w:rPr>
          <w:rFonts w:asciiTheme="majorBidi" w:hAnsiTheme="majorBidi" w:cstheme="majorBidi"/>
          <w:color w:val="auto"/>
          <w:sz w:val="20"/>
          <w:szCs w:val="20"/>
        </w:rPr>
        <w:t xml:space="preserve">  </w:t>
      </w:r>
    </w:p>
  </w:footnote>
  <w:footnote w:id="5">
    <w:p w:rsidR="000944BA" w:rsidRDefault="000944BA" w:rsidP="00B4414B">
      <w:pPr>
        <w:pStyle w:val="FootnoteText"/>
        <w:ind w:firstLine="567"/>
      </w:pPr>
      <w:r>
        <w:rPr>
          <w:rStyle w:val="FootnoteReference"/>
        </w:rPr>
        <w:footnoteRef/>
      </w:r>
      <w:r>
        <w:t xml:space="preserve"> Rianto Adi, </w:t>
      </w:r>
      <w:r w:rsidRPr="00B4414B">
        <w:rPr>
          <w:i/>
          <w:iCs/>
        </w:rPr>
        <w:t>Metodologi Penelitian Sosial dan Hukum</w:t>
      </w:r>
      <w:r w:rsidR="00A217EC">
        <w:t xml:space="preserve">, (Jakarta: Granit, 2004), </w:t>
      </w:r>
      <w:r>
        <w:t>128.</w:t>
      </w:r>
    </w:p>
  </w:footnote>
  <w:footnote w:id="6">
    <w:p w:rsidR="000944BA" w:rsidRDefault="000944BA" w:rsidP="001D3DC0">
      <w:pPr>
        <w:pStyle w:val="FootnoteText"/>
        <w:ind w:firstLine="567"/>
      </w:pPr>
      <w:r>
        <w:rPr>
          <w:rStyle w:val="FootnoteReference"/>
        </w:rPr>
        <w:footnoteRef/>
      </w:r>
      <w:r>
        <w:t xml:space="preserve"> William Chang, </w:t>
      </w:r>
      <w:r w:rsidRPr="001D3DC0">
        <w:rPr>
          <w:i/>
          <w:iCs/>
        </w:rPr>
        <w:t>Metode Penulisan Esai, Skripsi, Tesis, dan Disertasi untuk Mahasiswa</w:t>
      </w:r>
      <w:r>
        <w:t>, (Jakarta: Erlangga, 2014), 38.</w:t>
      </w:r>
    </w:p>
  </w:footnote>
  <w:footnote w:id="7">
    <w:p w:rsidR="000944BA" w:rsidRPr="001D3DC0" w:rsidRDefault="000944BA" w:rsidP="00D05D3F">
      <w:pPr>
        <w:pStyle w:val="FootnoteText"/>
        <w:ind w:firstLine="567"/>
      </w:pPr>
      <w:r>
        <w:rPr>
          <w:rStyle w:val="FootnoteReference"/>
        </w:rPr>
        <w:footnoteRef/>
      </w:r>
      <w:r>
        <w:t xml:space="preserve"> </w:t>
      </w:r>
      <w:r w:rsidRPr="00D05D3F">
        <w:t>Lexy</w:t>
      </w:r>
      <w:r>
        <w:t xml:space="preserve"> Moleong </w:t>
      </w:r>
      <w:r w:rsidRPr="00D05D3F">
        <w:t>J</w:t>
      </w:r>
      <w:r>
        <w:t xml:space="preserve">, </w:t>
      </w:r>
      <w:r w:rsidRPr="00B4414B">
        <w:rPr>
          <w:i/>
          <w:iCs/>
        </w:rPr>
        <w:t>Metodologi Penelitian</w:t>
      </w:r>
      <w:r>
        <w:rPr>
          <w:i/>
          <w:iCs/>
        </w:rPr>
        <w:t xml:space="preserve"> Kualitatif, </w:t>
      </w:r>
      <w:r>
        <w:t xml:space="preserve">(Bandung: </w:t>
      </w:r>
      <w:r w:rsidRPr="001D3DC0">
        <w:t>PT Remaja Rosdakarya</w:t>
      </w:r>
      <w:r>
        <w:t>, 2016), 159.</w:t>
      </w:r>
    </w:p>
  </w:footnote>
  <w:footnote w:id="8">
    <w:p w:rsidR="000944BA" w:rsidRPr="00E40A41" w:rsidRDefault="000944BA" w:rsidP="00DE1783">
      <w:pPr>
        <w:pStyle w:val="FootnoteText"/>
        <w:ind w:firstLine="567"/>
        <w:rPr>
          <w:rFonts w:asciiTheme="majorBidi" w:hAnsiTheme="majorBidi" w:cstheme="majorBidi"/>
        </w:rPr>
      </w:pPr>
      <w:r w:rsidRPr="00E40A41">
        <w:rPr>
          <w:rStyle w:val="FootnoteReference"/>
          <w:rFonts w:asciiTheme="majorBidi" w:hAnsiTheme="majorBidi" w:cstheme="majorBidi"/>
        </w:rPr>
        <w:footnoteRef/>
      </w:r>
      <w:r w:rsidRPr="00E40A41">
        <w:rPr>
          <w:rFonts w:asciiTheme="majorBidi" w:hAnsiTheme="majorBidi" w:cstheme="majorBidi"/>
        </w:rPr>
        <w:t xml:space="preserve"> Surat Keputusan  Menteri Keuangan Republik Indonesia Nomor 792 Tahun 1990 tentang Lembaga Keuangan.</w:t>
      </w:r>
    </w:p>
  </w:footnote>
  <w:footnote w:id="9">
    <w:p w:rsidR="000944BA" w:rsidRPr="00E40A41" w:rsidRDefault="000944BA" w:rsidP="00DE1783">
      <w:pPr>
        <w:pStyle w:val="FootnoteText"/>
        <w:ind w:firstLine="567"/>
        <w:rPr>
          <w:rFonts w:asciiTheme="majorBidi" w:hAnsiTheme="majorBidi" w:cstheme="majorBidi"/>
        </w:rPr>
      </w:pPr>
      <w:r w:rsidRPr="00E40A41">
        <w:rPr>
          <w:rStyle w:val="FootnoteReference"/>
          <w:rFonts w:asciiTheme="majorBidi" w:hAnsiTheme="majorBidi" w:cstheme="majorBidi"/>
        </w:rPr>
        <w:footnoteRef/>
      </w:r>
      <w:r w:rsidRPr="00E40A41">
        <w:rPr>
          <w:rFonts w:asciiTheme="majorBidi" w:hAnsiTheme="majorBidi" w:cstheme="majorBidi"/>
        </w:rPr>
        <w:t xml:space="preserve"> Undang-Undang Nomor 14 Tahun 1967 tentang Pokok-Pokok Perbankan. </w:t>
      </w:r>
    </w:p>
  </w:footnote>
  <w:footnote w:id="10">
    <w:p w:rsidR="000944BA" w:rsidRPr="00E40A41" w:rsidRDefault="000944BA" w:rsidP="00DE1783">
      <w:pPr>
        <w:pStyle w:val="FootnoteText"/>
        <w:ind w:firstLine="567"/>
        <w:rPr>
          <w:rFonts w:asciiTheme="majorBidi" w:hAnsiTheme="majorBidi" w:cstheme="majorBidi"/>
        </w:rPr>
      </w:pPr>
      <w:r w:rsidRPr="00E40A41">
        <w:rPr>
          <w:rStyle w:val="FootnoteReference"/>
          <w:rFonts w:asciiTheme="majorBidi" w:hAnsiTheme="majorBidi" w:cstheme="majorBidi"/>
        </w:rPr>
        <w:footnoteRef/>
      </w:r>
      <w:r w:rsidRPr="00E40A41">
        <w:rPr>
          <w:rFonts w:asciiTheme="majorBidi" w:hAnsiTheme="majorBidi" w:cstheme="majorBidi"/>
        </w:rPr>
        <w:t xml:space="preserve"> Tamrin Abdullah dan Francis Tantri, </w:t>
      </w:r>
      <w:r w:rsidRPr="00E40A41">
        <w:rPr>
          <w:rFonts w:asciiTheme="majorBidi" w:hAnsiTheme="majorBidi" w:cstheme="majorBidi"/>
          <w:i/>
          <w:iCs/>
        </w:rPr>
        <w:t>Bank dan Lembaga Keuangan</w:t>
      </w:r>
      <w:r w:rsidRPr="00E40A41">
        <w:rPr>
          <w:rFonts w:asciiTheme="majorBidi" w:hAnsiTheme="majorBidi" w:cstheme="majorBidi"/>
        </w:rPr>
        <w:t>, (Jakarta: Rajaw</w:t>
      </w:r>
      <w:r w:rsidR="00A217EC">
        <w:rPr>
          <w:rFonts w:asciiTheme="majorBidi" w:hAnsiTheme="majorBidi" w:cstheme="majorBidi"/>
        </w:rPr>
        <w:t xml:space="preserve">ali Press, Ed 1, Cet 1, 2012), </w:t>
      </w:r>
      <w:r w:rsidRPr="00E40A41">
        <w:rPr>
          <w:rFonts w:asciiTheme="majorBidi" w:hAnsiTheme="majorBidi" w:cstheme="majorBidi"/>
        </w:rPr>
        <w:t>3.</w:t>
      </w:r>
    </w:p>
  </w:footnote>
  <w:footnote w:id="11">
    <w:p w:rsidR="000944BA" w:rsidRPr="00E40A41" w:rsidRDefault="000944BA" w:rsidP="00DE1783">
      <w:pPr>
        <w:pStyle w:val="FootnoteText"/>
        <w:ind w:firstLine="567"/>
        <w:rPr>
          <w:rFonts w:asciiTheme="majorBidi" w:hAnsiTheme="majorBidi" w:cstheme="majorBidi"/>
        </w:rPr>
      </w:pPr>
      <w:r w:rsidRPr="00E40A41">
        <w:rPr>
          <w:rStyle w:val="FootnoteReference"/>
          <w:rFonts w:asciiTheme="majorBidi" w:hAnsiTheme="majorBidi" w:cstheme="majorBidi"/>
        </w:rPr>
        <w:footnoteRef/>
      </w:r>
      <w:r w:rsidRPr="00E40A41">
        <w:rPr>
          <w:rFonts w:asciiTheme="majorBidi" w:hAnsiTheme="majorBidi" w:cstheme="majorBidi"/>
        </w:rPr>
        <w:t xml:space="preserve"> Totok Budisantoso dan Nuritumo, </w:t>
      </w:r>
      <w:r w:rsidRPr="00E40A41">
        <w:rPr>
          <w:rFonts w:asciiTheme="majorBidi" w:hAnsiTheme="majorBidi" w:cstheme="majorBidi"/>
          <w:i/>
          <w:iCs/>
        </w:rPr>
        <w:t>Bank  dan Lembaga Keuangan Lain</w:t>
      </w:r>
      <w:r w:rsidRPr="00E40A41">
        <w:rPr>
          <w:rFonts w:asciiTheme="majorBidi" w:hAnsiTheme="majorBidi" w:cstheme="majorBidi"/>
        </w:rPr>
        <w:t xml:space="preserve">, (Jakarta: Salemba Empat, Cet </w:t>
      </w:r>
      <w:r w:rsidR="00A217EC">
        <w:rPr>
          <w:rFonts w:asciiTheme="majorBidi" w:hAnsiTheme="majorBidi" w:cstheme="majorBidi"/>
        </w:rPr>
        <w:t xml:space="preserve">3, 2017), </w:t>
      </w:r>
      <w:r w:rsidRPr="00E40A41">
        <w:rPr>
          <w:rFonts w:asciiTheme="majorBidi" w:hAnsiTheme="majorBidi" w:cstheme="majorBidi"/>
        </w:rPr>
        <w:t xml:space="preserve">5.  </w:t>
      </w:r>
    </w:p>
  </w:footnote>
  <w:footnote w:id="12">
    <w:p w:rsidR="000944BA" w:rsidRPr="00E40A41" w:rsidRDefault="000944BA" w:rsidP="00DE1783">
      <w:pPr>
        <w:autoSpaceDE w:val="0"/>
        <w:autoSpaceDN w:val="0"/>
        <w:adjustRightInd w:val="0"/>
        <w:spacing w:line="240" w:lineRule="auto"/>
        <w:ind w:firstLine="567"/>
        <w:rPr>
          <w:rFonts w:asciiTheme="majorBidi" w:hAnsiTheme="majorBidi" w:cstheme="majorBidi"/>
          <w:sz w:val="20"/>
          <w:szCs w:val="20"/>
        </w:rPr>
      </w:pPr>
      <w:r w:rsidRPr="00E40A41">
        <w:rPr>
          <w:rStyle w:val="FootnoteReference"/>
          <w:rFonts w:asciiTheme="majorBidi" w:hAnsiTheme="majorBidi" w:cstheme="majorBidi"/>
          <w:sz w:val="20"/>
          <w:szCs w:val="20"/>
        </w:rPr>
        <w:footnoteRef/>
      </w:r>
      <w:r w:rsidRPr="00E40A41">
        <w:rPr>
          <w:rFonts w:asciiTheme="majorBidi" w:hAnsiTheme="majorBidi" w:cstheme="majorBidi"/>
          <w:sz w:val="20"/>
          <w:szCs w:val="20"/>
        </w:rPr>
        <w:t xml:space="preserve"> Bank for Internatinal Settlement, </w:t>
      </w:r>
      <w:r w:rsidRPr="00E40A41">
        <w:rPr>
          <w:rFonts w:asciiTheme="majorBidi" w:hAnsiTheme="majorBidi" w:cstheme="majorBidi"/>
          <w:i/>
          <w:iCs/>
          <w:sz w:val="20"/>
          <w:szCs w:val="20"/>
        </w:rPr>
        <w:t>Implications for central bank of the development of electronic money</w:t>
      </w:r>
      <w:r w:rsidR="00A217EC">
        <w:rPr>
          <w:rFonts w:asciiTheme="majorBidi" w:hAnsiTheme="majorBidi" w:cstheme="majorBidi"/>
          <w:sz w:val="20"/>
          <w:szCs w:val="20"/>
        </w:rPr>
        <w:t xml:space="preserve">, (Basel: BIS, 1996), </w:t>
      </w:r>
      <w:r w:rsidRPr="00E40A41">
        <w:rPr>
          <w:rFonts w:asciiTheme="majorBidi" w:hAnsiTheme="majorBidi" w:cstheme="majorBidi"/>
          <w:sz w:val="20"/>
          <w:szCs w:val="20"/>
        </w:rPr>
        <w:t xml:space="preserve">1. </w:t>
      </w:r>
    </w:p>
  </w:footnote>
  <w:footnote w:id="13">
    <w:p w:rsidR="000944BA" w:rsidRPr="00E40A41" w:rsidRDefault="000944BA" w:rsidP="00DE1783">
      <w:pPr>
        <w:autoSpaceDE w:val="0"/>
        <w:autoSpaceDN w:val="0"/>
        <w:adjustRightInd w:val="0"/>
        <w:spacing w:line="240" w:lineRule="auto"/>
        <w:ind w:firstLine="567"/>
        <w:rPr>
          <w:rFonts w:asciiTheme="majorBidi" w:hAnsiTheme="majorBidi" w:cstheme="majorBidi"/>
          <w:sz w:val="20"/>
          <w:szCs w:val="20"/>
        </w:rPr>
      </w:pPr>
      <w:r w:rsidRPr="00E40A41">
        <w:rPr>
          <w:rStyle w:val="FootnoteReference"/>
          <w:rFonts w:asciiTheme="majorBidi" w:hAnsiTheme="majorBidi" w:cstheme="majorBidi"/>
          <w:sz w:val="20"/>
          <w:szCs w:val="20"/>
        </w:rPr>
        <w:footnoteRef/>
      </w:r>
      <w:r w:rsidRPr="00E40A41">
        <w:rPr>
          <w:rFonts w:asciiTheme="majorBidi" w:hAnsiTheme="majorBidi" w:cstheme="majorBidi"/>
          <w:sz w:val="20"/>
          <w:szCs w:val="20"/>
        </w:rPr>
        <w:t xml:space="preserve"> Kate Lauer dan Michael Tarazi, ‘Supervising Nonbank E-Money Issuers’ (CGAP, 2010) &lt;www.cgaap. org/.../CGAP-Brief-Supervising-Nonbank-Emoney-&gt; accessed 25 November 2019. </w:t>
      </w:r>
    </w:p>
  </w:footnote>
  <w:footnote w:id="14">
    <w:p w:rsidR="000944BA" w:rsidRPr="00E40A41" w:rsidRDefault="000944BA" w:rsidP="00DE1783">
      <w:pPr>
        <w:autoSpaceDE w:val="0"/>
        <w:autoSpaceDN w:val="0"/>
        <w:adjustRightInd w:val="0"/>
        <w:spacing w:line="240" w:lineRule="auto"/>
        <w:ind w:firstLine="567"/>
        <w:rPr>
          <w:rFonts w:asciiTheme="majorBidi" w:hAnsiTheme="majorBidi" w:cstheme="majorBidi"/>
          <w:sz w:val="20"/>
          <w:szCs w:val="20"/>
        </w:rPr>
      </w:pPr>
      <w:r w:rsidRPr="00E40A41">
        <w:rPr>
          <w:rStyle w:val="FootnoteReference"/>
          <w:rFonts w:asciiTheme="majorBidi" w:hAnsiTheme="majorBidi" w:cstheme="majorBidi"/>
          <w:sz w:val="20"/>
          <w:szCs w:val="20"/>
        </w:rPr>
        <w:footnoteRef/>
      </w:r>
      <w:r w:rsidRPr="00E40A41">
        <w:rPr>
          <w:rFonts w:asciiTheme="majorBidi" w:hAnsiTheme="majorBidi" w:cstheme="majorBidi"/>
          <w:sz w:val="20"/>
          <w:szCs w:val="20"/>
        </w:rPr>
        <w:t xml:space="preserve"> Committee on Payment and Settlement Systems, </w:t>
      </w:r>
      <w:r w:rsidRPr="00E40A41">
        <w:rPr>
          <w:rFonts w:asciiTheme="majorBidi" w:hAnsiTheme="majorBidi" w:cstheme="majorBidi"/>
          <w:i/>
          <w:iCs/>
          <w:sz w:val="20"/>
          <w:szCs w:val="20"/>
        </w:rPr>
        <w:t>Survey of Developments in Electronic Money and Internet and Mobile Payments</w:t>
      </w:r>
      <w:r w:rsidRPr="00E40A41">
        <w:rPr>
          <w:rFonts w:asciiTheme="majorBidi" w:hAnsiTheme="majorBidi" w:cstheme="majorBidi"/>
          <w:sz w:val="20"/>
          <w:szCs w:val="20"/>
        </w:rPr>
        <w:t xml:space="preserve"> (Bank for International Settlements 2004). </w:t>
      </w:r>
    </w:p>
  </w:footnote>
  <w:footnote w:id="15">
    <w:p w:rsidR="000944BA" w:rsidRPr="00E40A41" w:rsidRDefault="000944BA" w:rsidP="00DE1783">
      <w:pPr>
        <w:pStyle w:val="FootnoteText"/>
        <w:ind w:firstLine="567"/>
        <w:rPr>
          <w:rFonts w:asciiTheme="majorBidi" w:hAnsiTheme="majorBidi" w:cstheme="majorBidi"/>
        </w:rPr>
      </w:pPr>
      <w:r w:rsidRPr="00E40A41">
        <w:rPr>
          <w:rStyle w:val="FootnoteReference"/>
          <w:rFonts w:asciiTheme="majorBidi" w:hAnsiTheme="majorBidi" w:cstheme="majorBidi"/>
        </w:rPr>
        <w:footnoteRef/>
      </w:r>
      <w:r w:rsidRPr="00E40A41">
        <w:rPr>
          <w:rFonts w:asciiTheme="majorBidi" w:hAnsiTheme="majorBidi" w:cstheme="majorBidi"/>
        </w:rPr>
        <w:t xml:space="preserve"> Peraturan Bank Indonesia Nomor 11/12/PBI/2009 tentang Uang Elektronik. </w:t>
      </w:r>
    </w:p>
  </w:footnote>
  <w:footnote w:id="16">
    <w:p w:rsidR="000944BA" w:rsidRPr="00E40A41" w:rsidRDefault="000944BA" w:rsidP="00DE1783">
      <w:pPr>
        <w:pStyle w:val="FootnoteText"/>
        <w:ind w:firstLine="567"/>
        <w:rPr>
          <w:rFonts w:asciiTheme="majorBidi" w:hAnsiTheme="majorBidi" w:cstheme="majorBidi"/>
        </w:rPr>
      </w:pPr>
      <w:r w:rsidRPr="00E40A41">
        <w:rPr>
          <w:rStyle w:val="FootnoteReference"/>
          <w:rFonts w:asciiTheme="majorBidi" w:hAnsiTheme="majorBidi" w:cstheme="majorBidi"/>
        </w:rPr>
        <w:footnoteRef/>
      </w:r>
      <w:r w:rsidRPr="00E40A41">
        <w:rPr>
          <w:rFonts w:asciiTheme="majorBidi" w:hAnsiTheme="majorBidi" w:cstheme="majorBidi"/>
        </w:rPr>
        <w:t xml:space="preserve"> Majelis Ulama Indonesia adalah organisasi keagamaan masyarakat yang bersifat independen, dalam arti tidak terikat dan berpihak kepada pemerintah atau organisasi manapun. MUI didirikan pada 17 rajab 1375 H bertepatan pada tanggal 26 juli 1975. MUI merupakan wadah musyawarah dan diskusi para ulama, tokoh dan cendikiawan muslim dalam membimbing umat dan mengembangkan  kehidupan mereka secara islami, demokratik, terbuka serta aktif. Dalam menjalankan peran dan fungsinya MUI juga membentuk beberapa komisi dan badan yang berada dalam  naungan MUI itu sendiri, salah satunya Dewan Syariah Nasional. DSN merupakan salah satu lembaga yang dibentuk oleh MUI untuk menangani masalah-masalah yang berhubungan dengan aktivitas lembaga keuangan syariah dengan  mengeluarkan fatwa yang berkenaan dengan jenis-jenis kegiatan, produk, jasa keuangan syariah serta mengawasi seluruh lembaga keuangan syariah. Lihat M Cholil Nafis, </w:t>
      </w:r>
      <w:r w:rsidRPr="00E40A41">
        <w:rPr>
          <w:rFonts w:asciiTheme="majorBidi" w:hAnsiTheme="majorBidi" w:cstheme="majorBidi"/>
          <w:i/>
          <w:iCs/>
        </w:rPr>
        <w:t xml:space="preserve">Teori Hukum Ekonomi Syariah, </w:t>
      </w:r>
      <w:r w:rsidRPr="00E40A41">
        <w:rPr>
          <w:rFonts w:asciiTheme="majorBidi" w:hAnsiTheme="majorBidi" w:cstheme="majorBidi"/>
        </w:rPr>
        <w:t>(Jakarta: Universitas Indon</w:t>
      </w:r>
      <w:r w:rsidR="00A217EC">
        <w:rPr>
          <w:rFonts w:asciiTheme="majorBidi" w:hAnsiTheme="majorBidi" w:cstheme="majorBidi"/>
        </w:rPr>
        <w:t xml:space="preserve">esia Press, 2011), </w:t>
      </w:r>
      <w:r w:rsidRPr="00E40A41">
        <w:rPr>
          <w:rFonts w:asciiTheme="majorBidi" w:hAnsiTheme="majorBidi" w:cstheme="majorBidi"/>
        </w:rPr>
        <w:t>5-8.</w:t>
      </w:r>
    </w:p>
  </w:footnote>
  <w:footnote w:id="17">
    <w:p w:rsidR="000944BA" w:rsidRPr="00E40A41" w:rsidRDefault="000944BA" w:rsidP="00DE1783">
      <w:pPr>
        <w:pStyle w:val="FootnoteText"/>
        <w:ind w:firstLine="567"/>
        <w:rPr>
          <w:rFonts w:asciiTheme="majorBidi" w:hAnsiTheme="majorBidi" w:cstheme="majorBidi"/>
        </w:rPr>
      </w:pPr>
      <w:r w:rsidRPr="00E40A41">
        <w:rPr>
          <w:rStyle w:val="FootnoteReference"/>
          <w:rFonts w:asciiTheme="majorBidi" w:hAnsiTheme="majorBidi" w:cstheme="majorBidi"/>
        </w:rPr>
        <w:footnoteRef/>
      </w:r>
      <w:r w:rsidRPr="00E40A41">
        <w:rPr>
          <w:rFonts w:asciiTheme="majorBidi" w:hAnsiTheme="majorBidi" w:cstheme="majorBidi"/>
        </w:rPr>
        <w:t xml:space="preserve"> PT Anak Bangsa adalah  sebuah  perseroan  terbatas yang didirikan dan beroperasi secar</w:t>
      </w:r>
      <w:r>
        <w:rPr>
          <w:rFonts w:asciiTheme="majorBidi" w:hAnsiTheme="majorBidi" w:cstheme="majorBidi"/>
        </w:rPr>
        <w:t>a sah berdasarkan hukum republik</w:t>
      </w:r>
      <w:r w:rsidRPr="00E40A41">
        <w:rPr>
          <w:rFonts w:asciiTheme="majorBidi" w:hAnsiTheme="majorBidi" w:cstheme="majorBidi"/>
        </w:rPr>
        <w:t xml:space="preserve"> Indonesia yang memfasilitasi transaksi pembayaran antara konsumen dengan pelaku usaha. </w:t>
      </w:r>
    </w:p>
  </w:footnote>
  <w:footnote w:id="18">
    <w:p w:rsidR="000944BA" w:rsidRPr="00E40A41" w:rsidRDefault="000944BA" w:rsidP="00DE1783">
      <w:pPr>
        <w:pStyle w:val="FootnoteText"/>
        <w:ind w:firstLine="567"/>
        <w:rPr>
          <w:rFonts w:asciiTheme="majorBidi" w:hAnsiTheme="majorBidi" w:cstheme="majorBidi"/>
        </w:rPr>
      </w:pPr>
      <w:r w:rsidRPr="00E40A41">
        <w:rPr>
          <w:rStyle w:val="FootnoteReference"/>
          <w:rFonts w:asciiTheme="majorBidi" w:hAnsiTheme="majorBidi" w:cstheme="majorBidi"/>
        </w:rPr>
        <w:footnoteRef/>
      </w:r>
      <w:hyperlink w:history="1">
        <w:r w:rsidRPr="00E40A41">
          <w:rPr>
            <w:rStyle w:val="Hyperlink"/>
            <w:rFonts w:asciiTheme="majorBidi" w:hAnsiTheme="majorBidi" w:cstheme="majorBidi"/>
            <w:color w:val="auto"/>
          </w:rPr>
          <w:t xml:space="preserve"> www.gojek.com/gopay/kebijakan-privasi/</w:t>
        </w:r>
      </w:hyperlink>
      <w:r w:rsidRPr="00E40A41">
        <w:rPr>
          <w:rFonts w:asciiTheme="majorBidi" w:hAnsiTheme="majorBidi" w:cstheme="majorBidi"/>
        </w:rPr>
        <w:t>, diakses tanggal 04 November 2019.</w:t>
      </w:r>
    </w:p>
  </w:footnote>
  <w:footnote w:id="19">
    <w:p w:rsidR="000944BA" w:rsidRPr="00E40A41" w:rsidRDefault="000944BA" w:rsidP="00DE1783">
      <w:pPr>
        <w:autoSpaceDE w:val="0"/>
        <w:autoSpaceDN w:val="0"/>
        <w:adjustRightInd w:val="0"/>
        <w:spacing w:line="240" w:lineRule="auto"/>
        <w:ind w:firstLine="567"/>
        <w:rPr>
          <w:rFonts w:asciiTheme="majorBidi" w:hAnsiTheme="majorBidi" w:cstheme="majorBidi"/>
          <w:sz w:val="20"/>
          <w:szCs w:val="20"/>
        </w:rPr>
      </w:pPr>
      <w:r w:rsidRPr="00E40A41">
        <w:rPr>
          <w:rStyle w:val="FootnoteReference"/>
          <w:rFonts w:asciiTheme="majorBidi" w:hAnsiTheme="majorBidi" w:cstheme="majorBidi"/>
          <w:sz w:val="20"/>
          <w:szCs w:val="20"/>
        </w:rPr>
        <w:footnoteRef/>
      </w:r>
      <w:r w:rsidRPr="00E40A41">
        <w:rPr>
          <w:rFonts w:asciiTheme="majorBidi" w:hAnsiTheme="majorBidi" w:cstheme="majorBidi"/>
          <w:sz w:val="20"/>
          <w:szCs w:val="20"/>
        </w:rPr>
        <w:t xml:space="preserve">  Novia Nengsih, Jurnal: </w:t>
      </w:r>
      <w:r w:rsidRPr="00E40A41">
        <w:rPr>
          <w:rFonts w:asciiTheme="majorBidi" w:hAnsiTheme="majorBidi" w:cstheme="majorBidi"/>
          <w:i/>
          <w:iCs/>
          <w:sz w:val="20"/>
          <w:szCs w:val="20"/>
        </w:rPr>
        <w:t>Analisis Terhadap Fatwa Dewan Syariah Nasional Majelis Ulama Indonesia Tentang Uang Elektronik Syariah</w:t>
      </w:r>
      <w:r w:rsidRPr="00E40A41">
        <w:rPr>
          <w:rFonts w:asciiTheme="majorBidi" w:hAnsiTheme="majorBidi" w:cstheme="majorBidi"/>
          <w:sz w:val="20"/>
          <w:szCs w:val="20"/>
        </w:rPr>
        <w:t xml:space="preserve"> (Studi Kartu Flazz BCA, Go-pay dan Grab-pay), (IAIN Batusangkar: Jurisdictie Jurnal Hukum dan Syariah</w:t>
      </w:r>
      <w:r w:rsidRPr="00E40A41">
        <w:rPr>
          <w:rFonts w:asciiTheme="majorBidi" w:hAnsiTheme="majorBidi" w:cstheme="majorBidi"/>
          <w:i/>
          <w:iCs/>
          <w:sz w:val="20"/>
          <w:szCs w:val="20"/>
        </w:rPr>
        <w:t xml:space="preserve">, </w:t>
      </w:r>
      <w:r w:rsidR="00A217EC">
        <w:rPr>
          <w:rFonts w:asciiTheme="majorBidi" w:hAnsiTheme="majorBidi" w:cstheme="majorBidi"/>
          <w:sz w:val="20"/>
          <w:szCs w:val="20"/>
        </w:rPr>
        <w:t xml:space="preserve">Vol. 10, No 1, 2019), </w:t>
      </w:r>
      <w:r w:rsidRPr="00E40A41">
        <w:rPr>
          <w:rFonts w:asciiTheme="majorBidi" w:hAnsiTheme="majorBidi" w:cstheme="majorBidi"/>
          <w:sz w:val="20"/>
          <w:szCs w:val="20"/>
        </w:rPr>
        <w:t>73.</w:t>
      </w:r>
    </w:p>
  </w:footnote>
  <w:footnote w:id="20">
    <w:p w:rsidR="000944BA" w:rsidRPr="00E40A41" w:rsidRDefault="000944BA" w:rsidP="00DE1783">
      <w:pPr>
        <w:pStyle w:val="FootnoteText"/>
        <w:tabs>
          <w:tab w:val="left" w:pos="709"/>
          <w:tab w:val="left" w:pos="993"/>
        </w:tabs>
        <w:ind w:right="2" w:firstLine="567"/>
        <w:rPr>
          <w:rFonts w:asciiTheme="majorBidi" w:hAnsiTheme="majorBidi" w:cstheme="majorBidi"/>
        </w:rPr>
      </w:pPr>
      <w:r w:rsidRPr="00E40A41">
        <w:rPr>
          <w:rStyle w:val="FootnoteReference"/>
          <w:rFonts w:asciiTheme="majorBidi" w:hAnsiTheme="majorBidi" w:cstheme="majorBidi"/>
        </w:rPr>
        <w:footnoteRef/>
      </w:r>
      <w:hyperlink r:id="rId1" w:history="1">
        <w:r w:rsidRPr="00622BC7">
          <w:rPr>
            <w:rStyle w:val="Hyperlink"/>
            <w:rFonts w:asciiTheme="majorBidi" w:hAnsiTheme="majorBidi" w:cstheme="majorBidi"/>
          </w:rPr>
          <w:t>www.bi.go.id/id/edukasi-perlindungan-konsumen/edukasi/produk-dan-jasa sp/fintech/pages/default.aspx</w:t>
        </w:r>
      </w:hyperlink>
      <w:r w:rsidRPr="00E40A41">
        <w:rPr>
          <w:rFonts w:asciiTheme="majorBidi" w:hAnsiTheme="majorBidi" w:cstheme="majorBidi"/>
          <w:u w:val="single"/>
        </w:rPr>
        <w:t>,</w:t>
      </w:r>
      <w:r w:rsidRPr="00E40A41">
        <w:rPr>
          <w:rFonts w:asciiTheme="majorBidi" w:hAnsiTheme="majorBidi" w:cstheme="majorBidi"/>
        </w:rPr>
        <w:t xml:space="preserve"> di akses tanggal 14 November 2019.</w:t>
      </w:r>
    </w:p>
  </w:footnote>
  <w:footnote w:id="21">
    <w:p w:rsidR="000944BA" w:rsidRPr="00E40A41" w:rsidRDefault="000944BA" w:rsidP="00DE1783">
      <w:pPr>
        <w:pStyle w:val="FootnoteText"/>
        <w:ind w:firstLine="567"/>
        <w:rPr>
          <w:rFonts w:asciiTheme="majorBidi" w:hAnsiTheme="majorBidi" w:cstheme="majorBidi"/>
        </w:rPr>
      </w:pPr>
      <w:r w:rsidRPr="00E40A41">
        <w:rPr>
          <w:rStyle w:val="FootnoteReference"/>
          <w:rFonts w:asciiTheme="majorBidi" w:hAnsiTheme="majorBidi" w:cstheme="majorBidi"/>
        </w:rPr>
        <w:footnoteRef/>
      </w:r>
      <w:hyperlink w:history="1">
        <w:r w:rsidRPr="00E40A41">
          <w:rPr>
            <w:rStyle w:val="Hyperlink"/>
            <w:rFonts w:asciiTheme="majorBidi" w:hAnsiTheme="majorBidi" w:cstheme="majorBidi"/>
            <w:color w:val="auto"/>
          </w:rPr>
          <w:t xml:space="preserve"> www.gojek.com/gopay/cara-top-up/</w:t>
        </w:r>
      </w:hyperlink>
      <w:r w:rsidRPr="00E40A41">
        <w:rPr>
          <w:rFonts w:asciiTheme="majorBidi" w:hAnsiTheme="majorBidi" w:cstheme="majorBidi"/>
        </w:rPr>
        <w:t>, diakses tanggal 04 November 2019.</w:t>
      </w:r>
    </w:p>
  </w:footnote>
  <w:footnote w:id="22">
    <w:p w:rsidR="000944BA" w:rsidRPr="00E40A41" w:rsidRDefault="000944BA" w:rsidP="00DE1783">
      <w:pPr>
        <w:pStyle w:val="FootnoteText"/>
        <w:ind w:firstLine="567"/>
        <w:rPr>
          <w:rFonts w:asciiTheme="majorBidi" w:hAnsiTheme="majorBidi" w:cstheme="majorBidi"/>
        </w:rPr>
      </w:pPr>
      <w:r w:rsidRPr="00E40A41">
        <w:rPr>
          <w:rStyle w:val="FootnoteReference"/>
          <w:rFonts w:asciiTheme="majorBidi" w:hAnsiTheme="majorBidi" w:cstheme="majorBidi"/>
        </w:rPr>
        <w:footnoteRef/>
      </w:r>
      <w:r w:rsidRPr="00E40A41">
        <w:rPr>
          <w:rFonts w:asciiTheme="majorBidi" w:hAnsiTheme="majorBidi" w:cstheme="majorBidi"/>
        </w:rPr>
        <w:t xml:space="preserve"> QR Code adalah singkatan dari </w:t>
      </w:r>
      <w:r w:rsidRPr="00E40A41">
        <w:rPr>
          <w:rFonts w:asciiTheme="majorBidi" w:hAnsiTheme="majorBidi" w:cstheme="majorBidi"/>
          <w:i/>
          <w:iCs/>
        </w:rPr>
        <w:t>quick response</w:t>
      </w:r>
      <w:r w:rsidRPr="00E40A41">
        <w:rPr>
          <w:rFonts w:asciiTheme="majorBidi" w:hAnsiTheme="majorBidi" w:cstheme="majorBidi"/>
        </w:rPr>
        <w:t xml:space="preserve"> kode yang berbentuk kode batangan tempat menyimpan data-data dalam aplikasi. Untuk penggunaannya cukup buka aplikasi yang akan digunakan kemudian buka dan jalankan fitur scan QR untuk mengambil gambar dari kode.</w:t>
      </w:r>
    </w:p>
  </w:footnote>
  <w:footnote w:id="23">
    <w:p w:rsidR="000944BA" w:rsidRPr="00E40A41" w:rsidRDefault="000944BA" w:rsidP="00DE1783">
      <w:pPr>
        <w:pStyle w:val="FootnoteText"/>
        <w:ind w:firstLine="567"/>
        <w:rPr>
          <w:rFonts w:asciiTheme="majorBidi" w:hAnsiTheme="majorBidi" w:cstheme="majorBidi"/>
        </w:rPr>
      </w:pPr>
      <w:r w:rsidRPr="00E40A41">
        <w:rPr>
          <w:rStyle w:val="FootnoteReference"/>
          <w:rFonts w:asciiTheme="majorBidi" w:hAnsiTheme="majorBidi" w:cstheme="majorBidi"/>
        </w:rPr>
        <w:footnoteRef/>
      </w:r>
      <w:r w:rsidRPr="00E40A41">
        <w:rPr>
          <w:rFonts w:asciiTheme="majorBidi" w:hAnsiTheme="majorBidi" w:cstheme="majorBidi"/>
        </w:rPr>
        <w:t xml:space="preserve">  Wahbah az-Zuhaili, </w:t>
      </w:r>
      <w:r w:rsidRPr="00E40A41">
        <w:rPr>
          <w:rFonts w:asciiTheme="majorBidi" w:hAnsiTheme="majorBidi" w:cstheme="majorBidi"/>
          <w:i/>
          <w:iCs/>
        </w:rPr>
        <w:t>Fiqih Islam Wa Adillatuhu</w:t>
      </w:r>
      <w:r w:rsidRPr="00E40A41">
        <w:rPr>
          <w:rFonts w:asciiTheme="majorBidi" w:hAnsiTheme="majorBidi" w:cstheme="majorBidi"/>
        </w:rPr>
        <w:t>: Penerjemah Abdul Hayyie al-Kattani, dkk, (Jakarta</w:t>
      </w:r>
      <w:r w:rsidR="00A217EC">
        <w:rPr>
          <w:rFonts w:asciiTheme="majorBidi" w:hAnsiTheme="majorBidi" w:cstheme="majorBidi"/>
        </w:rPr>
        <w:t xml:space="preserve">: Gema Insani, 2011), </w:t>
      </w:r>
      <w:r w:rsidRPr="00E40A41">
        <w:rPr>
          <w:rFonts w:asciiTheme="majorBidi" w:hAnsiTheme="majorBidi" w:cstheme="majorBidi"/>
        </w:rPr>
        <w:t xml:space="preserve">420. </w:t>
      </w:r>
    </w:p>
  </w:footnote>
  <w:footnote w:id="24">
    <w:p w:rsidR="000944BA" w:rsidRPr="00E40A41" w:rsidRDefault="000944BA" w:rsidP="00DE1783">
      <w:pPr>
        <w:pStyle w:val="FootnoteText"/>
        <w:ind w:firstLine="567"/>
        <w:rPr>
          <w:rFonts w:asciiTheme="majorBidi" w:hAnsiTheme="majorBidi" w:cstheme="majorBidi"/>
        </w:rPr>
      </w:pPr>
      <w:r w:rsidRPr="00E40A41">
        <w:rPr>
          <w:rStyle w:val="FootnoteReference"/>
          <w:rFonts w:asciiTheme="majorBidi" w:hAnsiTheme="majorBidi" w:cstheme="majorBidi"/>
        </w:rPr>
        <w:footnoteRef/>
      </w:r>
      <w:r w:rsidRPr="00E40A41">
        <w:rPr>
          <w:rFonts w:asciiTheme="majorBidi" w:hAnsiTheme="majorBidi" w:cstheme="majorBidi"/>
        </w:rPr>
        <w:t xml:space="preserve"> Enang Hidayat, </w:t>
      </w:r>
      <w:r w:rsidRPr="00E40A41">
        <w:rPr>
          <w:rFonts w:asciiTheme="majorBidi" w:hAnsiTheme="majorBidi" w:cstheme="majorBidi"/>
          <w:i/>
          <w:iCs/>
        </w:rPr>
        <w:t>Transaksi Ekonomi Syariah</w:t>
      </w:r>
      <w:r w:rsidRPr="00E40A41">
        <w:rPr>
          <w:rFonts w:asciiTheme="majorBidi" w:hAnsiTheme="majorBidi" w:cstheme="majorBidi"/>
        </w:rPr>
        <w:t>, (Bandung: PT R</w:t>
      </w:r>
      <w:r w:rsidR="00A217EC">
        <w:rPr>
          <w:rFonts w:asciiTheme="majorBidi" w:hAnsiTheme="majorBidi" w:cstheme="majorBidi"/>
        </w:rPr>
        <w:t>emaja Rosdakarya, Cet I, 2016),  th..</w:t>
      </w:r>
    </w:p>
  </w:footnote>
  <w:footnote w:id="25">
    <w:p w:rsidR="000944BA" w:rsidRPr="00E40A41" w:rsidRDefault="000944BA" w:rsidP="00DE1783">
      <w:pPr>
        <w:pStyle w:val="FootnoteText"/>
        <w:ind w:firstLine="567"/>
        <w:rPr>
          <w:rFonts w:asciiTheme="majorBidi" w:hAnsiTheme="majorBidi" w:cstheme="majorBidi"/>
        </w:rPr>
      </w:pPr>
      <w:r w:rsidRPr="00E40A41">
        <w:rPr>
          <w:rStyle w:val="FootnoteReference"/>
          <w:rFonts w:asciiTheme="majorBidi" w:hAnsiTheme="majorBidi" w:cstheme="majorBidi"/>
        </w:rPr>
        <w:footnoteRef/>
      </w:r>
      <w:r w:rsidRPr="00E40A41">
        <w:rPr>
          <w:rFonts w:asciiTheme="majorBidi" w:hAnsiTheme="majorBidi" w:cstheme="majorBidi"/>
        </w:rPr>
        <w:t xml:space="preserve"> Ijab (pernyataan penawaran) dan qabul (pernyataan  penerimaan) adalah perbuatan yang menunjukkan kepada ridha melalui proses akad. Lihat: Ascarya, </w:t>
      </w:r>
      <w:r w:rsidRPr="00E40A41">
        <w:rPr>
          <w:rFonts w:asciiTheme="majorBidi" w:hAnsiTheme="majorBidi" w:cstheme="majorBidi"/>
          <w:i/>
          <w:iCs/>
        </w:rPr>
        <w:t>Akad dan Produk Bank Syariah</w:t>
      </w:r>
      <w:r w:rsidRPr="00E40A41">
        <w:rPr>
          <w:rFonts w:asciiTheme="majorBidi" w:hAnsiTheme="majorBidi" w:cstheme="majorBidi"/>
        </w:rPr>
        <w:t>, (Jakarta: PT</w:t>
      </w:r>
      <w:r w:rsidR="00A217EC">
        <w:rPr>
          <w:rFonts w:asciiTheme="majorBidi" w:hAnsiTheme="majorBidi" w:cstheme="majorBidi"/>
        </w:rPr>
        <w:t xml:space="preserve"> Raja Grafindo Persada, 2007), </w:t>
      </w:r>
      <w:r w:rsidRPr="00E40A41">
        <w:rPr>
          <w:rFonts w:asciiTheme="majorBidi" w:hAnsiTheme="majorBidi" w:cstheme="majorBidi"/>
        </w:rPr>
        <w:t>35.</w:t>
      </w:r>
    </w:p>
  </w:footnote>
  <w:footnote w:id="26">
    <w:p w:rsidR="000944BA" w:rsidRPr="00E40A41" w:rsidRDefault="000944BA" w:rsidP="00DE1783">
      <w:pPr>
        <w:pStyle w:val="FootnoteText"/>
        <w:ind w:firstLine="720"/>
        <w:rPr>
          <w:rFonts w:asciiTheme="majorBidi" w:hAnsiTheme="majorBidi" w:cstheme="majorBidi"/>
        </w:rPr>
      </w:pPr>
      <w:r w:rsidRPr="00E40A41">
        <w:rPr>
          <w:rStyle w:val="FootnoteReference"/>
          <w:rFonts w:asciiTheme="majorBidi" w:hAnsiTheme="majorBidi" w:cstheme="majorBidi"/>
        </w:rPr>
        <w:footnoteRef/>
      </w:r>
      <w:r w:rsidRPr="00E40A41">
        <w:rPr>
          <w:rFonts w:asciiTheme="majorBidi" w:hAnsiTheme="majorBidi" w:cstheme="majorBidi"/>
        </w:rPr>
        <w:t xml:space="preserve"> Abdullah al-Mushlih dan Sah ash-Shawi, </w:t>
      </w:r>
      <w:r w:rsidRPr="00E40A41">
        <w:rPr>
          <w:rFonts w:asciiTheme="majorBidi" w:hAnsiTheme="majorBidi" w:cstheme="majorBidi"/>
          <w:i/>
          <w:iCs/>
        </w:rPr>
        <w:t>Ma La Yasa’ut Tajiru Jabluhu</w:t>
      </w:r>
      <w:r w:rsidRPr="00E40A41">
        <w:rPr>
          <w:rFonts w:asciiTheme="majorBidi" w:hAnsiTheme="majorBidi" w:cstheme="majorBidi"/>
        </w:rPr>
        <w:t>: Terjemah oleh Abu Umar Basyir Fikih Ekonomi Keuangan Isl</w:t>
      </w:r>
      <w:r>
        <w:rPr>
          <w:rFonts w:asciiTheme="majorBidi" w:hAnsiTheme="majorBidi" w:cstheme="majorBidi"/>
        </w:rPr>
        <w:t xml:space="preserve">am, (Jakarta: Darul Haq, 2001), </w:t>
      </w:r>
      <w:r w:rsidRPr="00E40A41">
        <w:rPr>
          <w:rFonts w:asciiTheme="majorBidi" w:hAnsiTheme="majorBidi" w:cstheme="majorBidi"/>
        </w:rPr>
        <w:t>27</w:t>
      </w:r>
      <w:r>
        <w:rPr>
          <w:rFonts w:asciiTheme="majorBidi" w:hAnsiTheme="majorBidi" w:cstheme="majorBidi"/>
        </w:rPr>
        <w:t>.</w:t>
      </w:r>
    </w:p>
  </w:footnote>
  <w:footnote w:id="27">
    <w:p w:rsidR="000944BA" w:rsidRPr="00E40A41" w:rsidRDefault="000944BA" w:rsidP="00DE1783">
      <w:pPr>
        <w:pStyle w:val="FootnoteText"/>
        <w:ind w:firstLine="720"/>
        <w:rPr>
          <w:rFonts w:asciiTheme="majorBidi" w:hAnsiTheme="majorBidi" w:cstheme="majorBidi"/>
        </w:rPr>
      </w:pPr>
      <w:r w:rsidRPr="00E40A41">
        <w:rPr>
          <w:rStyle w:val="FootnoteReference"/>
          <w:rFonts w:asciiTheme="majorBidi" w:hAnsiTheme="majorBidi" w:cstheme="majorBidi"/>
        </w:rPr>
        <w:footnoteRef/>
      </w:r>
      <w:r w:rsidRPr="00E40A41">
        <w:rPr>
          <w:rFonts w:asciiTheme="majorBidi" w:hAnsiTheme="majorBidi" w:cstheme="majorBidi"/>
        </w:rPr>
        <w:t xml:space="preserve"> Dimyauddin Djuwaini, </w:t>
      </w:r>
      <w:r w:rsidRPr="00E40A41">
        <w:rPr>
          <w:rFonts w:asciiTheme="majorBidi" w:hAnsiTheme="majorBidi" w:cstheme="majorBidi"/>
          <w:i/>
          <w:iCs/>
        </w:rPr>
        <w:t>Pengantar Fiqh Muamalah</w:t>
      </w:r>
      <w:r w:rsidRPr="00E40A41">
        <w:rPr>
          <w:rFonts w:asciiTheme="majorBidi" w:hAnsiTheme="majorBidi" w:cstheme="majorBidi"/>
        </w:rPr>
        <w:t xml:space="preserve">, (Yogyakarta: </w:t>
      </w:r>
      <w:r w:rsidR="00A217EC">
        <w:rPr>
          <w:rFonts w:asciiTheme="majorBidi" w:hAnsiTheme="majorBidi" w:cstheme="majorBidi"/>
        </w:rPr>
        <w:t xml:space="preserve">Pustaka Pelajar, Cet 1, 2008), </w:t>
      </w:r>
      <w:r w:rsidRPr="00E40A41">
        <w:rPr>
          <w:rFonts w:asciiTheme="majorBidi" w:hAnsiTheme="majorBidi" w:cstheme="majorBidi"/>
        </w:rPr>
        <w:t xml:space="preserve">57. </w:t>
      </w:r>
    </w:p>
  </w:footnote>
  <w:footnote w:id="28">
    <w:p w:rsidR="000944BA" w:rsidRPr="00E40A41" w:rsidRDefault="000944BA" w:rsidP="00DE1783">
      <w:pPr>
        <w:pStyle w:val="FootnoteText"/>
        <w:ind w:firstLine="720"/>
        <w:rPr>
          <w:rFonts w:asciiTheme="majorBidi" w:hAnsiTheme="majorBidi" w:cstheme="majorBidi"/>
        </w:rPr>
      </w:pPr>
      <w:r w:rsidRPr="00E40A41">
        <w:rPr>
          <w:rStyle w:val="FootnoteReference"/>
          <w:rFonts w:asciiTheme="majorBidi" w:hAnsiTheme="majorBidi" w:cstheme="majorBidi"/>
        </w:rPr>
        <w:footnoteRef/>
      </w:r>
      <w:r w:rsidRPr="00E40A41">
        <w:rPr>
          <w:rFonts w:asciiTheme="majorBidi" w:hAnsiTheme="majorBidi" w:cstheme="majorBidi"/>
        </w:rPr>
        <w:t xml:space="preserve"> </w:t>
      </w:r>
      <w:r w:rsidRPr="00E40A41">
        <w:rPr>
          <w:rFonts w:asciiTheme="majorBidi" w:hAnsiTheme="majorBidi" w:cstheme="majorBidi"/>
          <w:i/>
          <w:iCs/>
        </w:rPr>
        <w:t>Ibid</w:t>
      </w:r>
      <w:r w:rsidR="00A217EC">
        <w:rPr>
          <w:rFonts w:asciiTheme="majorBidi" w:hAnsiTheme="majorBidi" w:cstheme="majorBidi"/>
        </w:rPr>
        <w:t xml:space="preserve">, </w:t>
      </w:r>
      <w:r w:rsidRPr="00E40A41">
        <w:rPr>
          <w:rFonts w:asciiTheme="majorBidi" w:hAnsiTheme="majorBidi" w:cstheme="majorBidi"/>
        </w:rPr>
        <w:t xml:space="preserve">57-58. </w:t>
      </w:r>
    </w:p>
  </w:footnote>
  <w:footnote w:id="29">
    <w:p w:rsidR="000944BA" w:rsidRDefault="000944BA" w:rsidP="00DE1783">
      <w:pPr>
        <w:pStyle w:val="FootnoteText"/>
        <w:ind w:firstLine="720"/>
      </w:pPr>
      <w:r>
        <w:rPr>
          <w:rStyle w:val="FootnoteReference"/>
        </w:rPr>
        <w:footnoteRef/>
      </w:r>
      <w:r>
        <w:t xml:space="preserve"> </w:t>
      </w:r>
      <w:r w:rsidRPr="00E40A41">
        <w:rPr>
          <w:rFonts w:asciiTheme="majorBidi" w:hAnsiTheme="majorBidi" w:cstheme="majorBidi"/>
        </w:rPr>
        <w:t xml:space="preserve">Enang Hidayat, </w:t>
      </w:r>
      <w:r w:rsidRPr="00A23ECA">
        <w:rPr>
          <w:rFonts w:asciiTheme="majorBidi" w:hAnsiTheme="majorBidi" w:cstheme="majorBidi"/>
          <w:i/>
          <w:iCs/>
        </w:rPr>
        <w:t>Op.Cit</w:t>
      </w:r>
      <w:r w:rsidR="00A217EC">
        <w:rPr>
          <w:rFonts w:asciiTheme="majorBidi" w:hAnsiTheme="majorBidi" w:cstheme="majorBidi"/>
          <w:i/>
          <w:iCs/>
        </w:rPr>
        <w:t xml:space="preserve">., </w:t>
      </w:r>
      <w:r>
        <w:rPr>
          <w:rFonts w:asciiTheme="majorBidi" w:hAnsiTheme="majorBidi" w:cstheme="majorBidi"/>
        </w:rPr>
        <w:t>35</w:t>
      </w:r>
      <w:r>
        <w:rPr>
          <w:rFonts w:asciiTheme="majorBidi" w:hAnsiTheme="majorBidi" w:cstheme="majorBidi"/>
          <w:i/>
          <w:iCs/>
        </w:rPr>
        <w:t xml:space="preserve"> </w:t>
      </w:r>
    </w:p>
  </w:footnote>
  <w:footnote w:id="30">
    <w:p w:rsidR="000944BA" w:rsidRPr="00E40A41" w:rsidRDefault="000944BA" w:rsidP="00DE1783">
      <w:pPr>
        <w:pStyle w:val="FootnoteText"/>
        <w:ind w:firstLine="720"/>
        <w:rPr>
          <w:rFonts w:asciiTheme="majorBidi" w:hAnsiTheme="majorBidi" w:cstheme="majorBidi"/>
        </w:rPr>
      </w:pPr>
      <w:r w:rsidRPr="00E40A41">
        <w:rPr>
          <w:rStyle w:val="FootnoteReference"/>
          <w:rFonts w:asciiTheme="majorBidi" w:hAnsiTheme="majorBidi" w:cstheme="majorBidi"/>
        </w:rPr>
        <w:footnoteRef/>
      </w:r>
      <w:r w:rsidRPr="00E40A41">
        <w:rPr>
          <w:rFonts w:asciiTheme="majorBidi" w:hAnsiTheme="majorBidi" w:cstheme="majorBidi"/>
        </w:rPr>
        <w:t xml:space="preserve"> </w:t>
      </w:r>
      <w:r w:rsidRPr="00454505">
        <w:rPr>
          <w:rFonts w:asciiTheme="majorBidi" w:hAnsiTheme="majorBidi" w:cstheme="majorBidi"/>
          <w:i/>
          <w:iCs/>
        </w:rPr>
        <w:t>Ibid</w:t>
      </w:r>
      <w:r w:rsidRPr="00E40A41">
        <w:rPr>
          <w:rFonts w:asciiTheme="majorBidi" w:hAnsiTheme="majorBidi" w:cstheme="majorBidi"/>
          <w:i/>
          <w:iCs/>
        </w:rPr>
        <w:t xml:space="preserve">., </w:t>
      </w:r>
      <w:r w:rsidRPr="00E40A41">
        <w:rPr>
          <w:rFonts w:asciiTheme="majorBidi" w:hAnsiTheme="majorBidi" w:cstheme="majorBidi"/>
        </w:rPr>
        <w:t>49-51.</w:t>
      </w:r>
    </w:p>
  </w:footnote>
  <w:footnote w:id="31">
    <w:p w:rsidR="000944BA" w:rsidRDefault="000944BA" w:rsidP="00DE1783">
      <w:pPr>
        <w:pStyle w:val="FootnoteText"/>
        <w:ind w:firstLine="720"/>
      </w:pPr>
      <w:r>
        <w:rPr>
          <w:rStyle w:val="FootnoteReference"/>
        </w:rPr>
        <w:footnoteRef/>
      </w:r>
      <w:r>
        <w:t xml:space="preserve">  </w:t>
      </w:r>
      <w:r w:rsidRPr="00454505">
        <w:rPr>
          <w:rFonts w:asciiTheme="majorBidi" w:hAnsiTheme="majorBidi" w:cstheme="majorBidi"/>
          <w:i/>
          <w:iCs/>
        </w:rPr>
        <w:t>Ibid</w:t>
      </w:r>
      <w:r w:rsidR="00A217EC">
        <w:rPr>
          <w:rFonts w:asciiTheme="majorBidi" w:hAnsiTheme="majorBidi" w:cstheme="majorBidi"/>
          <w:i/>
          <w:iCs/>
        </w:rPr>
        <w:t>.,</w:t>
      </w:r>
      <w:r>
        <w:rPr>
          <w:rFonts w:asciiTheme="majorBidi" w:hAnsiTheme="majorBidi" w:cstheme="majorBidi"/>
        </w:rPr>
        <w:t xml:space="preserve"> 51-130.</w:t>
      </w:r>
    </w:p>
  </w:footnote>
  <w:footnote w:id="32">
    <w:p w:rsidR="000944BA" w:rsidRPr="00E40A41" w:rsidRDefault="000944BA" w:rsidP="00DE1783">
      <w:pPr>
        <w:pStyle w:val="FootnoteText"/>
        <w:ind w:firstLine="720"/>
      </w:pPr>
      <w:r w:rsidRPr="00E40A41">
        <w:rPr>
          <w:rStyle w:val="FootnoteReference"/>
        </w:rPr>
        <w:footnoteRef/>
      </w:r>
      <w:r w:rsidRPr="00E40A41">
        <w:t xml:space="preserve"> Muslihun Muslim, </w:t>
      </w:r>
      <w:r w:rsidRPr="00A23ECA">
        <w:rPr>
          <w:i/>
          <w:iCs/>
        </w:rPr>
        <w:t>Fiqh Ekonomi</w:t>
      </w:r>
      <w:r w:rsidRPr="00E40A41">
        <w:t>, (Mataram: Lembaga Kajian Islam dan Masyara</w:t>
      </w:r>
      <w:r w:rsidR="00A217EC">
        <w:t xml:space="preserve">kat IAIN Mataram, 2005), </w:t>
      </w:r>
      <w:r w:rsidRPr="00E40A41">
        <w:t>182.</w:t>
      </w:r>
    </w:p>
  </w:footnote>
  <w:footnote w:id="33">
    <w:p w:rsidR="000944BA" w:rsidRDefault="000944BA" w:rsidP="00DE1783">
      <w:pPr>
        <w:pStyle w:val="FootnoteText"/>
        <w:ind w:firstLine="720"/>
      </w:pPr>
      <w:r>
        <w:rPr>
          <w:rStyle w:val="FootnoteReference"/>
        </w:rPr>
        <w:footnoteRef/>
      </w:r>
      <w:r>
        <w:t xml:space="preserve"> </w:t>
      </w:r>
      <w:r w:rsidRPr="00E40A41">
        <w:t xml:space="preserve">Enang Hidayat, </w:t>
      </w:r>
      <w:r w:rsidRPr="00A23ECA">
        <w:rPr>
          <w:i/>
          <w:iCs/>
        </w:rPr>
        <w:t>Op.Cit</w:t>
      </w:r>
      <w:r w:rsidR="00A217EC">
        <w:t xml:space="preserve">, </w:t>
      </w:r>
      <w:r>
        <w:t>140-169.</w:t>
      </w:r>
    </w:p>
  </w:footnote>
  <w:footnote w:id="34">
    <w:p w:rsidR="000944BA" w:rsidRPr="00E40A41" w:rsidRDefault="000944BA" w:rsidP="00DE1783">
      <w:pPr>
        <w:pStyle w:val="FootnoteText"/>
        <w:ind w:firstLine="720"/>
      </w:pPr>
      <w:r w:rsidRPr="00E40A41">
        <w:rPr>
          <w:rStyle w:val="FootnoteReference"/>
        </w:rPr>
        <w:footnoteRef/>
      </w:r>
      <w:r w:rsidRPr="00E40A41">
        <w:t xml:space="preserve"> </w:t>
      </w:r>
      <w:r w:rsidRPr="00FD60DF">
        <w:rPr>
          <w:i/>
          <w:iCs/>
        </w:rPr>
        <w:t>Ibid</w:t>
      </w:r>
      <w:r>
        <w:t>,</w:t>
      </w:r>
      <w:r w:rsidR="00A217EC">
        <w:t xml:space="preserve"> </w:t>
      </w:r>
      <w:r>
        <w:t>191.</w:t>
      </w:r>
    </w:p>
  </w:footnote>
  <w:footnote w:id="35">
    <w:p w:rsidR="000944BA" w:rsidRDefault="000944BA" w:rsidP="000944BA">
      <w:pPr>
        <w:pStyle w:val="FootnoteText"/>
        <w:ind w:firstLine="720"/>
      </w:pPr>
      <w:r>
        <w:rPr>
          <w:rStyle w:val="FootnoteReference"/>
        </w:rPr>
        <w:footnoteRef/>
      </w:r>
      <w:r>
        <w:t xml:space="preserve"> </w:t>
      </w:r>
      <w:r w:rsidRPr="00FD60DF">
        <w:rPr>
          <w:i/>
          <w:iCs/>
        </w:rPr>
        <w:t>Ibid</w:t>
      </w:r>
      <w:r>
        <w:t>, 189-227.</w:t>
      </w:r>
    </w:p>
  </w:footnote>
  <w:footnote w:id="36">
    <w:p w:rsidR="000944BA" w:rsidRPr="00E40A41" w:rsidRDefault="000944BA" w:rsidP="00DE1783">
      <w:pPr>
        <w:pStyle w:val="Default"/>
        <w:ind w:firstLine="720"/>
        <w:jc w:val="both"/>
        <w:rPr>
          <w:rFonts w:asciiTheme="majorBidi" w:hAnsiTheme="majorBidi" w:cstheme="majorBidi"/>
          <w:sz w:val="20"/>
          <w:szCs w:val="20"/>
        </w:rPr>
      </w:pPr>
      <w:r w:rsidRPr="00E40A41">
        <w:rPr>
          <w:rStyle w:val="FootnoteReference"/>
          <w:rFonts w:asciiTheme="majorBidi" w:hAnsiTheme="majorBidi" w:cstheme="majorBidi"/>
          <w:sz w:val="20"/>
          <w:szCs w:val="20"/>
        </w:rPr>
        <w:footnoteRef/>
      </w:r>
      <w:r w:rsidRPr="00E40A41">
        <w:rPr>
          <w:rFonts w:asciiTheme="majorBidi" w:hAnsiTheme="majorBidi" w:cstheme="majorBidi"/>
          <w:sz w:val="20"/>
          <w:szCs w:val="20"/>
        </w:rPr>
        <w:t xml:space="preserve"> Fathimatuz Zahroh, </w:t>
      </w:r>
      <w:r w:rsidRPr="00E40A41">
        <w:rPr>
          <w:rFonts w:asciiTheme="majorBidi" w:hAnsiTheme="majorBidi" w:cstheme="majorBidi"/>
          <w:i/>
          <w:iCs/>
          <w:sz w:val="20"/>
          <w:szCs w:val="20"/>
        </w:rPr>
        <w:t xml:space="preserve">Analisis Efisiensi Pada Implementasi Fintech Dalam E-Zakat Sebagai Startegi Penghimpunan Dana Zakat Oleh LAZISMU dan Nurul Hayat, </w:t>
      </w:r>
      <w:r w:rsidRPr="00E40A41">
        <w:rPr>
          <w:rFonts w:asciiTheme="majorBidi" w:hAnsiTheme="majorBidi" w:cstheme="majorBidi"/>
          <w:sz w:val="20"/>
          <w:szCs w:val="20"/>
        </w:rPr>
        <w:t>(Surabaya: Universitas Islam Nege</w:t>
      </w:r>
      <w:r>
        <w:rPr>
          <w:rFonts w:asciiTheme="majorBidi" w:hAnsiTheme="majorBidi" w:cstheme="majorBidi"/>
          <w:sz w:val="20"/>
          <w:szCs w:val="20"/>
        </w:rPr>
        <w:t xml:space="preserve">ri Sunan Ampel Surabaya, 2019), </w:t>
      </w:r>
      <w:r w:rsidRPr="00E40A41">
        <w:rPr>
          <w:rFonts w:asciiTheme="majorBidi" w:hAnsiTheme="majorBidi" w:cstheme="majorBidi"/>
          <w:sz w:val="20"/>
          <w:szCs w:val="20"/>
        </w:rPr>
        <w:t>83.</w:t>
      </w:r>
    </w:p>
  </w:footnote>
  <w:footnote w:id="37">
    <w:p w:rsidR="000944BA" w:rsidRPr="00E40A41" w:rsidRDefault="000944BA" w:rsidP="00DE1783">
      <w:pPr>
        <w:pStyle w:val="FootnoteText"/>
        <w:ind w:firstLine="567"/>
        <w:rPr>
          <w:rFonts w:asciiTheme="majorBidi" w:hAnsiTheme="majorBidi" w:cstheme="majorBidi"/>
        </w:rPr>
      </w:pPr>
      <w:r w:rsidRPr="00E40A41">
        <w:rPr>
          <w:rStyle w:val="FootnoteReference"/>
          <w:rFonts w:asciiTheme="majorBidi" w:hAnsiTheme="majorBidi" w:cstheme="majorBidi"/>
        </w:rPr>
        <w:footnoteRef/>
      </w:r>
      <w:r w:rsidRPr="00E40A41">
        <w:rPr>
          <w:rFonts w:asciiTheme="majorBidi" w:hAnsiTheme="majorBidi" w:cstheme="majorBidi"/>
        </w:rPr>
        <w:t xml:space="preserve"> Fatwa Dewan Syariah  Nasional Majelis Ulama Indonesia  Nomor 116/DSN-MUI/IX/2017 tentang uang elektronik syariah.</w:t>
      </w:r>
    </w:p>
  </w:footnote>
  <w:footnote w:id="38">
    <w:p w:rsidR="000944BA" w:rsidRPr="00AC41E0" w:rsidRDefault="000944BA" w:rsidP="00DE1783">
      <w:pPr>
        <w:autoSpaceDE w:val="0"/>
        <w:autoSpaceDN w:val="0"/>
        <w:adjustRightInd w:val="0"/>
        <w:spacing w:line="240" w:lineRule="auto"/>
        <w:ind w:firstLine="720"/>
        <w:rPr>
          <w:rFonts w:asciiTheme="majorBidi" w:hAnsiTheme="majorBidi" w:cstheme="majorBidi"/>
          <w:sz w:val="20"/>
          <w:szCs w:val="20"/>
        </w:rPr>
      </w:pPr>
      <w:r w:rsidRPr="00AC41E0">
        <w:rPr>
          <w:rStyle w:val="FootnoteReference"/>
          <w:rFonts w:asciiTheme="majorBidi" w:hAnsiTheme="majorBidi" w:cstheme="majorBidi"/>
          <w:sz w:val="20"/>
          <w:szCs w:val="20"/>
        </w:rPr>
        <w:footnoteRef/>
      </w:r>
      <w:r w:rsidRPr="00AC41E0">
        <w:rPr>
          <w:rFonts w:asciiTheme="majorBidi" w:hAnsiTheme="majorBidi" w:cstheme="majorBidi"/>
          <w:sz w:val="20"/>
          <w:szCs w:val="20"/>
        </w:rPr>
        <w:t xml:space="preserve"> Dana </w:t>
      </w:r>
      <w:r w:rsidRPr="00304529">
        <w:rPr>
          <w:rFonts w:asciiTheme="majorBidi" w:hAnsiTheme="majorBidi" w:cstheme="majorBidi"/>
          <w:i/>
          <w:iCs/>
          <w:sz w:val="20"/>
          <w:szCs w:val="20"/>
        </w:rPr>
        <w:t>float</w:t>
      </w:r>
      <w:r>
        <w:rPr>
          <w:rFonts w:asciiTheme="majorBidi" w:hAnsiTheme="majorBidi" w:cstheme="majorBidi"/>
          <w:sz w:val="20"/>
          <w:szCs w:val="20"/>
        </w:rPr>
        <w:t xml:space="preserve"> adalah </w:t>
      </w:r>
      <w:r w:rsidRPr="00AC41E0">
        <w:rPr>
          <w:rFonts w:asciiTheme="majorBidi" w:hAnsiTheme="majorBidi" w:cstheme="majorBidi"/>
          <w:sz w:val="20"/>
          <w:szCs w:val="20"/>
        </w:rPr>
        <w:t xml:space="preserve">seluruh nilai uang elektronik yang berada pada penerbit atas hasil penerbitan </w:t>
      </w:r>
      <w:r>
        <w:rPr>
          <w:rFonts w:asciiTheme="majorBidi" w:hAnsiTheme="majorBidi" w:cstheme="majorBidi"/>
          <w:sz w:val="20"/>
          <w:szCs w:val="20"/>
        </w:rPr>
        <w:t xml:space="preserve"> </w:t>
      </w:r>
      <w:r w:rsidRPr="00AC41E0">
        <w:rPr>
          <w:rFonts w:asciiTheme="majorBidi" w:hAnsiTheme="majorBidi" w:cstheme="majorBidi"/>
          <w:sz w:val="20"/>
          <w:szCs w:val="20"/>
        </w:rPr>
        <w:t>uang elektronik dan/atau pengisian ulang (</w:t>
      </w:r>
      <w:r w:rsidRPr="00304529">
        <w:rPr>
          <w:rFonts w:asciiTheme="majorBidi" w:hAnsiTheme="majorBidi" w:cstheme="majorBidi"/>
          <w:i/>
          <w:iCs/>
          <w:sz w:val="20"/>
          <w:szCs w:val="20"/>
        </w:rPr>
        <w:t>Top Up</w:t>
      </w:r>
      <w:r>
        <w:rPr>
          <w:rFonts w:asciiTheme="majorBidi" w:hAnsiTheme="majorBidi" w:cstheme="majorBidi"/>
          <w:sz w:val="20"/>
          <w:szCs w:val="20"/>
        </w:rPr>
        <w:t xml:space="preserve">) </w:t>
      </w:r>
      <w:r w:rsidRPr="00AC41E0">
        <w:rPr>
          <w:rFonts w:asciiTheme="majorBidi" w:hAnsiTheme="majorBidi" w:cstheme="majorBidi"/>
          <w:sz w:val="20"/>
          <w:szCs w:val="20"/>
        </w:rPr>
        <w:t>yang masih merupakan kewajiban penerbit kepada pengguna dan penyedia barang dan/atau jasa.</w:t>
      </w:r>
      <w:r>
        <w:rPr>
          <w:rFonts w:asciiTheme="majorBidi" w:hAnsiTheme="majorBidi" w:cstheme="majorBidi"/>
          <w:sz w:val="20"/>
          <w:szCs w:val="20"/>
        </w:rPr>
        <w:t xml:space="preserve"> Lihat Peraturan Bank Indonesia No 20/6/PBI/2018 tentang uang elektronik Bab 1 pasal 1.</w:t>
      </w:r>
    </w:p>
  </w:footnote>
  <w:footnote w:id="39">
    <w:p w:rsidR="000944BA" w:rsidRPr="00A866B9" w:rsidRDefault="000944BA" w:rsidP="00DE1783">
      <w:pPr>
        <w:pStyle w:val="Default"/>
        <w:ind w:firstLine="720"/>
        <w:jc w:val="both"/>
        <w:rPr>
          <w:rFonts w:ascii="Bookman Old Style" w:hAnsi="Bookman Old Style" w:cs="Bookman Old Style"/>
        </w:rPr>
      </w:pPr>
      <w:r w:rsidRPr="00A866B9">
        <w:rPr>
          <w:rStyle w:val="FootnoteReference"/>
          <w:sz w:val="20"/>
          <w:szCs w:val="20"/>
        </w:rPr>
        <w:footnoteRef/>
      </w:r>
      <w:r w:rsidRPr="00A866B9">
        <w:rPr>
          <w:sz w:val="20"/>
          <w:szCs w:val="20"/>
        </w:rPr>
        <w:t xml:space="preserve"> </w:t>
      </w:r>
      <w:r w:rsidRPr="00A866B9">
        <w:rPr>
          <w:rFonts w:asciiTheme="majorBidi" w:hAnsiTheme="majorBidi" w:cstheme="majorBidi"/>
          <w:sz w:val="20"/>
          <w:szCs w:val="20"/>
        </w:rPr>
        <w:t xml:space="preserve">BUKU </w:t>
      </w:r>
      <w:r>
        <w:rPr>
          <w:rFonts w:asciiTheme="majorBidi" w:hAnsiTheme="majorBidi" w:cstheme="majorBidi"/>
          <w:sz w:val="20"/>
          <w:szCs w:val="20"/>
        </w:rPr>
        <w:t xml:space="preserve">1 </w:t>
      </w:r>
      <w:r w:rsidRPr="00A866B9">
        <w:rPr>
          <w:rFonts w:asciiTheme="majorBidi" w:hAnsiTheme="majorBidi" w:cstheme="majorBidi"/>
          <w:sz w:val="20"/>
          <w:szCs w:val="20"/>
        </w:rPr>
        <w:t>(</w:t>
      </w:r>
      <w:r>
        <w:rPr>
          <w:rFonts w:asciiTheme="majorBidi" w:hAnsiTheme="majorBidi" w:cstheme="majorBidi"/>
          <w:sz w:val="20"/>
          <w:szCs w:val="20"/>
        </w:rPr>
        <w:t xml:space="preserve">bank umum berdasarkan </w:t>
      </w:r>
      <w:r w:rsidRPr="00A866B9">
        <w:rPr>
          <w:rFonts w:asciiTheme="majorBidi" w:hAnsiTheme="majorBidi" w:cstheme="majorBidi"/>
          <w:sz w:val="20"/>
          <w:szCs w:val="20"/>
        </w:rPr>
        <w:t xml:space="preserve">kegiatan usaha) </w:t>
      </w:r>
      <w:r>
        <w:rPr>
          <w:rFonts w:asciiTheme="majorBidi" w:hAnsiTheme="majorBidi" w:cstheme="majorBidi"/>
          <w:sz w:val="20"/>
          <w:szCs w:val="20"/>
        </w:rPr>
        <w:t>dikelompokkan</w:t>
      </w:r>
      <w:r w:rsidRPr="00A866B9">
        <w:rPr>
          <w:rFonts w:asciiTheme="majorBidi" w:hAnsiTheme="majorBidi" w:cstheme="majorBidi"/>
          <w:sz w:val="20"/>
          <w:szCs w:val="20"/>
        </w:rPr>
        <w:t xml:space="preserve"> kepada </w:t>
      </w:r>
      <w:r>
        <w:rPr>
          <w:rFonts w:asciiTheme="majorBidi" w:hAnsiTheme="majorBidi" w:cstheme="majorBidi"/>
          <w:sz w:val="20"/>
          <w:szCs w:val="20"/>
        </w:rPr>
        <w:t xml:space="preserve">empat BUKU, yaitu: 1) </w:t>
      </w:r>
      <w:r w:rsidRPr="00A866B9">
        <w:rPr>
          <w:rFonts w:asciiTheme="majorBidi" w:hAnsiTheme="majorBidi" w:cstheme="majorBidi"/>
          <w:sz w:val="20"/>
          <w:szCs w:val="20"/>
        </w:rPr>
        <w:t>BUKU 1 adalah bank dengan modal inti sampai dengan kurang dari Rp1.000.000.00</w:t>
      </w:r>
      <w:r>
        <w:rPr>
          <w:rFonts w:asciiTheme="majorBidi" w:hAnsiTheme="majorBidi" w:cstheme="majorBidi"/>
          <w:sz w:val="20"/>
          <w:szCs w:val="20"/>
        </w:rPr>
        <w:t xml:space="preserve">0.000,00 (satu triliun rupiah). 2) </w:t>
      </w:r>
      <w:r w:rsidRPr="00A866B9">
        <w:rPr>
          <w:rFonts w:asciiTheme="majorBidi" w:hAnsiTheme="majorBidi" w:cstheme="majorBidi"/>
          <w:sz w:val="20"/>
          <w:szCs w:val="20"/>
        </w:rPr>
        <w:t>BUKU 2 adalah bank dengan modal inti paling sedikit sebesar Rp1.0</w:t>
      </w:r>
      <w:r>
        <w:rPr>
          <w:rFonts w:asciiTheme="majorBidi" w:hAnsiTheme="majorBidi" w:cstheme="majorBidi"/>
          <w:sz w:val="20"/>
          <w:szCs w:val="20"/>
        </w:rPr>
        <w:t xml:space="preserve">00.000.000.000,00 (satu triliun </w:t>
      </w:r>
      <w:r w:rsidRPr="00A866B9">
        <w:rPr>
          <w:rFonts w:asciiTheme="majorBidi" w:hAnsiTheme="majorBidi" w:cstheme="majorBidi"/>
          <w:sz w:val="20"/>
          <w:szCs w:val="20"/>
        </w:rPr>
        <w:t>rupiah) sampai dengan kurang dari Rp5.000.000.00</w:t>
      </w:r>
      <w:r>
        <w:rPr>
          <w:rFonts w:asciiTheme="majorBidi" w:hAnsiTheme="majorBidi" w:cstheme="majorBidi"/>
          <w:sz w:val="20"/>
          <w:szCs w:val="20"/>
        </w:rPr>
        <w:t xml:space="preserve">0.000,00 (lima triliun rupiah). 3) </w:t>
      </w:r>
      <w:r w:rsidRPr="00A866B9">
        <w:rPr>
          <w:rFonts w:asciiTheme="majorBidi" w:hAnsiTheme="majorBidi" w:cstheme="majorBidi"/>
          <w:sz w:val="20"/>
          <w:szCs w:val="20"/>
        </w:rPr>
        <w:t>BUKU 3 adalah bank dengan modal inti paling sedikit sebesar Rp5.000.000.000.000,00 (lima triliun rupiah) sampai dengan kurang dari Rp30.000.000.000.000,00 (</w:t>
      </w:r>
      <w:r>
        <w:rPr>
          <w:rFonts w:asciiTheme="majorBidi" w:hAnsiTheme="majorBidi" w:cstheme="majorBidi"/>
          <w:sz w:val="20"/>
          <w:szCs w:val="20"/>
        </w:rPr>
        <w:t xml:space="preserve">tiga puluh triliun rupiah); dan 4) </w:t>
      </w:r>
      <w:r w:rsidRPr="00A866B9">
        <w:rPr>
          <w:rFonts w:asciiTheme="majorBidi" w:hAnsiTheme="majorBidi" w:cstheme="majorBidi"/>
          <w:sz w:val="20"/>
          <w:szCs w:val="20"/>
        </w:rPr>
        <w:t xml:space="preserve">BUKU </w:t>
      </w:r>
      <w:r>
        <w:rPr>
          <w:rFonts w:asciiTheme="majorBidi" w:hAnsiTheme="majorBidi" w:cstheme="majorBidi"/>
          <w:sz w:val="20"/>
          <w:szCs w:val="20"/>
        </w:rPr>
        <w:t xml:space="preserve"> </w:t>
      </w:r>
      <w:r w:rsidRPr="00A866B9">
        <w:rPr>
          <w:rFonts w:asciiTheme="majorBidi" w:hAnsiTheme="majorBidi" w:cstheme="majorBidi"/>
          <w:sz w:val="20"/>
          <w:szCs w:val="20"/>
        </w:rPr>
        <w:t>4 adalah bank dengan modal inti paling sedikit sebesar Rp30.000.000.000.000,</w:t>
      </w:r>
      <w:r>
        <w:rPr>
          <w:rFonts w:asciiTheme="majorBidi" w:hAnsiTheme="majorBidi" w:cstheme="majorBidi"/>
          <w:sz w:val="20"/>
          <w:szCs w:val="20"/>
        </w:rPr>
        <w:t>00 (tiga puluh triliun rupiah). Lihat pasal 3 Peraturan Otoritas Jasa Keuangan Nomor 6/POJK.03/2016 tentang Kegiatan Usaha dan jaringan Berdasarkan modal Inti Bank.</w:t>
      </w:r>
    </w:p>
  </w:footnote>
  <w:footnote w:id="40">
    <w:p w:rsidR="000944BA" w:rsidRDefault="000944BA" w:rsidP="000944BA">
      <w:pPr>
        <w:pStyle w:val="FootnoteText"/>
        <w:ind w:firstLine="567"/>
      </w:pPr>
      <w:r>
        <w:rPr>
          <w:rStyle w:val="FootnoteReference"/>
        </w:rPr>
        <w:footnoteRef/>
      </w:r>
      <w:r>
        <w:t xml:space="preserve"> Otoritas Jasa keuangan, </w:t>
      </w:r>
      <w:r w:rsidRPr="00997079">
        <w:rPr>
          <w:i/>
          <w:iCs/>
        </w:rPr>
        <w:t>Laporan Statistik Perbankan Indonesia</w:t>
      </w:r>
      <w:r>
        <w:t>, Vol 17 Nomor 02. www.ojk.go.id</w:t>
      </w:r>
    </w:p>
  </w:footnote>
  <w:footnote w:id="41">
    <w:p w:rsidR="000944BA" w:rsidRDefault="000944BA" w:rsidP="00DE1783">
      <w:pPr>
        <w:pStyle w:val="FootnoteText"/>
        <w:ind w:firstLine="567"/>
      </w:pPr>
      <w:r>
        <w:rPr>
          <w:rStyle w:val="FootnoteReference"/>
        </w:rPr>
        <w:footnoteRef/>
      </w:r>
      <w:r>
        <w:t xml:space="preserve"> Destri Budi Nugraheni, Jurnal: </w:t>
      </w:r>
      <w:r w:rsidRPr="00CE771F">
        <w:rPr>
          <w:i/>
          <w:iCs/>
        </w:rPr>
        <w:t>Analisis Fatwa DSN-MUI tentang Wakalah, Hawalah dan Kafalah dalam Kegiatan Jasa Perusahaan Pembiayaan Syariah</w:t>
      </w:r>
      <w:r>
        <w:t xml:space="preserve">, (Yogyakarta: Jurnal Media Hukum, No 24 Vol 2, 2017),  127.  </w:t>
      </w:r>
    </w:p>
  </w:footnote>
  <w:footnote w:id="42">
    <w:p w:rsidR="000944BA" w:rsidRPr="00E40A41" w:rsidRDefault="000944BA" w:rsidP="00DE1783">
      <w:pPr>
        <w:pStyle w:val="Default"/>
        <w:ind w:firstLine="567"/>
        <w:jc w:val="both"/>
        <w:rPr>
          <w:sz w:val="20"/>
          <w:szCs w:val="20"/>
        </w:rPr>
      </w:pPr>
      <w:r w:rsidRPr="00E40A41">
        <w:rPr>
          <w:rStyle w:val="FootnoteReference"/>
          <w:sz w:val="20"/>
          <w:szCs w:val="20"/>
        </w:rPr>
        <w:footnoteRef/>
      </w:r>
      <w:r w:rsidRPr="00E40A41">
        <w:rPr>
          <w:sz w:val="20"/>
          <w:szCs w:val="20"/>
        </w:rPr>
        <w:t xml:space="preserve"> Nurul Ula Ulya, Jurnal: </w:t>
      </w:r>
      <w:r w:rsidRPr="00E40A41">
        <w:rPr>
          <w:i/>
          <w:iCs/>
          <w:sz w:val="20"/>
          <w:szCs w:val="20"/>
        </w:rPr>
        <w:t>Legal Protection of Donation-based Crowdfunding Zakat on Financial Technology (Digitalization of Zakat under Perspective of Positive Law and Islamic Law)</w:t>
      </w:r>
      <w:r w:rsidRPr="00E40A41">
        <w:rPr>
          <w:sz w:val="20"/>
          <w:szCs w:val="20"/>
        </w:rPr>
        <w:t>, (Yogyakarta: Internation</w:t>
      </w:r>
      <w:r w:rsidR="00A217EC">
        <w:rPr>
          <w:sz w:val="20"/>
          <w:szCs w:val="20"/>
        </w:rPr>
        <w:t xml:space="preserve">al Conference of Zakat, 2018), </w:t>
      </w:r>
      <w:r w:rsidRPr="00E40A41">
        <w:rPr>
          <w:sz w:val="20"/>
          <w:szCs w:val="20"/>
        </w:rPr>
        <w:t>218.</w:t>
      </w:r>
    </w:p>
  </w:footnote>
  <w:footnote w:id="43">
    <w:p w:rsidR="000944BA" w:rsidRPr="00AC41E0" w:rsidRDefault="000944BA" w:rsidP="00DE1783">
      <w:pPr>
        <w:autoSpaceDE w:val="0"/>
        <w:autoSpaceDN w:val="0"/>
        <w:adjustRightInd w:val="0"/>
        <w:spacing w:line="240" w:lineRule="auto"/>
        <w:ind w:firstLine="720"/>
        <w:rPr>
          <w:rFonts w:asciiTheme="majorBidi" w:hAnsiTheme="majorBidi" w:cstheme="majorBidi"/>
          <w:sz w:val="20"/>
          <w:szCs w:val="20"/>
        </w:rPr>
      </w:pPr>
      <w:r w:rsidRPr="00AC41E0">
        <w:rPr>
          <w:rStyle w:val="FootnoteReference"/>
          <w:rFonts w:asciiTheme="majorBidi" w:hAnsiTheme="majorBidi" w:cstheme="majorBidi"/>
          <w:sz w:val="20"/>
          <w:szCs w:val="20"/>
        </w:rPr>
        <w:footnoteRef/>
      </w:r>
      <w:r w:rsidRPr="00AC41E0">
        <w:rPr>
          <w:rFonts w:asciiTheme="majorBidi" w:hAnsiTheme="majorBidi" w:cstheme="majorBidi"/>
          <w:sz w:val="20"/>
          <w:szCs w:val="20"/>
        </w:rPr>
        <w:t xml:space="preserve"> Dana </w:t>
      </w:r>
      <w:r w:rsidRPr="00304529">
        <w:rPr>
          <w:rFonts w:asciiTheme="majorBidi" w:hAnsiTheme="majorBidi" w:cstheme="majorBidi"/>
          <w:i/>
          <w:iCs/>
          <w:sz w:val="20"/>
          <w:szCs w:val="20"/>
        </w:rPr>
        <w:t>float</w:t>
      </w:r>
      <w:r>
        <w:rPr>
          <w:rFonts w:asciiTheme="majorBidi" w:hAnsiTheme="majorBidi" w:cstheme="majorBidi"/>
          <w:sz w:val="20"/>
          <w:szCs w:val="20"/>
        </w:rPr>
        <w:t xml:space="preserve"> adalah </w:t>
      </w:r>
      <w:r w:rsidRPr="00AC41E0">
        <w:rPr>
          <w:rFonts w:asciiTheme="majorBidi" w:hAnsiTheme="majorBidi" w:cstheme="majorBidi"/>
          <w:sz w:val="20"/>
          <w:szCs w:val="20"/>
        </w:rPr>
        <w:t xml:space="preserve">seluruh nilai uang elektronik yang berada pada penerbit atas hasil penerbitan </w:t>
      </w:r>
      <w:r>
        <w:rPr>
          <w:rFonts w:asciiTheme="majorBidi" w:hAnsiTheme="majorBidi" w:cstheme="majorBidi"/>
          <w:sz w:val="20"/>
          <w:szCs w:val="20"/>
        </w:rPr>
        <w:t xml:space="preserve"> </w:t>
      </w:r>
      <w:r w:rsidRPr="00AC41E0">
        <w:rPr>
          <w:rFonts w:asciiTheme="majorBidi" w:hAnsiTheme="majorBidi" w:cstheme="majorBidi"/>
          <w:sz w:val="20"/>
          <w:szCs w:val="20"/>
        </w:rPr>
        <w:t>uang elektronik dan/atau pengisian ulang (</w:t>
      </w:r>
      <w:r w:rsidRPr="00304529">
        <w:rPr>
          <w:rFonts w:asciiTheme="majorBidi" w:hAnsiTheme="majorBidi" w:cstheme="majorBidi"/>
          <w:i/>
          <w:iCs/>
          <w:sz w:val="20"/>
          <w:szCs w:val="20"/>
        </w:rPr>
        <w:t>Top Up</w:t>
      </w:r>
      <w:r>
        <w:rPr>
          <w:rFonts w:asciiTheme="majorBidi" w:hAnsiTheme="majorBidi" w:cstheme="majorBidi"/>
          <w:sz w:val="20"/>
          <w:szCs w:val="20"/>
        </w:rPr>
        <w:t xml:space="preserve">) </w:t>
      </w:r>
      <w:r w:rsidRPr="00AC41E0">
        <w:rPr>
          <w:rFonts w:asciiTheme="majorBidi" w:hAnsiTheme="majorBidi" w:cstheme="majorBidi"/>
          <w:sz w:val="20"/>
          <w:szCs w:val="20"/>
        </w:rPr>
        <w:t>yang masih merupakan kewajiban penerbit kepada pengguna dan penyedia barang dan/atau jasa.</w:t>
      </w:r>
      <w:r>
        <w:rPr>
          <w:rFonts w:asciiTheme="majorBidi" w:hAnsiTheme="majorBidi" w:cstheme="majorBidi"/>
          <w:sz w:val="20"/>
          <w:szCs w:val="20"/>
        </w:rPr>
        <w:t xml:space="preserve"> Lihat Peraturan Bank Indonesia No 20/6/PBI/2018 tentang uang elektronik Bab 1 pasal 1.</w:t>
      </w:r>
    </w:p>
  </w:footnote>
  <w:footnote w:id="44">
    <w:p w:rsidR="000944BA" w:rsidRDefault="000944BA" w:rsidP="00DE1783">
      <w:pPr>
        <w:pStyle w:val="FootnoteText"/>
        <w:ind w:firstLine="720"/>
      </w:pPr>
      <w:r>
        <w:rPr>
          <w:rStyle w:val="FootnoteReference"/>
        </w:rPr>
        <w:footnoteRef/>
      </w:r>
      <w:r>
        <w:t xml:space="preserve"> </w:t>
      </w:r>
      <w:hyperlink r:id="rId2" w:history="1">
        <w:r>
          <w:rPr>
            <w:rStyle w:val="Hyperlink"/>
          </w:rPr>
          <w:t>file:///C:/Users/Acer/Downloads/Jumlah%20Uang%20Elektronik%20Beredar.pdf</w:t>
        </w:r>
      </w:hyperlink>
      <w:r w:rsidRPr="00EA48FB">
        <w:t xml:space="preserve"> </w:t>
      </w:r>
      <w:r>
        <w:t>www.bi.go.id.</w:t>
      </w:r>
    </w:p>
  </w:footnote>
  <w:footnote w:id="45">
    <w:p w:rsidR="000944BA" w:rsidRPr="00235CE2" w:rsidRDefault="000944BA" w:rsidP="00DE1783">
      <w:pPr>
        <w:pStyle w:val="FootnoteText"/>
        <w:ind w:firstLine="720"/>
        <w:jc w:val="left"/>
        <w:rPr>
          <w:u w:val="single"/>
        </w:rPr>
      </w:pPr>
      <w:r w:rsidRPr="00235CE2">
        <w:rPr>
          <w:rStyle w:val="FootnoteReference"/>
          <w:u w:val="single"/>
        </w:rPr>
        <w:footnoteRef/>
      </w:r>
      <w:r w:rsidRPr="00235CE2">
        <w:rPr>
          <w:u w:val="single"/>
        </w:rPr>
        <w:t xml:space="preserve"> </w:t>
      </w:r>
      <w:hyperlink r:id="rId3" w:history="1">
        <w:r w:rsidRPr="00622BC7">
          <w:rPr>
            <w:rStyle w:val="Hyperlink"/>
          </w:rPr>
          <w:t>www.bi.go.id/id/statistik/sistem-pembayaran/uang elektronik/Contents/Penyelenggara%20Uang%20Elektronik.aspx</w:t>
        </w:r>
      </w:hyperlink>
      <w:r w:rsidRPr="00235CE2">
        <w:rPr>
          <w:u w:val="single"/>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71D1"/>
    <w:multiLevelType w:val="hybridMultilevel"/>
    <w:tmpl w:val="BB0E77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12FBE"/>
    <w:multiLevelType w:val="hybridMultilevel"/>
    <w:tmpl w:val="368E3F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766653"/>
    <w:multiLevelType w:val="hybridMultilevel"/>
    <w:tmpl w:val="1C8C6EAE"/>
    <w:lvl w:ilvl="0" w:tplc="FBF8DCB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107B02F5"/>
    <w:multiLevelType w:val="hybridMultilevel"/>
    <w:tmpl w:val="4E6C1BA0"/>
    <w:lvl w:ilvl="0" w:tplc="7690E59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nsid w:val="1202103E"/>
    <w:multiLevelType w:val="multilevel"/>
    <w:tmpl w:val="AE12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D403AF"/>
    <w:multiLevelType w:val="hybridMultilevel"/>
    <w:tmpl w:val="56FA4726"/>
    <w:lvl w:ilvl="0" w:tplc="CE507A3E">
      <w:start w:val="1"/>
      <w:numFmt w:val="decimal"/>
      <w:lvlText w:val="%1)"/>
      <w:lvlJc w:val="left"/>
      <w:pPr>
        <w:ind w:left="3240" w:hanging="360"/>
      </w:pPr>
      <w:rPr>
        <w:rFonts w:hint="default"/>
      </w:rPr>
    </w:lvl>
    <w:lvl w:ilvl="1" w:tplc="D7BAAC62">
      <w:start w:val="1"/>
      <w:numFmt w:val="decimal"/>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60085"/>
    <w:multiLevelType w:val="hybridMultilevel"/>
    <w:tmpl w:val="5B66E38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1DE7AE1"/>
    <w:multiLevelType w:val="hybridMultilevel"/>
    <w:tmpl w:val="DA2C5B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DA2AFD"/>
    <w:multiLevelType w:val="multilevel"/>
    <w:tmpl w:val="AC22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E74073"/>
    <w:multiLevelType w:val="hybridMultilevel"/>
    <w:tmpl w:val="FBBADB76"/>
    <w:lvl w:ilvl="0" w:tplc="DE5E5E5C">
      <w:start w:val="1"/>
      <w:numFmt w:val="upperLetter"/>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BC7D60"/>
    <w:multiLevelType w:val="hybridMultilevel"/>
    <w:tmpl w:val="F34C7548"/>
    <w:lvl w:ilvl="0" w:tplc="25C8D35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nsid w:val="2E4D0A12"/>
    <w:multiLevelType w:val="hybridMultilevel"/>
    <w:tmpl w:val="50122368"/>
    <w:lvl w:ilvl="0" w:tplc="53A433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F071E0"/>
    <w:multiLevelType w:val="hybridMultilevel"/>
    <w:tmpl w:val="9E14DFC4"/>
    <w:lvl w:ilvl="0" w:tplc="E6EA64EE">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8956F1B"/>
    <w:multiLevelType w:val="hybridMultilevel"/>
    <w:tmpl w:val="B194E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8927CA"/>
    <w:multiLevelType w:val="hybridMultilevel"/>
    <w:tmpl w:val="7FDCB3C4"/>
    <w:lvl w:ilvl="0" w:tplc="179AC726">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
    <w:nsid w:val="45285618"/>
    <w:multiLevelType w:val="hybridMultilevel"/>
    <w:tmpl w:val="E182B4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3A687A"/>
    <w:multiLevelType w:val="hybridMultilevel"/>
    <w:tmpl w:val="80104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C43D90"/>
    <w:multiLevelType w:val="hybridMultilevel"/>
    <w:tmpl w:val="AB5C5B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7F51B3"/>
    <w:multiLevelType w:val="hybridMultilevel"/>
    <w:tmpl w:val="EDD49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5C329F"/>
    <w:multiLevelType w:val="hybridMultilevel"/>
    <w:tmpl w:val="A78E68CA"/>
    <w:lvl w:ilvl="0" w:tplc="4CAAA8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C895D1F"/>
    <w:multiLevelType w:val="multilevel"/>
    <w:tmpl w:val="8684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491A46"/>
    <w:multiLevelType w:val="hybridMultilevel"/>
    <w:tmpl w:val="D6F4EFA6"/>
    <w:lvl w:ilvl="0" w:tplc="5E9E2C86">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6A483E"/>
    <w:multiLevelType w:val="hybridMultilevel"/>
    <w:tmpl w:val="261C8C0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3BF18EC"/>
    <w:multiLevelType w:val="hybridMultilevel"/>
    <w:tmpl w:val="738C4E52"/>
    <w:lvl w:ilvl="0" w:tplc="707A80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4771239"/>
    <w:multiLevelType w:val="hybridMultilevel"/>
    <w:tmpl w:val="1A28D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FC7C8D"/>
    <w:multiLevelType w:val="hybridMultilevel"/>
    <w:tmpl w:val="EA208D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452151"/>
    <w:multiLevelType w:val="multilevel"/>
    <w:tmpl w:val="B22A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16782E"/>
    <w:multiLevelType w:val="hybridMultilevel"/>
    <w:tmpl w:val="D6226582"/>
    <w:lvl w:ilvl="0" w:tplc="2A685AD8">
      <w:start w:val="2"/>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8">
    <w:nsid w:val="59B82D77"/>
    <w:multiLevelType w:val="multilevel"/>
    <w:tmpl w:val="F43C5C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5A484842"/>
    <w:multiLevelType w:val="hybridMultilevel"/>
    <w:tmpl w:val="EC0C3F6E"/>
    <w:lvl w:ilvl="0" w:tplc="D7BAAC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CB26765"/>
    <w:multiLevelType w:val="hybridMultilevel"/>
    <w:tmpl w:val="2A706A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BE09F8"/>
    <w:multiLevelType w:val="hybridMultilevel"/>
    <w:tmpl w:val="E3225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A94AAA"/>
    <w:multiLevelType w:val="hybridMultilevel"/>
    <w:tmpl w:val="2A767A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F759CF"/>
    <w:multiLevelType w:val="hybridMultilevel"/>
    <w:tmpl w:val="2EF276D2"/>
    <w:lvl w:ilvl="0" w:tplc="AA62DC40">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66410ACE"/>
    <w:multiLevelType w:val="hybridMultilevel"/>
    <w:tmpl w:val="59FEBAB2"/>
    <w:lvl w:ilvl="0" w:tplc="373EAB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6AB6CDF"/>
    <w:multiLevelType w:val="hybridMultilevel"/>
    <w:tmpl w:val="CE7889AA"/>
    <w:lvl w:ilvl="0" w:tplc="D7BAAC62">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2F5355"/>
    <w:multiLevelType w:val="hybridMultilevel"/>
    <w:tmpl w:val="6DDAD150"/>
    <w:lvl w:ilvl="0" w:tplc="0E124E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7E04C86"/>
    <w:multiLevelType w:val="hybridMultilevel"/>
    <w:tmpl w:val="67106C12"/>
    <w:lvl w:ilvl="0" w:tplc="D7BAAC6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381EDA"/>
    <w:multiLevelType w:val="hybridMultilevel"/>
    <w:tmpl w:val="3FF8693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F82ACE"/>
    <w:multiLevelType w:val="multilevel"/>
    <w:tmpl w:val="E8F8279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1648" w:hanging="10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1922FA3"/>
    <w:multiLevelType w:val="hybridMultilevel"/>
    <w:tmpl w:val="36CA3F1A"/>
    <w:lvl w:ilvl="0" w:tplc="158058AC">
      <w:start w:val="1"/>
      <w:numFmt w:val="decimal"/>
      <w:lvlText w:val="%1."/>
      <w:lvlJc w:val="left"/>
      <w:pPr>
        <w:ind w:left="1080" w:hanging="360"/>
      </w:pPr>
      <w:rPr>
        <w:rFonts w:cs="Traditional Arabic"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2991FFE"/>
    <w:multiLevelType w:val="hybridMultilevel"/>
    <w:tmpl w:val="C4928D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0607FC"/>
    <w:multiLevelType w:val="hybridMultilevel"/>
    <w:tmpl w:val="7D6ABB1A"/>
    <w:lvl w:ilvl="0" w:tplc="4296DE8E">
      <w:numFmt w:val="bullet"/>
      <w:lvlText w:val="-"/>
      <w:lvlJc w:val="left"/>
      <w:pPr>
        <w:ind w:left="720" w:hanging="360"/>
      </w:pPr>
      <w:rPr>
        <w:rFonts w:ascii="Arial" w:eastAsia="Times New Roman" w:hAnsi="Aria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nsid w:val="7730490F"/>
    <w:multiLevelType w:val="hybridMultilevel"/>
    <w:tmpl w:val="7DD8638A"/>
    <w:lvl w:ilvl="0" w:tplc="FE14D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80473C2"/>
    <w:multiLevelType w:val="hybridMultilevel"/>
    <w:tmpl w:val="357EADF0"/>
    <w:lvl w:ilvl="0" w:tplc="04090019">
      <w:start w:val="1"/>
      <w:numFmt w:val="lowerLetter"/>
      <w:lvlText w:val="%1."/>
      <w:lvlJc w:val="left"/>
      <w:pPr>
        <w:ind w:left="1080" w:hanging="360"/>
      </w:pPr>
      <w:rPr>
        <w:rFonts w:hint="default"/>
        <w:i w:val="0"/>
        <w:sz w:val="24"/>
      </w:rPr>
    </w:lvl>
    <w:lvl w:ilvl="1" w:tplc="D7BAAC62">
      <w:start w:val="1"/>
      <w:numFmt w:val="decimal"/>
      <w:lvlText w:val="%2)"/>
      <w:lvlJc w:val="left"/>
      <w:pPr>
        <w:ind w:left="1800" w:hanging="360"/>
      </w:pPr>
      <w:rPr>
        <w:rFonts w:hint="default"/>
      </w:rPr>
    </w:lvl>
    <w:lvl w:ilvl="2" w:tplc="2DCAF822">
      <w:start w:val="1"/>
      <w:numFmt w:val="lowerLetter"/>
      <w:lvlText w:val="%3)"/>
      <w:lvlJc w:val="left"/>
      <w:pPr>
        <w:ind w:left="2700" w:hanging="360"/>
      </w:pPr>
      <w:rPr>
        <w:rFonts w:hint="default"/>
      </w:rPr>
    </w:lvl>
    <w:lvl w:ilvl="3" w:tplc="963CFED0">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98A022D"/>
    <w:multiLevelType w:val="hybridMultilevel"/>
    <w:tmpl w:val="41AAA92A"/>
    <w:lvl w:ilvl="0" w:tplc="8522EA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EE45C0"/>
    <w:multiLevelType w:val="hybridMultilevel"/>
    <w:tmpl w:val="1548BF18"/>
    <w:lvl w:ilvl="0" w:tplc="14A44E7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2516B3"/>
    <w:multiLevelType w:val="hybridMultilevel"/>
    <w:tmpl w:val="25DCCAAA"/>
    <w:lvl w:ilvl="0" w:tplc="96BAD88C">
      <w:start w:val="1"/>
      <w:numFmt w:val="decimal"/>
      <w:lvlText w:val="%1."/>
      <w:lvlJc w:val="left"/>
      <w:pPr>
        <w:ind w:left="1080" w:hanging="360"/>
      </w:pPr>
      <w:rPr>
        <w:rFonts w:ascii="Times New Roman" w:hAnsi="Times New Roman" w:cs="Traditional Arabic"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B6648E1"/>
    <w:multiLevelType w:val="hybridMultilevel"/>
    <w:tmpl w:val="0448B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0E28A9"/>
    <w:multiLevelType w:val="hybridMultilevel"/>
    <w:tmpl w:val="01E8705C"/>
    <w:lvl w:ilvl="0" w:tplc="ED08DFC2">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11"/>
  </w:num>
  <w:num w:numId="3">
    <w:abstractNumId w:val="16"/>
  </w:num>
  <w:num w:numId="4">
    <w:abstractNumId w:val="17"/>
  </w:num>
  <w:num w:numId="5">
    <w:abstractNumId w:val="42"/>
  </w:num>
  <w:num w:numId="6">
    <w:abstractNumId w:val="7"/>
  </w:num>
  <w:num w:numId="7">
    <w:abstractNumId w:val="19"/>
  </w:num>
  <w:num w:numId="8">
    <w:abstractNumId w:val="23"/>
  </w:num>
  <w:num w:numId="9">
    <w:abstractNumId w:val="18"/>
  </w:num>
  <w:num w:numId="10">
    <w:abstractNumId w:val="31"/>
  </w:num>
  <w:num w:numId="11">
    <w:abstractNumId w:val="41"/>
  </w:num>
  <w:num w:numId="12">
    <w:abstractNumId w:val="47"/>
  </w:num>
  <w:num w:numId="13">
    <w:abstractNumId w:val="15"/>
  </w:num>
  <w:num w:numId="14">
    <w:abstractNumId w:val="26"/>
  </w:num>
  <w:num w:numId="15">
    <w:abstractNumId w:val="13"/>
  </w:num>
  <w:num w:numId="16">
    <w:abstractNumId w:val="20"/>
  </w:num>
  <w:num w:numId="17">
    <w:abstractNumId w:val="8"/>
  </w:num>
  <w:num w:numId="18">
    <w:abstractNumId w:val="4"/>
  </w:num>
  <w:num w:numId="19">
    <w:abstractNumId w:val="44"/>
  </w:num>
  <w:num w:numId="20">
    <w:abstractNumId w:val="0"/>
  </w:num>
  <w:num w:numId="21">
    <w:abstractNumId w:val="21"/>
  </w:num>
  <w:num w:numId="22">
    <w:abstractNumId w:val="48"/>
  </w:num>
  <w:num w:numId="23">
    <w:abstractNumId w:val="49"/>
  </w:num>
  <w:num w:numId="24">
    <w:abstractNumId w:val="22"/>
  </w:num>
  <w:num w:numId="25">
    <w:abstractNumId w:val="9"/>
  </w:num>
  <w:num w:numId="26">
    <w:abstractNumId w:val="6"/>
  </w:num>
  <w:num w:numId="27">
    <w:abstractNumId w:val="33"/>
  </w:num>
  <w:num w:numId="28">
    <w:abstractNumId w:val="27"/>
  </w:num>
  <w:num w:numId="29">
    <w:abstractNumId w:val="29"/>
  </w:num>
  <w:num w:numId="30">
    <w:abstractNumId w:val="34"/>
  </w:num>
  <w:num w:numId="31">
    <w:abstractNumId w:val="36"/>
  </w:num>
  <w:num w:numId="32">
    <w:abstractNumId w:val="38"/>
  </w:num>
  <w:num w:numId="33">
    <w:abstractNumId w:val="45"/>
  </w:num>
  <w:num w:numId="34">
    <w:abstractNumId w:val="2"/>
  </w:num>
  <w:num w:numId="35">
    <w:abstractNumId w:val="10"/>
  </w:num>
  <w:num w:numId="36">
    <w:abstractNumId w:val="14"/>
  </w:num>
  <w:num w:numId="37">
    <w:abstractNumId w:val="43"/>
  </w:num>
  <w:num w:numId="38">
    <w:abstractNumId w:val="30"/>
  </w:num>
  <w:num w:numId="39">
    <w:abstractNumId w:val="35"/>
  </w:num>
  <w:num w:numId="40">
    <w:abstractNumId w:val="12"/>
  </w:num>
  <w:num w:numId="41">
    <w:abstractNumId w:val="3"/>
  </w:num>
  <w:num w:numId="42">
    <w:abstractNumId w:val="5"/>
  </w:num>
  <w:num w:numId="43">
    <w:abstractNumId w:val="37"/>
  </w:num>
  <w:num w:numId="44">
    <w:abstractNumId w:val="39"/>
  </w:num>
  <w:num w:numId="45">
    <w:abstractNumId w:val="1"/>
  </w:num>
  <w:num w:numId="46">
    <w:abstractNumId w:val="40"/>
  </w:num>
  <w:num w:numId="47">
    <w:abstractNumId w:val="25"/>
  </w:num>
  <w:num w:numId="48">
    <w:abstractNumId w:val="24"/>
  </w:num>
  <w:num w:numId="49">
    <w:abstractNumId w:val="46"/>
  </w:num>
  <w:num w:numId="5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displayVerticalDrawingGridEvery w:val="2"/>
  <w:characterSpacingControl w:val="doNotCompress"/>
  <w:footnotePr>
    <w:numFmt w:val="chicago"/>
    <w:footnote w:id="0"/>
    <w:footnote w:id="1"/>
  </w:footnotePr>
  <w:endnotePr>
    <w:numFmt w:val="chicago"/>
    <w:endnote w:id="0"/>
    <w:endnote w:id="1"/>
  </w:endnotePr>
  <w:compat/>
  <w:rsids>
    <w:rsidRoot w:val="00DE1783"/>
    <w:rsid w:val="00001319"/>
    <w:rsid w:val="00001609"/>
    <w:rsid w:val="000025C8"/>
    <w:rsid w:val="00003DC7"/>
    <w:rsid w:val="00004A77"/>
    <w:rsid w:val="00005679"/>
    <w:rsid w:val="00005FE0"/>
    <w:rsid w:val="00007E67"/>
    <w:rsid w:val="00011F3F"/>
    <w:rsid w:val="000142BE"/>
    <w:rsid w:val="000143E0"/>
    <w:rsid w:val="000151AD"/>
    <w:rsid w:val="00015FD8"/>
    <w:rsid w:val="00016108"/>
    <w:rsid w:val="00017F0C"/>
    <w:rsid w:val="000211C1"/>
    <w:rsid w:val="000246D6"/>
    <w:rsid w:val="0002577D"/>
    <w:rsid w:val="000263E1"/>
    <w:rsid w:val="000305FE"/>
    <w:rsid w:val="00030C62"/>
    <w:rsid w:val="00030F2A"/>
    <w:rsid w:val="00031658"/>
    <w:rsid w:val="000368DA"/>
    <w:rsid w:val="00036C5E"/>
    <w:rsid w:val="000379E8"/>
    <w:rsid w:val="00037F05"/>
    <w:rsid w:val="00040216"/>
    <w:rsid w:val="00042D31"/>
    <w:rsid w:val="0004387F"/>
    <w:rsid w:val="0004455A"/>
    <w:rsid w:val="00044EE7"/>
    <w:rsid w:val="0005219C"/>
    <w:rsid w:val="00052728"/>
    <w:rsid w:val="000529C1"/>
    <w:rsid w:val="000530D1"/>
    <w:rsid w:val="00054FB9"/>
    <w:rsid w:val="00055A4F"/>
    <w:rsid w:val="00055F77"/>
    <w:rsid w:val="00060374"/>
    <w:rsid w:val="000626B9"/>
    <w:rsid w:val="0006378B"/>
    <w:rsid w:val="000649FC"/>
    <w:rsid w:val="0006510E"/>
    <w:rsid w:val="000677F4"/>
    <w:rsid w:val="00067BB1"/>
    <w:rsid w:val="00071318"/>
    <w:rsid w:val="00071E0A"/>
    <w:rsid w:val="000756FD"/>
    <w:rsid w:val="00075726"/>
    <w:rsid w:val="0007585B"/>
    <w:rsid w:val="00076B99"/>
    <w:rsid w:val="0008752A"/>
    <w:rsid w:val="000919DE"/>
    <w:rsid w:val="00091B81"/>
    <w:rsid w:val="0009272E"/>
    <w:rsid w:val="000944BA"/>
    <w:rsid w:val="00096C9D"/>
    <w:rsid w:val="00097608"/>
    <w:rsid w:val="000A0494"/>
    <w:rsid w:val="000A0E91"/>
    <w:rsid w:val="000A36F3"/>
    <w:rsid w:val="000B167F"/>
    <w:rsid w:val="000B208E"/>
    <w:rsid w:val="000B26CB"/>
    <w:rsid w:val="000B26F9"/>
    <w:rsid w:val="000B2C24"/>
    <w:rsid w:val="000B537C"/>
    <w:rsid w:val="000B553A"/>
    <w:rsid w:val="000C0D5F"/>
    <w:rsid w:val="000C3C9B"/>
    <w:rsid w:val="000C3CDD"/>
    <w:rsid w:val="000C50B8"/>
    <w:rsid w:val="000C61F5"/>
    <w:rsid w:val="000C7DC6"/>
    <w:rsid w:val="000D0810"/>
    <w:rsid w:val="000D0F33"/>
    <w:rsid w:val="000D12F5"/>
    <w:rsid w:val="000D41E0"/>
    <w:rsid w:val="000D478E"/>
    <w:rsid w:val="000D726E"/>
    <w:rsid w:val="000E03DA"/>
    <w:rsid w:val="000E7961"/>
    <w:rsid w:val="000F3572"/>
    <w:rsid w:val="000F5C68"/>
    <w:rsid w:val="000F5CFB"/>
    <w:rsid w:val="000F717D"/>
    <w:rsid w:val="000F7E59"/>
    <w:rsid w:val="0010094D"/>
    <w:rsid w:val="001016F7"/>
    <w:rsid w:val="00102F7F"/>
    <w:rsid w:val="00103BEC"/>
    <w:rsid w:val="0010539C"/>
    <w:rsid w:val="00105699"/>
    <w:rsid w:val="0010724D"/>
    <w:rsid w:val="00107AB7"/>
    <w:rsid w:val="00111C59"/>
    <w:rsid w:val="001124F8"/>
    <w:rsid w:val="0011511A"/>
    <w:rsid w:val="00115DE4"/>
    <w:rsid w:val="001164EF"/>
    <w:rsid w:val="00117E02"/>
    <w:rsid w:val="001246A1"/>
    <w:rsid w:val="0012672B"/>
    <w:rsid w:val="001274AC"/>
    <w:rsid w:val="00130E6D"/>
    <w:rsid w:val="00134A42"/>
    <w:rsid w:val="00134D1B"/>
    <w:rsid w:val="00141D4E"/>
    <w:rsid w:val="00142820"/>
    <w:rsid w:val="00144376"/>
    <w:rsid w:val="00144B2C"/>
    <w:rsid w:val="00145E54"/>
    <w:rsid w:val="00146ACC"/>
    <w:rsid w:val="0014764A"/>
    <w:rsid w:val="0015341E"/>
    <w:rsid w:val="00154140"/>
    <w:rsid w:val="001600D6"/>
    <w:rsid w:val="00161402"/>
    <w:rsid w:val="00167BC5"/>
    <w:rsid w:val="001727C1"/>
    <w:rsid w:val="001729CF"/>
    <w:rsid w:val="00174458"/>
    <w:rsid w:val="00174B2B"/>
    <w:rsid w:val="00174BD7"/>
    <w:rsid w:val="0017693A"/>
    <w:rsid w:val="001827A8"/>
    <w:rsid w:val="00182BD0"/>
    <w:rsid w:val="001832C8"/>
    <w:rsid w:val="00186302"/>
    <w:rsid w:val="00192BD0"/>
    <w:rsid w:val="001941E7"/>
    <w:rsid w:val="00194AF1"/>
    <w:rsid w:val="001A0FFA"/>
    <w:rsid w:val="001A1A1C"/>
    <w:rsid w:val="001A4407"/>
    <w:rsid w:val="001A74AC"/>
    <w:rsid w:val="001B0AA1"/>
    <w:rsid w:val="001B2F79"/>
    <w:rsid w:val="001B5F00"/>
    <w:rsid w:val="001C027C"/>
    <w:rsid w:val="001C3DB0"/>
    <w:rsid w:val="001C547C"/>
    <w:rsid w:val="001C7F4B"/>
    <w:rsid w:val="001D01E1"/>
    <w:rsid w:val="001D050F"/>
    <w:rsid w:val="001D0D33"/>
    <w:rsid w:val="001D17FA"/>
    <w:rsid w:val="001D1B42"/>
    <w:rsid w:val="001D3041"/>
    <w:rsid w:val="001D3DC0"/>
    <w:rsid w:val="001D7F82"/>
    <w:rsid w:val="001E0433"/>
    <w:rsid w:val="001E0752"/>
    <w:rsid w:val="001E1BD6"/>
    <w:rsid w:val="001E3B64"/>
    <w:rsid w:val="001E5163"/>
    <w:rsid w:val="001F0EE7"/>
    <w:rsid w:val="001F2548"/>
    <w:rsid w:val="001F421D"/>
    <w:rsid w:val="001F63BC"/>
    <w:rsid w:val="001F72A1"/>
    <w:rsid w:val="00200447"/>
    <w:rsid w:val="00201A5F"/>
    <w:rsid w:val="0020327F"/>
    <w:rsid w:val="002032A1"/>
    <w:rsid w:val="0020381E"/>
    <w:rsid w:val="00203FB8"/>
    <w:rsid w:val="00205077"/>
    <w:rsid w:val="002055B4"/>
    <w:rsid w:val="0020624D"/>
    <w:rsid w:val="00207231"/>
    <w:rsid w:val="00207E3C"/>
    <w:rsid w:val="00210CE1"/>
    <w:rsid w:val="002142EC"/>
    <w:rsid w:val="00214890"/>
    <w:rsid w:val="002200E2"/>
    <w:rsid w:val="00225EC2"/>
    <w:rsid w:val="002300DE"/>
    <w:rsid w:val="00233E64"/>
    <w:rsid w:val="002345A0"/>
    <w:rsid w:val="00234EA0"/>
    <w:rsid w:val="00237F4D"/>
    <w:rsid w:val="00242FFF"/>
    <w:rsid w:val="0024579E"/>
    <w:rsid w:val="00246216"/>
    <w:rsid w:val="00247322"/>
    <w:rsid w:val="00247478"/>
    <w:rsid w:val="002479F9"/>
    <w:rsid w:val="00252963"/>
    <w:rsid w:val="00253A33"/>
    <w:rsid w:val="0025480D"/>
    <w:rsid w:val="002565DE"/>
    <w:rsid w:val="002618CD"/>
    <w:rsid w:val="00264028"/>
    <w:rsid w:val="00264569"/>
    <w:rsid w:val="00265497"/>
    <w:rsid w:val="002655F4"/>
    <w:rsid w:val="00265904"/>
    <w:rsid w:val="00266810"/>
    <w:rsid w:val="0026779C"/>
    <w:rsid w:val="00270396"/>
    <w:rsid w:val="002707E0"/>
    <w:rsid w:val="002722B2"/>
    <w:rsid w:val="00273CE3"/>
    <w:rsid w:val="0027544D"/>
    <w:rsid w:val="00275F19"/>
    <w:rsid w:val="002763D1"/>
    <w:rsid w:val="002768AC"/>
    <w:rsid w:val="00282074"/>
    <w:rsid w:val="00282F70"/>
    <w:rsid w:val="00285403"/>
    <w:rsid w:val="00287EC9"/>
    <w:rsid w:val="0029098B"/>
    <w:rsid w:val="00290DA2"/>
    <w:rsid w:val="00292311"/>
    <w:rsid w:val="002924BC"/>
    <w:rsid w:val="002926CA"/>
    <w:rsid w:val="00293D68"/>
    <w:rsid w:val="002942B7"/>
    <w:rsid w:val="002955A5"/>
    <w:rsid w:val="00295FAC"/>
    <w:rsid w:val="002A1101"/>
    <w:rsid w:val="002A396E"/>
    <w:rsid w:val="002A40A4"/>
    <w:rsid w:val="002B2EB1"/>
    <w:rsid w:val="002B2F41"/>
    <w:rsid w:val="002B73EF"/>
    <w:rsid w:val="002C0A39"/>
    <w:rsid w:val="002C1BAF"/>
    <w:rsid w:val="002C21F6"/>
    <w:rsid w:val="002C39BB"/>
    <w:rsid w:val="002C6055"/>
    <w:rsid w:val="002D0630"/>
    <w:rsid w:val="002D16B5"/>
    <w:rsid w:val="002D5098"/>
    <w:rsid w:val="002D6E47"/>
    <w:rsid w:val="002D76B0"/>
    <w:rsid w:val="002E03E6"/>
    <w:rsid w:val="002E0707"/>
    <w:rsid w:val="002E2350"/>
    <w:rsid w:val="002E2A9A"/>
    <w:rsid w:val="002E35EA"/>
    <w:rsid w:val="002E52D4"/>
    <w:rsid w:val="002E676F"/>
    <w:rsid w:val="002E7B18"/>
    <w:rsid w:val="002F4661"/>
    <w:rsid w:val="00300FB7"/>
    <w:rsid w:val="003033B5"/>
    <w:rsid w:val="00303CB8"/>
    <w:rsid w:val="0030417F"/>
    <w:rsid w:val="00306D4D"/>
    <w:rsid w:val="003078FA"/>
    <w:rsid w:val="00312354"/>
    <w:rsid w:val="003125A9"/>
    <w:rsid w:val="003125E5"/>
    <w:rsid w:val="00313280"/>
    <w:rsid w:val="00315DAA"/>
    <w:rsid w:val="00320553"/>
    <w:rsid w:val="003222E2"/>
    <w:rsid w:val="00323F89"/>
    <w:rsid w:val="00324B4A"/>
    <w:rsid w:val="003276FA"/>
    <w:rsid w:val="00331B42"/>
    <w:rsid w:val="00332721"/>
    <w:rsid w:val="003337CE"/>
    <w:rsid w:val="003358C4"/>
    <w:rsid w:val="00336D4C"/>
    <w:rsid w:val="00340399"/>
    <w:rsid w:val="00351368"/>
    <w:rsid w:val="00356682"/>
    <w:rsid w:val="00357497"/>
    <w:rsid w:val="00360632"/>
    <w:rsid w:val="00361C0A"/>
    <w:rsid w:val="0036317E"/>
    <w:rsid w:val="00365C4A"/>
    <w:rsid w:val="00370C64"/>
    <w:rsid w:val="003735E5"/>
    <w:rsid w:val="00376598"/>
    <w:rsid w:val="0037678A"/>
    <w:rsid w:val="0037773C"/>
    <w:rsid w:val="00377C0D"/>
    <w:rsid w:val="00382827"/>
    <w:rsid w:val="003839B5"/>
    <w:rsid w:val="00391000"/>
    <w:rsid w:val="00392945"/>
    <w:rsid w:val="00392A44"/>
    <w:rsid w:val="00392EC3"/>
    <w:rsid w:val="00394242"/>
    <w:rsid w:val="0039675F"/>
    <w:rsid w:val="00397A31"/>
    <w:rsid w:val="003A00D9"/>
    <w:rsid w:val="003A0202"/>
    <w:rsid w:val="003A261D"/>
    <w:rsid w:val="003A3D00"/>
    <w:rsid w:val="003A3EA4"/>
    <w:rsid w:val="003A542D"/>
    <w:rsid w:val="003A65A7"/>
    <w:rsid w:val="003B5979"/>
    <w:rsid w:val="003B5F09"/>
    <w:rsid w:val="003B6FC4"/>
    <w:rsid w:val="003C32EA"/>
    <w:rsid w:val="003C7D98"/>
    <w:rsid w:val="003D14D5"/>
    <w:rsid w:val="003D35A9"/>
    <w:rsid w:val="003D3BDE"/>
    <w:rsid w:val="003D487F"/>
    <w:rsid w:val="003D4CCC"/>
    <w:rsid w:val="003D71DB"/>
    <w:rsid w:val="003D7964"/>
    <w:rsid w:val="003E317C"/>
    <w:rsid w:val="003E5624"/>
    <w:rsid w:val="003F48BA"/>
    <w:rsid w:val="003F695A"/>
    <w:rsid w:val="003F6BB6"/>
    <w:rsid w:val="003F7665"/>
    <w:rsid w:val="003F7C0D"/>
    <w:rsid w:val="003F7C82"/>
    <w:rsid w:val="00401D0A"/>
    <w:rsid w:val="004026E5"/>
    <w:rsid w:val="0040509E"/>
    <w:rsid w:val="00405288"/>
    <w:rsid w:val="00406EC4"/>
    <w:rsid w:val="0040736E"/>
    <w:rsid w:val="0041408F"/>
    <w:rsid w:val="00414A15"/>
    <w:rsid w:val="0042030C"/>
    <w:rsid w:val="00425436"/>
    <w:rsid w:val="0043225C"/>
    <w:rsid w:val="0043229A"/>
    <w:rsid w:val="00433068"/>
    <w:rsid w:val="004336DB"/>
    <w:rsid w:val="00433864"/>
    <w:rsid w:val="00437551"/>
    <w:rsid w:val="00442692"/>
    <w:rsid w:val="0044280B"/>
    <w:rsid w:val="00443A3B"/>
    <w:rsid w:val="00445652"/>
    <w:rsid w:val="00445ED7"/>
    <w:rsid w:val="0045057A"/>
    <w:rsid w:val="0045094A"/>
    <w:rsid w:val="00452199"/>
    <w:rsid w:val="004524F7"/>
    <w:rsid w:val="00453E16"/>
    <w:rsid w:val="00453F0C"/>
    <w:rsid w:val="00460249"/>
    <w:rsid w:val="00461CFE"/>
    <w:rsid w:val="00463B87"/>
    <w:rsid w:val="004640FF"/>
    <w:rsid w:val="00465EE7"/>
    <w:rsid w:val="0047483C"/>
    <w:rsid w:val="004753AB"/>
    <w:rsid w:val="004756E9"/>
    <w:rsid w:val="0047584E"/>
    <w:rsid w:val="00475B65"/>
    <w:rsid w:val="00481337"/>
    <w:rsid w:val="00482B90"/>
    <w:rsid w:val="00483983"/>
    <w:rsid w:val="00484D6B"/>
    <w:rsid w:val="00485A0A"/>
    <w:rsid w:val="004870D0"/>
    <w:rsid w:val="00487C9E"/>
    <w:rsid w:val="004902F1"/>
    <w:rsid w:val="004905DD"/>
    <w:rsid w:val="00490EEB"/>
    <w:rsid w:val="0049408E"/>
    <w:rsid w:val="004A089F"/>
    <w:rsid w:val="004A1E06"/>
    <w:rsid w:val="004A2DDC"/>
    <w:rsid w:val="004A5692"/>
    <w:rsid w:val="004B5A26"/>
    <w:rsid w:val="004B6EE3"/>
    <w:rsid w:val="004B7881"/>
    <w:rsid w:val="004C0C56"/>
    <w:rsid w:val="004C15A4"/>
    <w:rsid w:val="004C1CCD"/>
    <w:rsid w:val="004C1EF8"/>
    <w:rsid w:val="004C3C37"/>
    <w:rsid w:val="004D02F6"/>
    <w:rsid w:val="004D23C5"/>
    <w:rsid w:val="004D375C"/>
    <w:rsid w:val="004D3906"/>
    <w:rsid w:val="004D3A14"/>
    <w:rsid w:val="004D3C79"/>
    <w:rsid w:val="004D5236"/>
    <w:rsid w:val="004D5535"/>
    <w:rsid w:val="004D6679"/>
    <w:rsid w:val="004D7694"/>
    <w:rsid w:val="004E1A37"/>
    <w:rsid w:val="004E33BD"/>
    <w:rsid w:val="004E34F8"/>
    <w:rsid w:val="004E37C3"/>
    <w:rsid w:val="004E481C"/>
    <w:rsid w:val="004E4D47"/>
    <w:rsid w:val="004E6BB0"/>
    <w:rsid w:val="004E7358"/>
    <w:rsid w:val="004E7642"/>
    <w:rsid w:val="004F1CC6"/>
    <w:rsid w:val="004F358A"/>
    <w:rsid w:val="004F3AF1"/>
    <w:rsid w:val="004F5F32"/>
    <w:rsid w:val="004F65A3"/>
    <w:rsid w:val="00501AFA"/>
    <w:rsid w:val="00504FA6"/>
    <w:rsid w:val="0051022F"/>
    <w:rsid w:val="00510D73"/>
    <w:rsid w:val="00511BAF"/>
    <w:rsid w:val="0051440C"/>
    <w:rsid w:val="00515282"/>
    <w:rsid w:val="005159D1"/>
    <w:rsid w:val="00516EC2"/>
    <w:rsid w:val="005178F2"/>
    <w:rsid w:val="00520477"/>
    <w:rsid w:val="00521AED"/>
    <w:rsid w:val="005261F3"/>
    <w:rsid w:val="00527EB3"/>
    <w:rsid w:val="00532D81"/>
    <w:rsid w:val="00533BE4"/>
    <w:rsid w:val="00537A56"/>
    <w:rsid w:val="00542EBC"/>
    <w:rsid w:val="00544281"/>
    <w:rsid w:val="00550B4D"/>
    <w:rsid w:val="00555443"/>
    <w:rsid w:val="0055721C"/>
    <w:rsid w:val="00562558"/>
    <w:rsid w:val="00562D99"/>
    <w:rsid w:val="005643EF"/>
    <w:rsid w:val="00566350"/>
    <w:rsid w:val="005671D3"/>
    <w:rsid w:val="0057041A"/>
    <w:rsid w:val="0057050A"/>
    <w:rsid w:val="00572C30"/>
    <w:rsid w:val="00572DF9"/>
    <w:rsid w:val="00573084"/>
    <w:rsid w:val="00575C5C"/>
    <w:rsid w:val="00576BD8"/>
    <w:rsid w:val="005771F7"/>
    <w:rsid w:val="00577FF5"/>
    <w:rsid w:val="00580CFF"/>
    <w:rsid w:val="00582C9C"/>
    <w:rsid w:val="00583046"/>
    <w:rsid w:val="00585C26"/>
    <w:rsid w:val="00585EA2"/>
    <w:rsid w:val="00587522"/>
    <w:rsid w:val="005903B4"/>
    <w:rsid w:val="00590D4D"/>
    <w:rsid w:val="00590D7A"/>
    <w:rsid w:val="0059140B"/>
    <w:rsid w:val="005935C3"/>
    <w:rsid w:val="00596F14"/>
    <w:rsid w:val="005A191F"/>
    <w:rsid w:val="005A1BCA"/>
    <w:rsid w:val="005A1FE1"/>
    <w:rsid w:val="005A381D"/>
    <w:rsid w:val="005A3DDD"/>
    <w:rsid w:val="005A6091"/>
    <w:rsid w:val="005B1004"/>
    <w:rsid w:val="005B4A80"/>
    <w:rsid w:val="005B6077"/>
    <w:rsid w:val="005C1A78"/>
    <w:rsid w:val="005C22F0"/>
    <w:rsid w:val="005C52FE"/>
    <w:rsid w:val="005C5CEB"/>
    <w:rsid w:val="005C5CF7"/>
    <w:rsid w:val="005C6993"/>
    <w:rsid w:val="005C7EAC"/>
    <w:rsid w:val="005D0297"/>
    <w:rsid w:val="005D117E"/>
    <w:rsid w:val="005D24A4"/>
    <w:rsid w:val="005D41CD"/>
    <w:rsid w:val="005D5C5D"/>
    <w:rsid w:val="005E2294"/>
    <w:rsid w:val="005E2B79"/>
    <w:rsid w:val="005E3A8D"/>
    <w:rsid w:val="005E4522"/>
    <w:rsid w:val="005E4775"/>
    <w:rsid w:val="005E6324"/>
    <w:rsid w:val="005E6456"/>
    <w:rsid w:val="005E687E"/>
    <w:rsid w:val="005F32FC"/>
    <w:rsid w:val="005F47C9"/>
    <w:rsid w:val="005F5212"/>
    <w:rsid w:val="005F5F2F"/>
    <w:rsid w:val="005F6E21"/>
    <w:rsid w:val="006002B6"/>
    <w:rsid w:val="00600F8C"/>
    <w:rsid w:val="00601932"/>
    <w:rsid w:val="006030B1"/>
    <w:rsid w:val="006041CC"/>
    <w:rsid w:val="00606790"/>
    <w:rsid w:val="00606F49"/>
    <w:rsid w:val="00607252"/>
    <w:rsid w:val="0061032B"/>
    <w:rsid w:val="006127FB"/>
    <w:rsid w:val="00615A5B"/>
    <w:rsid w:val="00615C6C"/>
    <w:rsid w:val="00616037"/>
    <w:rsid w:val="00616409"/>
    <w:rsid w:val="00617626"/>
    <w:rsid w:val="00617A42"/>
    <w:rsid w:val="006209B9"/>
    <w:rsid w:val="006242EF"/>
    <w:rsid w:val="0062661E"/>
    <w:rsid w:val="00627AB1"/>
    <w:rsid w:val="006317EC"/>
    <w:rsid w:val="0063353E"/>
    <w:rsid w:val="00643E55"/>
    <w:rsid w:val="00647D26"/>
    <w:rsid w:val="00650E4B"/>
    <w:rsid w:val="00651C33"/>
    <w:rsid w:val="00654A7B"/>
    <w:rsid w:val="006559BA"/>
    <w:rsid w:val="00665745"/>
    <w:rsid w:val="006660B3"/>
    <w:rsid w:val="00667C00"/>
    <w:rsid w:val="006749E1"/>
    <w:rsid w:val="00674F39"/>
    <w:rsid w:val="006771EC"/>
    <w:rsid w:val="0068126D"/>
    <w:rsid w:val="00681626"/>
    <w:rsid w:val="00682030"/>
    <w:rsid w:val="00682C90"/>
    <w:rsid w:val="00682FAD"/>
    <w:rsid w:val="0068364E"/>
    <w:rsid w:val="00683999"/>
    <w:rsid w:val="00685BBA"/>
    <w:rsid w:val="006867E6"/>
    <w:rsid w:val="006908A7"/>
    <w:rsid w:val="0069210E"/>
    <w:rsid w:val="00692FD4"/>
    <w:rsid w:val="00697073"/>
    <w:rsid w:val="006979A7"/>
    <w:rsid w:val="00697DA4"/>
    <w:rsid w:val="00697E13"/>
    <w:rsid w:val="006A0FF8"/>
    <w:rsid w:val="006A356F"/>
    <w:rsid w:val="006A49E9"/>
    <w:rsid w:val="006A55A8"/>
    <w:rsid w:val="006A665D"/>
    <w:rsid w:val="006B2AA3"/>
    <w:rsid w:val="006B45F0"/>
    <w:rsid w:val="006B4778"/>
    <w:rsid w:val="006B5C15"/>
    <w:rsid w:val="006B6C5B"/>
    <w:rsid w:val="006B7181"/>
    <w:rsid w:val="006B7961"/>
    <w:rsid w:val="006C29E1"/>
    <w:rsid w:val="006C2A5B"/>
    <w:rsid w:val="006C361D"/>
    <w:rsid w:val="006C469A"/>
    <w:rsid w:val="006C574E"/>
    <w:rsid w:val="006C6016"/>
    <w:rsid w:val="006C65BA"/>
    <w:rsid w:val="006C665B"/>
    <w:rsid w:val="006C6899"/>
    <w:rsid w:val="006C77BA"/>
    <w:rsid w:val="006D06E8"/>
    <w:rsid w:val="006D1B51"/>
    <w:rsid w:val="006D3357"/>
    <w:rsid w:val="006D3A45"/>
    <w:rsid w:val="006D3B1A"/>
    <w:rsid w:val="006D403B"/>
    <w:rsid w:val="006D5B7A"/>
    <w:rsid w:val="006D6538"/>
    <w:rsid w:val="006D7111"/>
    <w:rsid w:val="006E09CC"/>
    <w:rsid w:val="006E1279"/>
    <w:rsid w:val="006E6749"/>
    <w:rsid w:val="006F0876"/>
    <w:rsid w:val="006F2153"/>
    <w:rsid w:val="006F2DC8"/>
    <w:rsid w:val="006F495B"/>
    <w:rsid w:val="006F51DB"/>
    <w:rsid w:val="006F6338"/>
    <w:rsid w:val="00703C01"/>
    <w:rsid w:val="00707674"/>
    <w:rsid w:val="00707D34"/>
    <w:rsid w:val="0071007D"/>
    <w:rsid w:val="007110BA"/>
    <w:rsid w:val="007127B7"/>
    <w:rsid w:val="00712BE6"/>
    <w:rsid w:val="00713229"/>
    <w:rsid w:val="00714E72"/>
    <w:rsid w:val="007172D0"/>
    <w:rsid w:val="007225D9"/>
    <w:rsid w:val="00722660"/>
    <w:rsid w:val="007227D1"/>
    <w:rsid w:val="00723701"/>
    <w:rsid w:val="0072488A"/>
    <w:rsid w:val="0072592D"/>
    <w:rsid w:val="007323EE"/>
    <w:rsid w:val="00732C0C"/>
    <w:rsid w:val="007333A8"/>
    <w:rsid w:val="00734532"/>
    <w:rsid w:val="007406EB"/>
    <w:rsid w:val="0074465B"/>
    <w:rsid w:val="007448ED"/>
    <w:rsid w:val="00746864"/>
    <w:rsid w:val="007476FA"/>
    <w:rsid w:val="007510CD"/>
    <w:rsid w:val="00754218"/>
    <w:rsid w:val="00756506"/>
    <w:rsid w:val="00756C3C"/>
    <w:rsid w:val="00761663"/>
    <w:rsid w:val="00762DB4"/>
    <w:rsid w:val="00764868"/>
    <w:rsid w:val="007654D1"/>
    <w:rsid w:val="007671E7"/>
    <w:rsid w:val="00767354"/>
    <w:rsid w:val="00771C2F"/>
    <w:rsid w:val="00774083"/>
    <w:rsid w:val="00777288"/>
    <w:rsid w:val="00784EC1"/>
    <w:rsid w:val="00786A2C"/>
    <w:rsid w:val="0078722D"/>
    <w:rsid w:val="00792024"/>
    <w:rsid w:val="00793059"/>
    <w:rsid w:val="007935B4"/>
    <w:rsid w:val="00794E8E"/>
    <w:rsid w:val="00795691"/>
    <w:rsid w:val="007970CC"/>
    <w:rsid w:val="007A0CA0"/>
    <w:rsid w:val="007A238D"/>
    <w:rsid w:val="007A2C9B"/>
    <w:rsid w:val="007A35AC"/>
    <w:rsid w:val="007A4A54"/>
    <w:rsid w:val="007A59F2"/>
    <w:rsid w:val="007A7028"/>
    <w:rsid w:val="007B0F7C"/>
    <w:rsid w:val="007B1EEB"/>
    <w:rsid w:val="007B766A"/>
    <w:rsid w:val="007C030D"/>
    <w:rsid w:val="007C2B3D"/>
    <w:rsid w:val="007C2DCB"/>
    <w:rsid w:val="007C412F"/>
    <w:rsid w:val="007C7841"/>
    <w:rsid w:val="007C7A4A"/>
    <w:rsid w:val="007D02F9"/>
    <w:rsid w:val="007D073A"/>
    <w:rsid w:val="007D2B5C"/>
    <w:rsid w:val="007D2B90"/>
    <w:rsid w:val="007D73E0"/>
    <w:rsid w:val="007E3D07"/>
    <w:rsid w:val="007E41DE"/>
    <w:rsid w:val="007E579F"/>
    <w:rsid w:val="007F0FD4"/>
    <w:rsid w:val="007F1673"/>
    <w:rsid w:val="007F2B51"/>
    <w:rsid w:val="007F4777"/>
    <w:rsid w:val="007F72DA"/>
    <w:rsid w:val="00801381"/>
    <w:rsid w:val="00801D5F"/>
    <w:rsid w:val="008021ED"/>
    <w:rsid w:val="008022BB"/>
    <w:rsid w:val="00802B39"/>
    <w:rsid w:val="00802F97"/>
    <w:rsid w:val="0080319E"/>
    <w:rsid w:val="0080335E"/>
    <w:rsid w:val="008046BB"/>
    <w:rsid w:val="00807816"/>
    <w:rsid w:val="0081033F"/>
    <w:rsid w:val="00810B0A"/>
    <w:rsid w:val="00812A21"/>
    <w:rsid w:val="00817D72"/>
    <w:rsid w:val="00820AD5"/>
    <w:rsid w:val="008214E6"/>
    <w:rsid w:val="008219B6"/>
    <w:rsid w:val="00823F8B"/>
    <w:rsid w:val="008300DE"/>
    <w:rsid w:val="008306AB"/>
    <w:rsid w:val="00834645"/>
    <w:rsid w:val="008365A1"/>
    <w:rsid w:val="00837476"/>
    <w:rsid w:val="008411FB"/>
    <w:rsid w:val="008425E7"/>
    <w:rsid w:val="00844986"/>
    <w:rsid w:val="00844BD0"/>
    <w:rsid w:val="00844C58"/>
    <w:rsid w:val="00844E4B"/>
    <w:rsid w:val="0084777B"/>
    <w:rsid w:val="00847A12"/>
    <w:rsid w:val="00847C50"/>
    <w:rsid w:val="00847E09"/>
    <w:rsid w:val="00852328"/>
    <w:rsid w:val="008525A3"/>
    <w:rsid w:val="00852E30"/>
    <w:rsid w:val="0085535E"/>
    <w:rsid w:val="008555F5"/>
    <w:rsid w:val="0085615B"/>
    <w:rsid w:val="008563A6"/>
    <w:rsid w:val="00856EA5"/>
    <w:rsid w:val="00857B02"/>
    <w:rsid w:val="00860B5C"/>
    <w:rsid w:val="00860C94"/>
    <w:rsid w:val="00860C97"/>
    <w:rsid w:val="00863063"/>
    <w:rsid w:val="00864D26"/>
    <w:rsid w:val="008651E0"/>
    <w:rsid w:val="00865DBA"/>
    <w:rsid w:val="008661E9"/>
    <w:rsid w:val="008663BB"/>
    <w:rsid w:val="00867382"/>
    <w:rsid w:val="00867CB5"/>
    <w:rsid w:val="00872E0E"/>
    <w:rsid w:val="00873D53"/>
    <w:rsid w:val="00873E65"/>
    <w:rsid w:val="00873F34"/>
    <w:rsid w:val="0087463A"/>
    <w:rsid w:val="00876696"/>
    <w:rsid w:val="0088083A"/>
    <w:rsid w:val="00880870"/>
    <w:rsid w:val="008811AF"/>
    <w:rsid w:val="008812DB"/>
    <w:rsid w:val="00881EA7"/>
    <w:rsid w:val="00883067"/>
    <w:rsid w:val="00886EAE"/>
    <w:rsid w:val="00887A6A"/>
    <w:rsid w:val="00891CCD"/>
    <w:rsid w:val="00896BDE"/>
    <w:rsid w:val="00897071"/>
    <w:rsid w:val="008A02BA"/>
    <w:rsid w:val="008A1E8A"/>
    <w:rsid w:val="008A271C"/>
    <w:rsid w:val="008A45C9"/>
    <w:rsid w:val="008A59F6"/>
    <w:rsid w:val="008A759D"/>
    <w:rsid w:val="008B10FF"/>
    <w:rsid w:val="008B29C9"/>
    <w:rsid w:val="008B34F5"/>
    <w:rsid w:val="008B3B4F"/>
    <w:rsid w:val="008B40EF"/>
    <w:rsid w:val="008B4EF2"/>
    <w:rsid w:val="008B4FEE"/>
    <w:rsid w:val="008B5E5A"/>
    <w:rsid w:val="008B6D12"/>
    <w:rsid w:val="008C0A7D"/>
    <w:rsid w:val="008C1175"/>
    <w:rsid w:val="008C1943"/>
    <w:rsid w:val="008C42EF"/>
    <w:rsid w:val="008C4BF3"/>
    <w:rsid w:val="008C6B3A"/>
    <w:rsid w:val="008D011F"/>
    <w:rsid w:val="008D0733"/>
    <w:rsid w:val="008D1392"/>
    <w:rsid w:val="008D1F6F"/>
    <w:rsid w:val="008D21AF"/>
    <w:rsid w:val="008D22A7"/>
    <w:rsid w:val="008D3591"/>
    <w:rsid w:val="008D3F5D"/>
    <w:rsid w:val="008D41C1"/>
    <w:rsid w:val="008D5B17"/>
    <w:rsid w:val="008D684B"/>
    <w:rsid w:val="008E08BA"/>
    <w:rsid w:val="008E0C9E"/>
    <w:rsid w:val="008E13B2"/>
    <w:rsid w:val="008E21D5"/>
    <w:rsid w:val="008E5CB7"/>
    <w:rsid w:val="008E62C0"/>
    <w:rsid w:val="008E6A91"/>
    <w:rsid w:val="008E739D"/>
    <w:rsid w:val="008F546D"/>
    <w:rsid w:val="008F54B2"/>
    <w:rsid w:val="008F5747"/>
    <w:rsid w:val="009057C0"/>
    <w:rsid w:val="009060AB"/>
    <w:rsid w:val="00907C72"/>
    <w:rsid w:val="00920B09"/>
    <w:rsid w:val="00922154"/>
    <w:rsid w:val="00922D6B"/>
    <w:rsid w:val="00922FBF"/>
    <w:rsid w:val="0092438F"/>
    <w:rsid w:val="00925AD3"/>
    <w:rsid w:val="0093173B"/>
    <w:rsid w:val="00932A6E"/>
    <w:rsid w:val="00933436"/>
    <w:rsid w:val="009354A0"/>
    <w:rsid w:val="00935776"/>
    <w:rsid w:val="00935A35"/>
    <w:rsid w:val="009363FD"/>
    <w:rsid w:val="0093736C"/>
    <w:rsid w:val="009373A5"/>
    <w:rsid w:val="00937DE3"/>
    <w:rsid w:val="009406ED"/>
    <w:rsid w:val="00941F57"/>
    <w:rsid w:val="00943D36"/>
    <w:rsid w:val="00946566"/>
    <w:rsid w:val="0095027B"/>
    <w:rsid w:val="00954EAA"/>
    <w:rsid w:val="0095722D"/>
    <w:rsid w:val="009625DC"/>
    <w:rsid w:val="0096498F"/>
    <w:rsid w:val="00971E8F"/>
    <w:rsid w:val="0097216B"/>
    <w:rsid w:val="00974C90"/>
    <w:rsid w:val="00977F33"/>
    <w:rsid w:val="00982C4E"/>
    <w:rsid w:val="00982DE3"/>
    <w:rsid w:val="00983119"/>
    <w:rsid w:val="00983757"/>
    <w:rsid w:val="00985ECF"/>
    <w:rsid w:val="00986B46"/>
    <w:rsid w:val="00987DC5"/>
    <w:rsid w:val="00996EB4"/>
    <w:rsid w:val="00997023"/>
    <w:rsid w:val="009A1B79"/>
    <w:rsid w:val="009A36B9"/>
    <w:rsid w:val="009A499E"/>
    <w:rsid w:val="009A514B"/>
    <w:rsid w:val="009A7F85"/>
    <w:rsid w:val="009B04AD"/>
    <w:rsid w:val="009B1769"/>
    <w:rsid w:val="009B1A06"/>
    <w:rsid w:val="009B25AE"/>
    <w:rsid w:val="009B7509"/>
    <w:rsid w:val="009C46BC"/>
    <w:rsid w:val="009C7B68"/>
    <w:rsid w:val="009D0084"/>
    <w:rsid w:val="009D0A51"/>
    <w:rsid w:val="009D0DC7"/>
    <w:rsid w:val="009D1013"/>
    <w:rsid w:val="009D283E"/>
    <w:rsid w:val="009D2AF3"/>
    <w:rsid w:val="009D62BF"/>
    <w:rsid w:val="009D640F"/>
    <w:rsid w:val="009D729F"/>
    <w:rsid w:val="009D74A1"/>
    <w:rsid w:val="009D7CFA"/>
    <w:rsid w:val="009E0033"/>
    <w:rsid w:val="009E0313"/>
    <w:rsid w:val="009E150A"/>
    <w:rsid w:val="009E1606"/>
    <w:rsid w:val="009E71AD"/>
    <w:rsid w:val="009E7C92"/>
    <w:rsid w:val="009F1C4E"/>
    <w:rsid w:val="009F22E6"/>
    <w:rsid w:val="009F358B"/>
    <w:rsid w:val="009F48BD"/>
    <w:rsid w:val="009F5F2E"/>
    <w:rsid w:val="00A044D5"/>
    <w:rsid w:val="00A07469"/>
    <w:rsid w:val="00A12E37"/>
    <w:rsid w:val="00A1404B"/>
    <w:rsid w:val="00A16CB0"/>
    <w:rsid w:val="00A2022F"/>
    <w:rsid w:val="00A217EC"/>
    <w:rsid w:val="00A244A3"/>
    <w:rsid w:val="00A245DB"/>
    <w:rsid w:val="00A249BE"/>
    <w:rsid w:val="00A24CD7"/>
    <w:rsid w:val="00A26BDA"/>
    <w:rsid w:val="00A27513"/>
    <w:rsid w:val="00A30D36"/>
    <w:rsid w:val="00A3186B"/>
    <w:rsid w:val="00A342EA"/>
    <w:rsid w:val="00A34B21"/>
    <w:rsid w:val="00A36AD5"/>
    <w:rsid w:val="00A37841"/>
    <w:rsid w:val="00A40804"/>
    <w:rsid w:val="00A41C59"/>
    <w:rsid w:val="00A43027"/>
    <w:rsid w:val="00A430B7"/>
    <w:rsid w:val="00A43BFD"/>
    <w:rsid w:val="00A44222"/>
    <w:rsid w:val="00A44A7E"/>
    <w:rsid w:val="00A44B7D"/>
    <w:rsid w:val="00A4688B"/>
    <w:rsid w:val="00A47C82"/>
    <w:rsid w:val="00A501B9"/>
    <w:rsid w:val="00A50321"/>
    <w:rsid w:val="00A51AFB"/>
    <w:rsid w:val="00A529C5"/>
    <w:rsid w:val="00A52A05"/>
    <w:rsid w:val="00A54B9A"/>
    <w:rsid w:val="00A57F51"/>
    <w:rsid w:val="00A6109C"/>
    <w:rsid w:val="00A624AF"/>
    <w:rsid w:val="00A664A2"/>
    <w:rsid w:val="00A706FD"/>
    <w:rsid w:val="00A77333"/>
    <w:rsid w:val="00A8151A"/>
    <w:rsid w:val="00A81F36"/>
    <w:rsid w:val="00A84031"/>
    <w:rsid w:val="00A86967"/>
    <w:rsid w:val="00A86BC3"/>
    <w:rsid w:val="00A93F4D"/>
    <w:rsid w:val="00A95CCD"/>
    <w:rsid w:val="00A9706D"/>
    <w:rsid w:val="00AA02B9"/>
    <w:rsid w:val="00AA1942"/>
    <w:rsid w:val="00AA2814"/>
    <w:rsid w:val="00AA44FB"/>
    <w:rsid w:val="00AA49F4"/>
    <w:rsid w:val="00AA4FD3"/>
    <w:rsid w:val="00AA55CA"/>
    <w:rsid w:val="00AA61FB"/>
    <w:rsid w:val="00AA7428"/>
    <w:rsid w:val="00AA7D4F"/>
    <w:rsid w:val="00AB1178"/>
    <w:rsid w:val="00AB16B1"/>
    <w:rsid w:val="00AB2A87"/>
    <w:rsid w:val="00AB2CCA"/>
    <w:rsid w:val="00AB3716"/>
    <w:rsid w:val="00AB5778"/>
    <w:rsid w:val="00AB7838"/>
    <w:rsid w:val="00AB7942"/>
    <w:rsid w:val="00AB7FD9"/>
    <w:rsid w:val="00AC08D3"/>
    <w:rsid w:val="00AC3DB0"/>
    <w:rsid w:val="00AC576C"/>
    <w:rsid w:val="00AC5D15"/>
    <w:rsid w:val="00AC6223"/>
    <w:rsid w:val="00AD094C"/>
    <w:rsid w:val="00AD21F4"/>
    <w:rsid w:val="00AD385B"/>
    <w:rsid w:val="00AD6D80"/>
    <w:rsid w:val="00AD78A0"/>
    <w:rsid w:val="00AE16B3"/>
    <w:rsid w:val="00AE2B7D"/>
    <w:rsid w:val="00AE6F9D"/>
    <w:rsid w:val="00AF01C7"/>
    <w:rsid w:val="00AF3273"/>
    <w:rsid w:val="00B00613"/>
    <w:rsid w:val="00B04563"/>
    <w:rsid w:val="00B06BB2"/>
    <w:rsid w:val="00B07BAD"/>
    <w:rsid w:val="00B07F4C"/>
    <w:rsid w:val="00B11EC5"/>
    <w:rsid w:val="00B11EE8"/>
    <w:rsid w:val="00B12652"/>
    <w:rsid w:val="00B138E5"/>
    <w:rsid w:val="00B1573F"/>
    <w:rsid w:val="00B15E94"/>
    <w:rsid w:val="00B17F35"/>
    <w:rsid w:val="00B20020"/>
    <w:rsid w:val="00B2112B"/>
    <w:rsid w:val="00B21628"/>
    <w:rsid w:val="00B22627"/>
    <w:rsid w:val="00B231EF"/>
    <w:rsid w:val="00B24869"/>
    <w:rsid w:val="00B24CB0"/>
    <w:rsid w:val="00B26891"/>
    <w:rsid w:val="00B27F97"/>
    <w:rsid w:val="00B308F7"/>
    <w:rsid w:val="00B31375"/>
    <w:rsid w:val="00B3185C"/>
    <w:rsid w:val="00B31CA8"/>
    <w:rsid w:val="00B3299E"/>
    <w:rsid w:val="00B32C02"/>
    <w:rsid w:val="00B37789"/>
    <w:rsid w:val="00B37796"/>
    <w:rsid w:val="00B4076F"/>
    <w:rsid w:val="00B41B25"/>
    <w:rsid w:val="00B43999"/>
    <w:rsid w:val="00B4414B"/>
    <w:rsid w:val="00B52E55"/>
    <w:rsid w:val="00B54E14"/>
    <w:rsid w:val="00B557F1"/>
    <w:rsid w:val="00B5677D"/>
    <w:rsid w:val="00B60997"/>
    <w:rsid w:val="00B609AB"/>
    <w:rsid w:val="00B61F76"/>
    <w:rsid w:val="00B6223D"/>
    <w:rsid w:val="00B63818"/>
    <w:rsid w:val="00B64D44"/>
    <w:rsid w:val="00B650E6"/>
    <w:rsid w:val="00B6765D"/>
    <w:rsid w:val="00B71ADF"/>
    <w:rsid w:val="00B73C50"/>
    <w:rsid w:val="00B73E3B"/>
    <w:rsid w:val="00B741DB"/>
    <w:rsid w:val="00B7624B"/>
    <w:rsid w:val="00B76C0A"/>
    <w:rsid w:val="00B77668"/>
    <w:rsid w:val="00B8176C"/>
    <w:rsid w:val="00B82211"/>
    <w:rsid w:val="00B83D7F"/>
    <w:rsid w:val="00B84B88"/>
    <w:rsid w:val="00B854AD"/>
    <w:rsid w:val="00B85603"/>
    <w:rsid w:val="00B87FBC"/>
    <w:rsid w:val="00B91C0A"/>
    <w:rsid w:val="00B92BBB"/>
    <w:rsid w:val="00B94C4B"/>
    <w:rsid w:val="00B97834"/>
    <w:rsid w:val="00BA208F"/>
    <w:rsid w:val="00BA24D2"/>
    <w:rsid w:val="00BA270F"/>
    <w:rsid w:val="00BA4A60"/>
    <w:rsid w:val="00BA563B"/>
    <w:rsid w:val="00BA6671"/>
    <w:rsid w:val="00BB2350"/>
    <w:rsid w:val="00BB24E0"/>
    <w:rsid w:val="00BB424D"/>
    <w:rsid w:val="00BB4408"/>
    <w:rsid w:val="00BB4731"/>
    <w:rsid w:val="00BB573F"/>
    <w:rsid w:val="00BC2170"/>
    <w:rsid w:val="00BC2404"/>
    <w:rsid w:val="00BC752B"/>
    <w:rsid w:val="00BD1F14"/>
    <w:rsid w:val="00BD4DBF"/>
    <w:rsid w:val="00BD6C9A"/>
    <w:rsid w:val="00BD7097"/>
    <w:rsid w:val="00BE2421"/>
    <w:rsid w:val="00BE2637"/>
    <w:rsid w:val="00BE3CAF"/>
    <w:rsid w:val="00BE5E79"/>
    <w:rsid w:val="00BE738A"/>
    <w:rsid w:val="00BE7F9C"/>
    <w:rsid w:val="00BF1F9F"/>
    <w:rsid w:val="00BF20EA"/>
    <w:rsid w:val="00C01559"/>
    <w:rsid w:val="00C03A16"/>
    <w:rsid w:val="00C05222"/>
    <w:rsid w:val="00C06021"/>
    <w:rsid w:val="00C12383"/>
    <w:rsid w:val="00C13C87"/>
    <w:rsid w:val="00C16093"/>
    <w:rsid w:val="00C16F09"/>
    <w:rsid w:val="00C17242"/>
    <w:rsid w:val="00C20092"/>
    <w:rsid w:val="00C218F7"/>
    <w:rsid w:val="00C23326"/>
    <w:rsid w:val="00C241B9"/>
    <w:rsid w:val="00C24630"/>
    <w:rsid w:val="00C2479A"/>
    <w:rsid w:val="00C255F7"/>
    <w:rsid w:val="00C26BEE"/>
    <w:rsid w:val="00C30DCB"/>
    <w:rsid w:val="00C3107E"/>
    <w:rsid w:val="00C3276C"/>
    <w:rsid w:val="00C3287B"/>
    <w:rsid w:val="00C33637"/>
    <w:rsid w:val="00C3448D"/>
    <w:rsid w:val="00C357BB"/>
    <w:rsid w:val="00C40523"/>
    <w:rsid w:val="00C43C5C"/>
    <w:rsid w:val="00C44608"/>
    <w:rsid w:val="00C4632F"/>
    <w:rsid w:val="00C5144D"/>
    <w:rsid w:val="00C51FCF"/>
    <w:rsid w:val="00C5225A"/>
    <w:rsid w:val="00C54622"/>
    <w:rsid w:val="00C57A0E"/>
    <w:rsid w:val="00C61C64"/>
    <w:rsid w:val="00C64F75"/>
    <w:rsid w:val="00C6534F"/>
    <w:rsid w:val="00C6598B"/>
    <w:rsid w:val="00C66A36"/>
    <w:rsid w:val="00C67368"/>
    <w:rsid w:val="00C7147D"/>
    <w:rsid w:val="00C735EE"/>
    <w:rsid w:val="00C749F3"/>
    <w:rsid w:val="00C765FF"/>
    <w:rsid w:val="00C77421"/>
    <w:rsid w:val="00C77E40"/>
    <w:rsid w:val="00C85879"/>
    <w:rsid w:val="00C8587A"/>
    <w:rsid w:val="00C8695E"/>
    <w:rsid w:val="00C90211"/>
    <w:rsid w:val="00C9144B"/>
    <w:rsid w:val="00C94041"/>
    <w:rsid w:val="00C9474A"/>
    <w:rsid w:val="00C97A1E"/>
    <w:rsid w:val="00CA095B"/>
    <w:rsid w:val="00CA1FA8"/>
    <w:rsid w:val="00CA4864"/>
    <w:rsid w:val="00CA4DE6"/>
    <w:rsid w:val="00CA505E"/>
    <w:rsid w:val="00CA5298"/>
    <w:rsid w:val="00CB0101"/>
    <w:rsid w:val="00CB0FD1"/>
    <w:rsid w:val="00CB319D"/>
    <w:rsid w:val="00CB47A3"/>
    <w:rsid w:val="00CB4A8B"/>
    <w:rsid w:val="00CB5D02"/>
    <w:rsid w:val="00CC1142"/>
    <w:rsid w:val="00CC2236"/>
    <w:rsid w:val="00CC2359"/>
    <w:rsid w:val="00CC3081"/>
    <w:rsid w:val="00CC485E"/>
    <w:rsid w:val="00CC5C4A"/>
    <w:rsid w:val="00CC620E"/>
    <w:rsid w:val="00CD054D"/>
    <w:rsid w:val="00CD18A4"/>
    <w:rsid w:val="00CD2352"/>
    <w:rsid w:val="00CD2A05"/>
    <w:rsid w:val="00CD2C23"/>
    <w:rsid w:val="00CD4E64"/>
    <w:rsid w:val="00CD669F"/>
    <w:rsid w:val="00CD7A8C"/>
    <w:rsid w:val="00CE157A"/>
    <w:rsid w:val="00CE236D"/>
    <w:rsid w:val="00CE2417"/>
    <w:rsid w:val="00CE2F8B"/>
    <w:rsid w:val="00CE4177"/>
    <w:rsid w:val="00CE6CF1"/>
    <w:rsid w:val="00CF053A"/>
    <w:rsid w:val="00CF0B28"/>
    <w:rsid w:val="00CF145A"/>
    <w:rsid w:val="00CF19B5"/>
    <w:rsid w:val="00CF1D1A"/>
    <w:rsid w:val="00CF5C5B"/>
    <w:rsid w:val="00CF6FC5"/>
    <w:rsid w:val="00CF706B"/>
    <w:rsid w:val="00D03239"/>
    <w:rsid w:val="00D03BDA"/>
    <w:rsid w:val="00D0432B"/>
    <w:rsid w:val="00D04CDB"/>
    <w:rsid w:val="00D05D3F"/>
    <w:rsid w:val="00D07C8F"/>
    <w:rsid w:val="00D10344"/>
    <w:rsid w:val="00D10BD7"/>
    <w:rsid w:val="00D11B4C"/>
    <w:rsid w:val="00D13770"/>
    <w:rsid w:val="00D13D22"/>
    <w:rsid w:val="00D14D31"/>
    <w:rsid w:val="00D21277"/>
    <w:rsid w:val="00D23340"/>
    <w:rsid w:val="00D24963"/>
    <w:rsid w:val="00D25266"/>
    <w:rsid w:val="00D37362"/>
    <w:rsid w:val="00D41826"/>
    <w:rsid w:val="00D424AE"/>
    <w:rsid w:val="00D45BBF"/>
    <w:rsid w:val="00D471BE"/>
    <w:rsid w:val="00D479D3"/>
    <w:rsid w:val="00D5208A"/>
    <w:rsid w:val="00D54893"/>
    <w:rsid w:val="00D55546"/>
    <w:rsid w:val="00D61317"/>
    <w:rsid w:val="00D63FB2"/>
    <w:rsid w:val="00D644E8"/>
    <w:rsid w:val="00D6590A"/>
    <w:rsid w:val="00D664BD"/>
    <w:rsid w:val="00D66C90"/>
    <w:rsid w:val="00D67110"/>
    <w:rsid w:val="00D715F5"/>
    <w:rsid w:val="00D727B2"/>
    <w:rsid w:val="00D7285F"/>
    <w:rsid w:val="00D73600"/>
    <w:rsid w:val="00D737FE"/>
    <w:rsid w:val="00D753BB"/>
    <w:rsid w:val="00D758BF"/>
    <w:rsid w:val="00D75ACC"/>
    <w:rsid w:val="00D76F5C"/>
    <w:rsid w:val="00D77735"/>
    <w:rsid w:val="00D801CD"/>
    <w:rsid w:val="00D80F03"/>
    <w:rsid w:val="00D81AF5"/>
    <w:rsid w:val="00D82635"/>
    <w:rsid w:val="00D8371D"/>
    <w:rsid w:val="00D84395"/>
    <w:rsid w:val="00D84D1B"/>
    <w:rsid w:val="00D8514F"/>
    <w:rsid w:val="00D86ACD"/>
    <w:rsid w:val="00D9075A"/>
    <w:rsid w:val="00D92AC6"/>
    <w:rsid w:val="00D92E0D"/>
    <w:rsid w:val="00D95E59"/>
    <w:rsid w:val="00D977B3"/>
    <w:rsid w:val="00DA0188"/>
    <w:rsid w:val="00DA3DBE"/>
    <w:rsid w:val="00DA461C"/>
    <w:rsid w:val="00DA50BA"/>
    <w:rsid w:val="00DA64B5"/>
    <w:rsid w:val="00DA64FB"/>
    <w:rsid w:val="00DB11B9"/>
    <w:rsid w:val="00DB120C"/>
    <w:rsid w:val="00DB14BD"/>
    <w:rsid w:val="00DB1873"/>
    <w:rsid w:val="00DB1D48"/>
    <w:rsid w:val="00DB20BF"/>
    <w:rsid w:val="00DB41FC"/>
    <w:rsid w:val="00DB487E"/>
    <w:rsid w:val="00DB665F"/>
    <w:rsid w:val="00DB698B"/>
    <w:rsid w:val="00DC00D1"/>
    <w:rsid w:val="00DC1DEB"/>
    <w:rsid w:val="00DC60F2"/>
    <w:rsid w:val="00DD09FC"/>
    <w:rsid w:val="00DD1509"/>
    <w:rsid w:val="00DE1783"/>
    <w:rsid w:val="00DE20E8"/>
    <w:rsid w:val="00DE386C"/>
    <w:rsid w:val="00DE42BB"/>
    <w:rsid w:val="00DF07AF"/>
    <w:rsid w:val="00DF4ABE"/>
    <w:rsid w:val="00DF54FC"/>
    <w:rsid w:val="00DF66FA"/>
    <w:rsid w:val="00DF7257"/>
    <w:rsid w:val="00E035EA"/>
    <w:rsid w:val="00E059E1"/>
    <w:rsid w:val="00E05E5A"/>
    <w:rsid w:val="00E0696B"/>
    <w:rsid w:val="00E073AA"/>
    <w:rsid w:val="00E07F4E"/>
    <w:rsid w:val="00E10BDB"/>
    <w:rsid w:val="00E110C7"/>
    <w:rsid w:val="00E11B4C"/>
    <w:rsid w:val="00E15F45"/>
    <w:rsid w:val="00E16050"/>
    <w:rsid w:val="00E20C12"/>
    <w:rsid w:val="00E23A59"/>
    <w:rsid w:val="00E23C73"/>
    <w:rsid w:val="00E26EB4"/>
    <w:rsid w:val="00E274CB"/>
    <w:rsid w:val="00E34C68"/>
    <w:rsid w:val="00E350CB"/>
    <w:rsid w:val="00E35416"/>
    <w:rsid w:val="00E36802"/>
    <w:rsid w:val="00E373B4"/>
    <w:rsid w:val="00E37852"/>
    <w:rsid w:val="00E37B54"/>
    <w:rsid w:val="00E41FFD"/>
    <w:rsid w:val="00E42059"/>
    <w:rsid w:val="00E44B70"/>
    <w:rsid w:val="00E45307"/>
    <w:rsid w:val="00E50A7B"/>
    <w:rsid w:val="00E53E7B"/>
    <w:rsid w:val="00E56640"/>
    <w:rsid w:val="00E57B82"/>
    <w:rsid w:val="00E60511"/>
    <w:rsid w:val="00E611BE"/>
    <w:rsid w:val="00E61470"/>
    <w:rsid w:val="00E61853"/>
    <w:rsid w:val="00E61A04"/>
    <w:rsid w:val="00E631E5"/>
    <w:rsid w:val="00E65987"/>
    <w:rsid w:val="00E66881"/>
    <w:rsid w:val="00E66D7A"/>
    <w:rsid w:val="00E67D12"/>
    <w:rsid w:val="00E72CA2"/>
    <w:rsid w:val="00E736EE"/>
    <w:rsid w:val="00E73BA6"/>
    <w:rsid w:val="00E74DCD"/>
    <w:rsid w:val="00E758F7"/>
    <w:rsid w:val="00E81E9D"/>
    <w:rsid w:val="00E8252F"/>
    <w:rsid w:val="00E84090"/>
    <w:rsid w:val="00E84FC8"/>
    <w:rsid w:val="00E85798"/>
    <w:rsid w:val="00E9183F"/>
    <w:rsid w:val="00E939D5"/>
    <w:rsid w:val="00E94416"/>
    <w:rsid w:val="00E96965"/>
    <w:rsid w:val="00EA03B4"/>
    <w:rsid w:val="00EA17C4"/>
    <w:rsid w:val="00EA1F87"/>
    <w:rsid w:val="00EA296C"/>
    <w:rsid w:val="00EA3091"/>
    <w:rsid w:val="00EA349E"/>
    <w:rsid w:val="00EA58AA"/>
    <w:rsid w:val="00EB05B7"/>
    <w:rsid w:val="00EB5209"/>
    <w:rsid w:val="00EB62D8"/>
    <w:rsid w:val="00EB77BB"/>
    <w:rsid w:val="00EC0639"/>
    <w:rsid w:val="00EC1D3C"/>
    <w:rsid w:val="00EC3010"/>
    <w:rsid w:val="00EC3243"/>
    <w:rsid w:val="00EC37FF"/>
    <w:rsid w:val="00EC604B"/>
    <w:rsid w:val="00EC65E6"/>
    <w:rsid w:val="00EC76CE"/>
    <w:rsid w:val="00ED1C20"/>
    <w:rsid w:val="00EE341B"/>
    <w:rsid w:val="00EE5ED0"/>
    <w:rsid w:val="00EE747C"/>
    <w:rsid w:val="00EE783D"/>
    <w:rsid w:val="00EF0FD1"/>
    <w:rsid w:val="00EF1765"/>
    <w:rsid w:val="00EF1806"/>
    <w:rsid w:val="00EF249A"/>
    <w:rsid w:val="00EF2EB7"/>
    <w:rsid w:val="00EF2FA8"/>
    <w:rsid w:val="00EF37F2"/>
    <w:rsid w:val="00EF5497"/>
    <w:rsid w:val="00EF7D3D"/>
    <w:rsid w:val="00F00C04"/>
    <w:rsid w:val="00F01F42"/>
    <w:rsid w:val="00F02FD4"/>
    <w:rsid w:val="00F12198"/>
    <w:rsid w:val="00F1308A"/>
    <w:rsid w:val="00F13A2A"/>
    <w:rsid w:val="00F14ADC"/>
    <w:rsid w:val="00F15DE4"/>
    <w:rsid w:val="00F16500"/>
    <w:rsid w:val="00F21A2E"/>
    <w:rsid w:val="00F2338F"/>
    <w:rsid w:val="00F23464"/>
    <w:rsid w:val="00F24D50"/>
    <w:rsid w:val="00F2586F"/>
    <w:rsid w:val="00F260D1"/>
    <w:rsid w:val="00F26C78"/>
    <w:rsid w:val="00F30A94"/>
    <w:rsid w:val="00F3241A"/>
    <w:rsid w:val="00F350CA"/>
    <w:rsid w:val="00F35527"/>
    <w:rsid w:val="00F37C1E"/>
    <w:rsid w:val="00F40481"/>
    <w:rsid w:val="00F4059C"/>
    <w:rsid w:val="00F40B4F"/>
    <w:rsid w:val="00F41D13"/>
    <w:rsid w:val="00F424C3"/>
    <w:rsid w:val="00F52A20"/>
    <w:rsid w:val="00F54FB2"/>
    <w:rsid w:val="00F5525A"/>
    <w:rsid w:val="00F56B80"/>
    <w:rsid w:val="00F56CAE"/>
    <w:rsid w:val="00F56DCF"/>
    <w:rsid w:val="00F571E6"/>
    <w:rsid w:val="00F57244"/>
    <w:rsid w:val="00F6158A"/>
    <w:rsid w:val="00F61C30"/>
    <w:rsid w:val="00F62C91"/>
    <w:rsid w:val="00F62E3F"/>
    <w:rsid w:val="00F664B0"/>
    <w:rsid w:val="00F67455"/>
    <w:rsid w:val="00F67FD0"/>
    <w:rsid w:val="00F73BFD"/>
    <w:rsid w:val="00F74E8D"/>
    <w:rsid w:val="00F76D50"/>
    <w:rsid w:val="00F80A15"/>
    <w:rsid w:val="00F80BD5"/>
    <w:rsid w:val="00F86103"/>
    <w:rsid w:val="00F900E1"/>
    <w:rsid w:val="00F90426"/>
    <w:rsid w:val="00F91829"/>
    <w:rsid w:val="00F92557"/>
    <w:rsid w:val="00F94034"/>
    <w:rsid w:val="00F94ABE"/>
    <w:rsid w:val="00F97885"/>
    <w:rsid w:val="00FA0929"/>
    <w:rsid w:val="00FA160E"/>
    <w:rsid w:val="00FA1AA4"/>
    <w:rsid w:val="00FA1B69"/>
    <w:rsid w:val="00FA27D7"/>
    <w:rsid w:val="00FA2B42"/>
    <w:rsid w:val="00FA4789"/>
    <w:rsid w:val="00FB05F7"/>
    <w:rsid w:val="00FB0FC6"/>
    <w:rsid w:val="00FB26A7"/>
    <w:rsid w:val="00FB46E5"/>
    <w:rsid w:val="00FB4892"/>
    <w:rsid w:val="00FB4C81"/>
    <w:rsid w:val="00FB5146"/>
    <w:rsid w:val="00FB6593"/>
    <w:rsid w:val="00FC3776"/>
    <w:rsid w:val="00FC4EC3"/>
    <w:rsid w:val="00FC5CBF"/>
    <w:rsid w:val="00FC6004"/>
    <w:rsid w:val="00FC6366"/>
    <w:rsid w:val="00FC6D78"/>
    <w:rsid w:val="00FC7F07"/>
    <w:rsid w:val="00FD09B1"/>
    <w:rsid w:val="00FD3337"/>
    <w:rsid w:val="00FD349D"/>
    <w:rsid w:val="00FD62C5"/>
    <w:rsid w:val="00FD68AD"/>
    <w:rsid w:val="00FD6F8E"/>
    <w:rsid w:val="00FE0573"/>
    <w:rsid w:val="00FE06EA"/>
    <w:rsid w:val="00FE16F3"/>
    <w:rsid w:val="00FE508E"/>
    <w:rsid w:val="00FE6A54"/>
    <w:rsid w:val="00FE75CE"/>
    <w:rsid w:val="00FE7E4F"/>
    <w:rsid w:val="00FF11FC"/>
    <w:rsid w:val="00FF32F7"/>
    <w:rsid w:val="00FF371F"/>
    <w:rsid w:val="00FF7F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raditional Arabic"/>
        <w:sz w:val="24"/>
        <w:szCs w:val="36"/>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7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E1783"/>
    <w:rPr>
      <w:i/>
      <w:iCs/>
    </w:rPr>
  </w:style>
  <w:style w:type="paragraph" w:styleId="ListParagraph">
    <w:name w:val="List Paragraph"/>
    <w:basedOn w:val="Normal"/>
    <w:uiPriority w:val="34"/>
    <w:qFormat/>
    <w:rsid w:val="00DE1783"/>
    <w:pPr>
      <w:ind w:left="720"/>
      <w:contextualSpacing/>
    </w:pPr>
  </w:style>
  <w:style w:type="paragraph" w:styleId="BalloonText">
    <w:name w:val="Balloon Text"/>
    <w:basedOn w:val="Normal"/>
    <w:link w:val="BalloonTextChar"/>
    <w:uiPriority w:val="99"/>
    <w:semiHidden/>
    <w:unhideWhenUsed/>
    <w:rsid w:val="00DE17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783"/>
    <w:rPr>
      <w:rFonts w:ascii="Tahoma" w:hAnsi="Tahoma" w:cs="Tahoma"/>
      <w:sz w:val="16"/>
      <w:szCs w:val="16"/>
    </w:rPr>
  </w:style>
  <w:style w:type="paragraph" w:styleId="FootnoteText">
    <w:name w:val="footnote text"/>
    <w:basedOn w:val="Normal"/>
    <w:link w:val="FootnoteTextChar"/>
    <w:uiPriority w:val="99"/>
    <w:unhideWhenUsed/>
    <w:rsid w:val="00DE1783"/>
    <w:pPr>
      <w:spacing w:line="240" w:lineRule="auto"/>
    </w:pPr>
    <w:rPr>
      <w:sz w:val="20"/>
      <w:szCs w:val="20"/>
    </w:rPr>
  </w:style>
  <w:style w:type="character" w:customStyle="1" w:styleId="FootnoteTextChar">
    <w:name w:val="Footnote Text Char"/>
    <w:basedOn w:val="DefaultParagraphFont"/>
    <w:link w:val="FootnoteText"/>
    <w:uiPriority w:val="99"/>
    <w:rsid w:val="00DE1783"/>
    <w:rPr>
      <w:sz w:val="20"/>
      <w:szCs w:val="20"/>
    </w:rPr>
  </w:style>
  <w:style w:type="character" w:styleId="FootnoteReference">
    <w:name w:val="footnote reference"/>
    <w:basedOn w:val="DefaultParagraphFont"/>
    <w:uiPriority w:val="99"/>
    <w:semiHidden/>
    <w:unhideWhenUsed/>
    <w:rsid w:val="00DE1783"/>
    <w:rPr>
      <w:vertAlign w:val="superscript"/>
    </w:rPr>
  </w:style>
  <w:style w:type="paragraph" w:customStyle="1" w:styleId="Default">
    <w:name w:val="Default"/>
    <w:rsid w:val="00DE1783"/>
    <w:pPr>
      <w:autoSpaceDE w:val="0"/>
      <w:autoSpaceDN w:val="0"/>
      <w:adjustRightInd w:val="0"/>
      <w:spacing w:line="240" w:lineRule="auto"/>
      <w:jc w:val="left"/>
    </w:pPr>
    <w:rPr>
      <w:rFonts w:cs="Times New Roman"/>
      <w:color w:val="000000"/>
      <w:szCs w:val="24"/>
    </w:rPr>
  </w:style>
  <w:style w:type="character" w:styleId="Hyperlink">
    <w:name w:val="Hyperlink"/>
    <w:basedOn w:val="DefaultParagraphFont"/>
    <w:uiPriority w:val="99"/>
    <w:unhideWhenUsed/>
    <w:rsid w:val="00DE1783"/>
    <w:rPr>
      <w:color w:val="0000FF"/>
      <w:u w:val="single"/>
    </w:rPr>
  </w:style>
  <w:style w:type="paragraph" w:styleId="Header">
    <w:name w:val="header"/>
    <w:basedOn w:val="Normal"/>
    <w:link w:val="HeaderChar"/>
    <w:uiPriority w:val="99"/>
    <w:semiHidden/>
    <w:unhideWhenUsed/>
    <w:rsid w:val="00DE1783"/>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E1783"/>
  </w:style>
  <w:style w:type="paragraph" w:styleId="Footer">
    <w:name w:val="footer"/>
    <w:basedOn w:val="Normal"/>
    <w:link w:val="FooterChar"/>
    <w:uiPriority w:val="99"/>
    <w:unhideWhenUsed/>
    <w:rsid w:val="00DE1783"/>
    <w:pPr>
      <w:tabs>
        <w:tab w:val="center" w:pos="4680"/>
        <w:tab w:val="right" w:pos="9360"/>
      </w:tabs>
      <w:spacing w:line="240" w:lineRule="auto"/>
    </w:pPr>
  </w:style>
  <w:style w:type="character" w:customStyle="1" w:styleId="FooterChar">
    <w:name w:val="Footer Char"/>
    <w:basedOn w:val="DefaultParagraphFont"/>
    <w:link w:val="Footer"/>
    <w:uiPriority w:val="99"/>
    <w:rsid w:val="00DE1783"/>
  </w:style>
  <w:style w:type="paragraph" w:styleId="EndnoteText">
    <w:name w:val="endnote text"/>
    <w:basedOn w:val="Normal"/>
    <w:link w:val="EndnoteTextChar"/>
    <w:uiPriority w:val="99"/>
    <w:semiHidden/>
    <w:unhideWhenUsed/>
    <w:rsid w:val="00F260D1"/>
    <w:pPr>
      <w:spacing w:line="240" w:lineRule="auto"/>
    </w:pPr>
    <w:rPr>
      <w:sz w:val="20"/>
      <w:szCs w:val="20"/>
    </w:rPr>
  </w:style>
  <w:style w:type="character" w:customStyle="1" w:styleId="EndnoteTextChar">
    <w:name w:val="Endnote Text Char"/>
    <w:basedOn w:val="DefaultParagraphFont"/>
    <w:link w:val="EndnoteText"/>
    <w:uiPriority w:val="99"/>
    <w:semiHidden/>
    <w:rsid w:val="00F260D1"/>
    <w:rPr>
      <w:sz w:val="20"/>
      <w:szCs w:val="20"/>
    </w:rPr>
  </w:style>
  <w:style w:type="character" w:styleId="EndnoteReference">
    <w:name w:val="endnote reference"/>
    <w:basedOn w:val="DefaultParagraphFont"/>
    <w:uiPriority w:val="99"/>
    <w:semiHidden/>
    <w:unhideWhenUsed/>
    <w:rsid w:val="00F260D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jek.com/gopay/kebijakan-priv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go.id/id/statistik/sistem-pembayaran/uang%20elektronik/Contents/Penyelenggara%20Uang%20Elektronik.aspx" TargetMode="External"/><Relationship Id="rId5" Type="http://schemas.openxmlformats.org/officeDocument/2006/relationships/webSettings" Target="webSettings.xml"/><Relationship Id="rId10" Type="http://schemas.openxmlformats.org/officeDocument/2006/relationships/hyperlink" Target="http://www.bi.go.id/id/edukasi-perlindungan-konsumen/edukasi/produk-dan-jasa-sp/fintech/pages/default.aspx" TargetMode="External"/><Relationship Id="rId4" Type="http://schemas.openxmlformats.org/officeDocument/2006/relationships/settings" Target="settings.xml"/><Relationship Id="rId9" Type="http://schemas.openxmlformats.org/officeDocument/2006/relationships/hyperlink" Target="mailto:lailaafnirambe20@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i.go.id/id/statistik/sistem-pembayaran/uang%20elektronik/Contents/Penyelenggara%20Uang%20Elektronik.aspx" TargetMode="External"/><Relationship Id="rId2" Type="http://schemas.openxmlformats.org/officeDocument/2006/relationships/hyperlink" Target="file:///C:\Users\Acer\Downloads\Jumlah%20Uang%20Elektronik%20Beredar.pdf" TargetMode="External"/><Relationship Id="rId1" Type="http://schemas.openxmlformats.org/officeDocument/2006/relationships/hyperlink" Target="http://www.bi.go.id/id/edukasi-perlindungan-konsumen/edukasi/produk-dan-jasa%20sp/fintech/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Lex16</b:Tag>
    <b:SourceType>Book</b:SourceType>
    <b:Guid>{CCEB43A9-3164-443B-9051-6D954D3BC744}</b:Guid>
    <b:LCID>0</b:LCID>
    <b:Author>
      <b:Author>
        <b:NameList>
          <b:Person>
            <b:Last>Moleong</b:Last>
            <b:First>Lexy</b:First>
            <b:Middle>J</b:Middle>
          </b:Person>
        </b:NameList>
      </b:Author>
    </b:Author>
    <b:Title>Metodelogi  Penelitian Kualitatif</b:Title>
    <b:Year>2016</b:Year>
    <b:City>Bandung</b:City>
    <b:Publisher>PT Remaja Rosdakarya</b:Publisher>
    <b:RefOrder>8</b:RefOrder>
  </b:Source>
  <b:Source>
    <b:Tag>Ria04</b:Tag>
    <b:SourceType>Book</b:SourceType>
    <b:Guid>{EA3FECFB-72C4-4D9B-AF6D-501BBB89EADD}</b:Guid>
    <b:LCID>0</b:LCID>
    <b:Author>
      <b:Author>
        <b:NameList>
          <b:Person>
            <b:Last>Adi</b:Last>
            <b:First>Rianto</b:First>
          </b:Person>
        </b:NameList>
      </b:Author>
    </b:Author>
    <b:Title>Metodologi Penelitian Sosial dan Hukum</b:Title>
    <b:Year>2004</b:Year>
    <b:City>Jakarta</b:City>
    <b:Publisher>Granit</b:Publisher>
    <b:RefOrder>9</b:RefOrder>
  </b:Source>
  <b:Source>
    <b:Tag>Wil14</b:Tag>
    <b:SourceType>Book</b:SourceType>
    <b:Guid>{FB41625F-AAEC-47B5-8341-32ADDFEBD70D}</b:Guid>
    <b:LCID>0</b:LCID>
    <b:Author>
      <b:Author>
        <b:NameList>
          <b:Person>
            <b:Last>Chang</b:Last>
            <b:First>William</b:First>
          </b:Person>
        </b:NameList>
      </b:Author>
    </b:Author>
    <b:Title>Metode Penulisan Esai, Skripsi, Tesis, dan Disertasi untuk Mahasiswa</b:Title>
    <b:Year>2014</b:Year>
    <b:City>Jakarta</b:City>
    <b:Publisher>Erlangga</b:Publisher>
    <b:RefOrder>8</b:RefOrder>
  </b:Source>
</b:Sources>
</file>

<file path=customXml/itemProps1.xml><?xml version="1.0" encoding="utf-8"?>
<ds:datastoreItem xmlns:ds="http://schemas.openxmlformats.org/officeDocument/2006/customXml" ds:itemID="{EE20540B-2235-448B-9D59-DA3DCA8E8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23</Pages>
  <Words>8498</Words>
  <Characters>48442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2020-01-09T03:59:00Z</dcterms:created>
  <dcterms:modified xsi:type="dcterms:W3CDTF">2020-01-14T06:41:00Z</dcterms:modified>
</cp:coreProperties>
</file>