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0A34" w14:textId="132CC944" w:rsidR="00F66ACD" w:rsidRDefault="009E44C8" w:rsidP="00F66ACD">
      <w:pPr>
        <w:spacing w:before="5" w:after="0" w:line="240" w:lineRule="auto"/>
        <w:ind w:left="736" w:right="480"/>
        <w:jc w:val="center"/>
        <w:rPr>
          <w:rFonts w:ascii="Times New Roman" w:hAnsi="Times New Roman" w:cs="Times New Roman"/>
          <w:b/>
          <w:bCs/>
          <w:sz w:val="28"/>
          <w:szCs w:val="28"/>
          <w:lang w:val="id-ID"/>
        </w:rPr>
      </w:pPr>
      <w:bookmarkStart w:id="0" w:name="_Hlk148619432"/>
      <w:r w:rsidRPr="009E44C8">
        <w:rPr>
          <w:rFonts w:ascii="Times New Roman" w:hAnsi="Times New Roman" w:cs="Times New Roman"/>
          <w:b/>
          <w:bCs/>
          <w:sz w:val="28"/>
          <w:szCs w:val="28"/>
          <w:lang w:val="id-ID"/>
        </w:rPr>
        <w:t>Analisis Kemampuan Lahan untuk Perencanaan Ketinggian Bangunan di Bukittinggi: Menuju Pembangunan Perkotaan Berkelanjutan</w:t>
      </w:r>
    </w:p>
    <w:p w14:paraId="6DCCCB51" w14:textId="77777777" w:rsidR="009E44C8" w:rsidRPr="00F66ACD" w:rsidRDefault="009E44C8" w:rsidP="00F66ACD">
      <w:pPr>
        <w:spacing w:before="5" w:after="0" w:line="240" w:lineRule="auto"/>
        <w:ind w:left="736" w:right="480"/>
        <w:jc w:val="center"/>
        <w:rPr>
          <w:rFonts w:ascii="Times New Roman" w:eastAsia="Times New Roman" w:hAnsi="Times New Roman" w:cs="Times New Roman"/>
          <w:kern w:val="0"/>
          <w:sz w:val="18"/>
          <w:szCs w:val="18"/>
          <w:lang w:val="id-ID"/>
          <w14:ligatures w14:val="none"/>
        </w:rPr>
      </w:pPr>
    </w:p>
    <w:bookmarkEnd w:id="0"/>
    <w:p w14:paraId="501309EC" w14:textId="355DFB63" w:rsidR="009E0BAE" w:rsidRDefault="009E0BAE" w:rsidP="007D7EE4">
      <w:pPr>
        <w:jc w:val="center"/>
        <w:rPr>
          <w:rFonts w:ascii="Times New Roman" w:hAnsi="Times New Roman" w:cs="Times New Roman"/>
          <w:b/>
          <w:bCs/>
          <w:i/>
          <w:iCs/>
          <w:lang w:val="en-US"/>
        </w:rPr>
      </w:pPr>
      <w:r w:rsidRPr="009E0BAE">
        <w:rPr>
          <w:rFonts w:ascii="Times New Roman" w:hAnsi="Times New Roman" w:cs="Times New Roman"/>
          <w:b/>
          <w:bCs/>
          <w:i/>
          <w:iCs/>
          <w:lang w:val="en-US"/>
        </w:rPr>
        <w:t>ABSTRACT</w:t>
      </w:r>
    </w:p>
    <w:p w14:paraId="1D2823B4" w14:textId="2D1FF1FE" w:rsidR="009E0BAE" w:rsidRPr="009E0BAE" w:rsidRDefault="009E0BAE" w:rsidP="009E0BAE">
      <w:pPr>
        <w:spacing w:line="276" w:lineRule="auto"/>
        <w:jc w:val="both"/>
        <w:rPr>
          <w:rFonts w:ascii="Times New Roman" w:hAnsi="Times New Roman" w:cs="Times New Roman"/>
          <w:i/>
          <w:iCs/>
          <w:sz w:val="20"/>
          <w:szCs w:val="20"/>
          <w:lang w:val="en-US"/>
        </w:rPr>
      </w:pPr>
      <w:r w:rsidRPr="009E0BAE">
        <w:rPr>
          <w:rFonts w:ascii="Times New Roman" w:hAnsi="Times New Roman" w:cs="Times New Roman"/>
          <w:i/>
          <w:iCs/>
          <w:sz w:val="20"/>
          <w:szCs w:val="20"/>
          <w:lang w:val="en-US"/>
        </w:rPr>
        <w:t xml:space="preserve">With urban development and rapid urban growth, the problem of land capacity to accommodate </w:t>
      </w:r>
      <w:r w:rsidR="00485AE5" w:rsidRPr="009E0BAE">
        <w:rPr>
          <w:rFonts w:ascii="Times New Roman" w:hAnsi="Times New Roman" w:cs="Times New Roman"/>
          <w:i/>
          <w:iCs/>
          <w:sz w:val="20"/>
          <w:szCs w:val="20"/>
          <w:lang w:val="en-US"/>
        </w:rPr>
        <w:t>urbanization</w:t>
      </w:r>
      <w:r w:rsidRPr="009E0BAE">
        <w:rPr>
          <w:rFonts w:ascii="Times New Roman" w:hAnsi="Times New Roman" w:cs="Times New Roman"/>
          <w:i/>
          <w:iCs/>
          <w:sz w:val="20"/>
          <w:szCs w:val="20"/>
          <w:lang w:val="en-US"/>
        </w:rPr>
        <w:t xml:space="preserve"> </w:t>
      </w:r>
      <w:r w:rsidR="00485AE5" w:rsidRPr="00485AE5">
        <w:rPr>
          <w:rFonts w:ascii="Times New Roman" w:hAnsi="Times New Roman" w:cs="Times New Roman"/>
          <w:i/>
          <w:iCs/>
          <w:sz w:val="20"/>
          <w:szCs w:val="20"/>
          <w:lang w:val="en-US"/>
        </w:rPr>
        <w:t>is becoming progressively more complex</w:t>
      </w:r>
      <w:r w:rsidRPr="009E0BAE">
        <w:rPr>
          <w:rFonts w:ascii="Times New Roman" w:hAnsi="Times New Roman" w:cs="Times New Roman"/>
          <w:i/>
          <w:iCs/>
          <w:sz w:val="20"/>
          <w:szCs w:val="20"/>
          <w:lang w:val="en-US"/>
        </w:rPr>
        <w:t>. Therefore, the idea of "vertical cities" emerged, emphasizing the need to associate sustainable development with the setting of spatial and building height limits.</w:t>
      </w:r>
      <w:r w:rsidR="00485AE5">
        <w:rPr>
          <w:rFonts w:ascii="Times New Roman" w:hAnsi="Times New Roman" w:cs="Times New Roman"/>
          <w:i/>
          <w:iCs/>
          <w:sz w:val="20"/>
          <w:szCs w:val="20"/>
          <w:lang w:val="en-US"/>
        </w:rPr>
        <w:t xml:space="preserve"> </w:t>
      </w:r>
      <w:r w:rsidR="005657E6" w:rsidRPr="005657E6">
        <w:rPr>
          <w:rFonts w:ascii="Times New Roman" w:hAnsi="Times New Roman" w:cs="Times New Roman"/>
          <w:i/>
          <w:iCs/>
          <w:sz w:val="20"/>
          <w:szCs w:val="20"/>
          <w:lang w:val="en-US"/>
        </w:rPr>
        <w:t xml:space="preserve">The primary </w:t>
      </w:r>
      <w:r w:rsidR="000E0057">
        <w:rPr>
          <w:rFonts w:ascii="Times New Roman" w:hAnsi="Times New Roman" w:cs="Times New Roman"/>
          <w:i/>
          <w:iCs/>
          <w:sz w:val="20"/>
          <w:szCs w:val="20"/>
          <w:lang w:val="en-US"/>
        </w:rPr>
        <w:t>objective</w:t>
      </w:r>
      <w:r w:rsidR="005657E6" w:rsidRPr="005657E6">
        <w:rPr>
          <w:rFonts w:ascii="Times New Roman" w:hAnsi="Times New Roman" w:cs="Times New Roman"/>
          <w:i/>
          <w:iCs/>
          <w:sz w:val="20"/>
          <w:szCs w:val="20"/>
          <w:lang w:val="en-US"/>
        </w:rPr>
        <w:t xml:space="preserve"> of this study </w:t>
      </w:r>
      <w:r w:rsidR="00485AE5">
        <w:rPr>
          <w:rFonts w:ascii="Times New Roman" w:hAnsi="Times New Roman" w:cs="Times New Roman"/>
          <w:i/>
          <w:iCs/>
          <w:sz w:val="20"/>
          <w:szCs w:val="20"/>
          <w:lang w:val="en-US"/>
        </w:rPr>
        <w:t xml:space="preserve">is </w:t>
      </w:r>
      <w:r w:rsidRPr="009E0BAE">
        <w:rPr>
          <w:rFonts w:ascii="Times New Roman" w:hAnsi="Times New Roman" w:cs="Times New Roman"/>
          <w:i/>
          <w:iCs/>
          <w:sz w:val="20"/>
          <w:szCs w:val="20"/>
          <w:lang w:val="en-US"/>
        </w:rPr>
        <w:t xml:space="preserve">to analyze the land capacity of the city of </w:t>
      </w:r>
      <w:proofErr w:type="spellStart"/>
      <w:r w:rsidRPr="009E0BAE">
        <w:rPr>
          <w:rFonts w:ascii="Times New Roman" w:hAnsi="Times New Roman" w:cs="Times New Roman"/>
          <w:i/>
          <w:iCs/>
          <w:sz w:val="20"/>
          <w:szCs w:val="20"/>
          <w:lang w:val="en-US"/>
        </w:rPr>
        <w:t>Bukittinggi</w:t>
      </w:r>
      <w:proofErr w:type="spellEnd"/>
      <w:r w:rsidRPr="009E0BAE">
        <w:rPr>
          <w:rFonts w:ascii="Times New Roman" w:hAnsi="Times New Roman" w:cs="Times New Roman"/>
          <w:i/>
          <w:iCs/>
          <w:sz w:val="20"/>
          <w:szCs w:val="20"/>
          <w:lang w:val="en-US"/>
        </w:rPr>
        <w:t xml:space="preserve"> </w:t>
      </w:r>
      <w:r w:rsidR="00485AE5" w:rsidRPr="00485AE5">
        <w:rPr>
          <w:rFonts w:ascii="Times New Roman" w:hAnsi="Times New Roman" w:cs="Times New Roman"/>
          <w:i/>
          <w:iCs/>
          <w:sz w:val="20"/>
          <w:szCs w:val="20"/>
          <w:lang w:val="en-US"/>
        </w:rPr>
        <w:t>concerning building height control</w:t>
      </w:r>
      <w:r w:rsidRPr="009E0BAE">
        <w:rPr>
          <w:rFonts w:ascii="Times New Roman" w:hAnsi="Times New Roman" w:cs="Times New Roman"/>
          <w:i/>
          <w:iCs/>
          <w:sz w:val="20"/>
          <w:szCs w:val="20"/>
          <w:lang w:val="en-US"/>
        </w:rPr>
        <w:t xml:space="preserve">. The method </w:t>
      </w:r>
      <w:r w:rsidR="000E0057">
        <w:rPr>
          <w:rFonts w:ascii="Times New Roman" w:hAnsi="Times New Roman" w:cs="Times New Roman"/>
          <w:i/>
          <w:iCs/>
          <w:sz w:val="20"/>
          <w:szCs w:val="20"/>
          <w:lang w:val="en-US"/>
        </w:rPr>
        <w:t>applied</w:t>
      </w:r>
      <w:r w:rsidRPr="009E0BAE">
        <w:rPr>
          <w:rFonts w:ascii="Times New Roman" w:hAnsi="Times New Roman" w:cs="Times New Roman"/>
          <w:i/>
          <w:iCs/>
          <w:sz w:val="20"/>
          <w:szCs w:val="20"/>
          <w:lang w:val="en-US"/>
        </w:rPr>
        <w:t xml:space="preserve"> </w:t>
      </w:r>
      <w:r w:rsidR="005657E6" w:rsidRPr="005657E6">
        <w:rPr>
          <w:rFonts w:ascii="Times New Roman" w:hAnsi="Times New Roman" w:cs="Times New Roman"/>
          <w:i/>
          <w:iCs/>
          <w:sz w:val="20"/>
          <w:szCs w:val="20"/>
          <w:lang w:val="en-US"/>
        </w:rPr>
        <w:t xml:space="preserve">follows </w:t>
      </w:r>
      <w:r w:rsidRPr="009E0BAE">
        <w:rPr>
          <w:rFonts w:ascii="Times New Roman" w:hAnsi="Times New Roman" w:cs="Times New Roman"/>
          <w:i/>
          <w:iCs/>
          <w:sz w:val="20"/>
          <w:szCs w:val="20"/>
          <w:lang w:val="en-US"/>
        </w:rPr>
        <w:t xml:space="preserve">the Ministry of Public Works Regulation No.20/PRT/M.200 </w:t>
      </w:r>
      <w:r w:rsidR="00485AE5">
        <w:rPr>
          <w:rFonts w:ascii="Times New Roman" w:hAnsi="Times New Roman" w:cs="Times New Roman"/>
          <w:i/>
          <w:iCs/>
          <w:sz w:val="20"/>
          <w:szCs w:val="20"/>
          <w:lang w:val="en-US"/>
        </w:rPr>
        <w:t>and</w:t>
      </w:r>
      <w:r w:rsidRPr="009E0BAE">
        <w:rPr>
          <w:rFonts w:ascii="Times New Roman" w:hAnsi="Times New Roman" w:cs="Times New Roman"/>
          <w:i/>
          <w:iCs/>
          <w:sz w:val="20"/>
          <w:szCs w:val="20"/>
          <w:lang w:val="en-US"/>
        </w:rPr>
        <w:t xml:space="preserve"> related literature, through the scoring and overlay process using ArcGIS devices. </w:t>
      </w:r>
      <w:r w:rsidR="004F10A9" w:rsidRPr="004F10A9">
        <w:rPr>
          <w:rFonts w:ascii="Times New Roman" w:hAnsi="Times New Roman" w:cs="Times New Roman"/>
          <w:i/>
          <w:iCs/>
          <w:sz w:val="20"/>
          <w:szCs w:val="20"/>
          <w:lang w:val="en-US"/>
        </w:rPr>
        <w:t>The findings indicate that</w:t>
      </w:r>
      <w:r w:rsidRPr="009E0BAE">
        <w:rPr>
          <w:rFonts w:ascii="Times New Roman" w:hAnsi="Times New Roman" w:cs="Times New Roman"/>
          <w:i/>
          <w:iCs/>
          <w:sz w:val="20"/>
          <w:szCs w:val="20"/>
          <w:lang w:val="en-US"/>
        </w:rPr>
        <w:t xml:space="preserve"> most of the area of the City of </w:t>
      </w:r>
      <w:proofErr w:type="spellStart"/>
      <w:r w:rsidRPr="009E0BAE">
        <w:rPr>
          <w:rFonts w:ascii="Times New Roman" w:hAnsi="Times New Roman" w:cs="Times New Roman"/>
          <w:i/>
          <w:iCs/>
          <w:sz w:val="20"/>
          <w:szCs w:val="20"/>
          <w:lang w:val="en-US"/>
        </w:rPr>
        <w:t>Bukittinggi</w:t>
      </w:r>
      <w:proofErr w:type="spellEnd"/>
      <w:r w:rsidRPr="009E0BAE">
        <w:rPr>
          <w:rFonts w:ascii="Times New Roman" w:hAnsi="Times New Roman" w:cs="Times New Roman"/>
          <w:i/>
          <w:iCs/>
          <w:sz w:val="20"/>
          <w:szCs w:val="20"/>
          <w:lang w:val="en-US"/>
        </w:rPr>
        <w:t xml:space="preserve"> has a fairly high level of land capacity, where a rather high zone covers 71.3% of the entire territory. In addition, </w:t>
      </w:r>
      <w:r w:rsidR="00485AE5" w:rsidRPr="009E0BAE">
        <w:rPr>
          <w:rFonts w:ascii="Times New Roman" w:hAnsi="Times New Roman" w:cs="Times New Roman"/>
          <w:i/>
          <w:iCs/>
          <w:sz w:val="20"/>
          <w:szCs w:val="20"/>
          <w:lang w:val="en-US"/>
        </w:rPr>
        <w:t>most</w:t>
      </w:r>
      <w:r w:rsidRPr="009E0BAE">
        <w:rPr>
          <w:rFonts w:ascii="Times New Roman" w:hAnsi="Times New Roman" w:cs="Times New Roman"/>
          <w:i/>
          <w:iCs/>
          <w:sz w:val="20"/>
          <w:szCs w:val="20"/>
          <w:lang w:val="en-US"/>
        </w:rPr>
        <w:t xml:space="preserve"> buildings have been in line with the capacity of the land, even though seven unsuitable buildings were found. </w:t>
      </w:r>
      <w:r w:rsidR="005657E6" w:rsidRPr="005657E6">
        <w:rPr>
          <w:rFonts w:ascii="Times New Roman" w:hAnsi="Times New Roman" w:cs="Times New Roman"/>
          <w:i/>
          <w:iCs/>
          <w:sz w:val="20"/>
          <w:szCs w:val="20"/>
          <w:lang w:val="en-US"/>
        </w:rPr>
        <w:t>The results of this research provide a crucial foundation for making better decisions regarding land use and sustainable city development</w:t>
      </w:r>
      <w:r w:rsidRPr="009E0BAE">
        <w:rPr>
          <w:rFonts w:ascii="Times New Roman" w:hAnsi="Times New Roman" w:cs="Times New Roman"/>
          <w:i/>
          <w:iCs/>
          <w:sz w:val="20"/>
          <w:szCs w:val="20"/>
          <w:lang w:val="en-US"/>
        </w:rPr>
        <w:t>.</w:t>
      </w:r>
    </w:p>
    <w:p w14:paraId="43609E4E" w14:textId="5F0F420A" w:rsidR="009E0BAE" w:rsidRPr="00CC6134" w:rsidRDefault="009E0BAE" w:rsidP="009E0BAE">
      <w:pPr>
        <w:spacing w:line="276" w:lineRule="auto"/>
        <w:jc w:val="both"/>
        <w:rPr>
          <w:rFonts w:ascii="Times New Roman" w:hAnsi="Times New Roman" w:cs="Times New Roman"/>
          <w:i/>
          <w:iCs/>
          <w:sz w:val="20"/>
          <w:szCs w:val="20"/>
          <w:lang w:val="en-US"/>
        </w:rPr>
      </w:pPr>
      <w:r w:rsidRPr="009E0BAE">
        <w:rPr>
          <w:rFonts w:ascii="Times New Roman" w:hAnsi="Times New Roman" w:cs="Times New Roman"/>
          <w:i/>
          <w:iCs/>
          <w:sz w:val="20"/>
          <w:szCs w:val="20"/>
          <w:lang w:val="en-US"/>
        </w:rPr>
        <w:t>Keywords: Building height, Land capacity, Land Capacity Unit, Height</w:t>
      </w:r>
    </w:p>
    <w:p w14:paraId="316ABB00" w14:textId="65B79D1B" w:rsidR="00C766C2" w:rsidRPr="00E544F9" w:rsidRDefault="007D7EE4" w:rsidP="007D7EE4">
      <w:pPr>
        <w:jc w:val="center"/>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t>ABSTRAK</w:t>
      </w:r>
    </w:p>
    <w:p w14:paraId="29289C0D" w14:textId="48E265ED" w:rsidR="00D313F7" w:rsidRPr="0027292C" w:rsidRDefault="00DE52AA" w:rsidP="007D7EE4">
      <w:pPr>
        <w:spacing w:before="120" w:line="276" w:lineRule="auto"/>
        <w:jc w:val="both"/>
        <w:rPr>
          <w:rFonts w:ascii="Times New Roman" w:hAnsi="Times New Roman" w:cs="Times New Roman"/>
          <w:sz w:val="20"/>
          <w:szCs w:val="20"/>
          <w:lang w:val="id-ID"/>
        </w:rPr>
      </w:pPr>
      <w:bookmarkStart w:id="1" w:name="_Hlk148619837"/>
      <w:r w:rsidRPr="00B2266F">
        <w:rPr>
          <w:rFonts w:ascii="Times New Roman" w:hAnsi="Times New Roman" w:cs="Times New Roman"/>
          <w:sz w:val="20"/>
          <w:szCs w:val="20"/>
          <w:lang w:val="id-ID"/>
        </w:rPr>
        <w:t>Seiring dengan berkembangnya perkotaan dan pertumbuhan kota yang cepat, permasalahan mengenai kemampuan lahan untuk mengakomodasi urbanisasi menjadi semakin menantang</w:t>
      </w:r>
      <w:r w:rsidR="00D313F7" w:rsidRPr="00B2266F">
        <w:rPr>
          <w:rFonts w:ascii="Times New Roman" w:hAnsi="Times New Roman" w:cs="Times New Roman"/>
          <w:sz w:val="20"/>
          <w:szCs w:val="20"/>
          <w:lang w:val="id-ID"/>
        </w:rPr>
        <w:t xml:space="preserve">. Oleh karena itu, muncul gagasan tentang "kota vertikal," yang menekankan perlunya mengaitkan pembangunan berkelanjutan dengan pengaturan ruang dan penetapan batasan ketinggian bangunan. </w:t>
      </w:r>
      <w:r w:rsidR="000E0057" w:rsidRPr="000E0057">
        <w:rPr>
          <w:rFonts w:ascii="Times New Roman" w:hAnsi="Times New Roman" w:cs="Times New Roman"/>
          <w:sz w:val="20"/>
          <w:szCs w:val="20"/>
          <w:lang w:val="id-ID"/>
        </w:rPr>
        <w:t xml:space="preserve">Tujuan utama penelitian ini adalah menganalisis </w:t>
      </w:r>
      <w:proofErr w:type="spellStart"/>
      <w:r w:rsidR="00B408DB">
        <w:rPr>
          <w:rFonts w:ascii="Times New Roman" w:hAnsi="Times New Roman" w:cs="Times New Roman"/>
          <w:sz w:val="20"/>
          <w:szCs w:val="20"/>
          <w:lang w:val="en-US"/>
        </w:rPr>
        <w:t>kemampuan</w:t>
      </w:r>
      <w:proofErr w:type="spellEnd"/>
      <w:r w:rsidR="000E0057" w:rsidRPr="000E0057">
        <w:rPr>
          <w:rFonts w:ascii="Times New Roman" w:hAnsi="Times New Roman" w:cs="Times New Roman"/>
          <w:sz w:val="20"/>
          <w:szCs w:val="20"/>
          <w:lang w:val="id-ID"/>
        </w:rPr>
        <w:t xml:space="preserve"> lahan Kota Bukittinggi mengenai pengendalian ketinggian bangunan</w:t>
      </w:r>
      <w:r w:rsidR="00D313F7" w:rsidRPr="00B2266F">
        <w:rPr>
          <w:rFonts w:ascii="Times New Roman" w:hAnsi="Times New Roman" w:cs="Times New Roman"/>
          <w:sz w:val="20"/>
          <w:szCs w:val="20"/>
          <w:lang w:val="id-ID"/>
        </w:rPr>
        <w:t xml:space="preserve">. Metode analisis yang </w:t>
      </w:r>
      <w:r w:rsidR="000E0057" w:rsidRPr="0027292C">
        <w:rPr>
          <w:rFonts w:ascii="Times New Roman" w:hAnsi="Times New Roman" w:cs="Times New Roman"/>
          <w:sz w:val="20"/>
          <w:szCs w:val="20"/>
          <w:lang w:val="id-ID"/>
        </w:rPr>
        <w:t>diaplikasikan</w:t>
      </w:r>
      <w:r w:rsidR="00D313F7" w:rsidRPr="00B2266F">
        <w:rPr>
          <w:rFonts w:ascii="Times New Roman" w:hAnsi="Times New Roman" w:cs="Times New Roman"/>
          <w:sz w:val="20"/>
          <w:szCs w:val="20"/>
          <w:lang w:val="id-ID"/>
        </w:rPr>
        <w:t xml:space="preserve"> merujuk pada Peraturan Menteri Pekerjaan Umum No.20/PRT/M.200 serta literatur terkait, melalui proses </w:t>
      </w:r>
      <w:proofErr w:type="spellStart"/>
      <w:r w:rsidR="00D313F7" w:rsidRPr="00B2266F">
        <w:rPr>
          <w:rFonts w:ascii="Times New Roman" w:hAnsi="Times New Roman" w:cs="Times New Roman"/>
          <w:sz w:val="20"/>
          <w:szCs w:val="20"/>
          <w:lang w:val="id-ID"/>
        </w:rPr>
        <w:t>skoring</w:t>
      </w:r>
      <w:proofErr w:type="spellEnd"/>
      <w:r w:rsidR="00D313F7" w:rsidRPr="00B2266F">
        <w:rPr>
          <w:rFonts w:ascii="Times New Roman" w:hAnsi="Times New Roman" w:cs="Times New Roman"/>
          <w:sz w:val="20"/>
          <w:szCs w:val="20"/>
          <w:lang w:val="id-ID"/>
        </w:rPr>
        <w:t xml:space="preserve"> dan </w:t>
      </w:r>
      <w:proofErr w:type="spellStart"/>
      <w:r w:rsidR="00D313F7" w:rsidRPr="00B2266F">
        <w:rPr>
          <w:rFonts w:ascii="Times New Roman" w:hAnsi="Times New Roman" w:cs="Times New Roman"/>
          <w:sz w:val="20"/>
          <w:szCs w:val="20"/>
          <w:lang w:val="id-ID"/>
        </w:rPr>
        <w:t>overlay</w:t>
      </w:r>
      <w:proofErr w:type="spellEnd"/>
      <w:r w:rsidR="00D313F7" w:rsidRPr="00B2266F">
        <w:rPr>
          <w:rFonts w:ascii="Times New Roman" w:hAnsi="Times New Roman" w:cs="Times New Roman"/>
          <w:sz w:val="20"/>
          <w:szCs w:val="20"/>
          <w:lang w:val="id-ID"/>
        </w:rPr>
        <w:t xml:space="preserve"> dengan menggunakan perangkat </w:t>
      </w:r>
      <w:proofErr w:type="spellStart"/>
      <w:r w:rsidR="00D313F7" w:rsidRPr="00B2266F">
        <w:rPr>
          <w:rFonts w:ascii="Times New Roman" w:hAnsi="Times New Roman" w:cs="Times New Roman"/>
          <w:sz w:val="20"/>
          <w:szCs w:val="20"/>
          <w:lang w:val="id-ID"/>
        </w:rPr>
        <w:t>ArcGIS</w:t>
      </w:r>
      <w:proofErr w:type="spellEnd"/>
      <w:r w:rsidR="00D313F7" w:rsidRPr="00B2266F">
        <w:rPr>
          <w:rFonts w:ascii="Times New Roman" w:hAnsi="Times New Roman" w:cs="Times New Roman"/>
          <w:sz w:val="20"/>
          <w:szCs w:val="20"/>
          <w:lang w:val="id-ID"/>
        </w:rPr>
        <w:t xml:space="preserve">. </w:t>
      </w:r>
      <w:r w:rsidR="004F10A9" w:rsidRPr="004F10A9">
        <w:rPr>
          <w:rFonts w:ascii="Times New Roman" w:hAnsi="Times New Roman" w:cs="Times New Roman"/>
          <w:sz w:val="20"/>
          <w:szCs w:val="20"/>
          <w:lang w:val="id-ID"/>
        </w:rPr>
        <w:t xml:space="preserve">Hasil temuan menunjukkan bahwa sebagian besar wilayah Kota Bukittinggi mempunyai tingkat </w:t>
      </w:r>
      <w:proofErr w:type="spellStart"/>
      <w:r w:rsidR="00B408DB">
        <w:rPr>
          <w:rFonts w:ascii="Times New Roman" w:hAnsi="Times New Roman" w:cs="Times New Roman"/>
          <w:sz w:val="20"/>
          <w:szCs w:val="20"/>
          <w:lang w:val="en-US"/>
        </w:rPr>
        <w:t>kemampuan</w:t>
      </w:r>
      <w:proofErr w:type="spellEnd"/>
      <w:r w:rsidR="004F10A9" w:rsidRPr="004F10A9">
        <w:rPr>
          <w:rFonts w:ascii="Times New Roman" w:hAnsi="Times New Roman" w:cs="Times New Roman"/>
          <w:sz w:val="20"/>
          <w:szCs w:val="20"/>
          <w:lang w:val="id-ID"/>
        </w:rPr>
        <w:t xml:space="preserve"> lahan yang cukup tinggi, </w:t>
      </w:r>
      <w:proofErr w:type="spellStart"/>
      <w:r w:rsidR="004F10A9" w:rsidRPr="004F10A9">
        <w:rPr>
          <w:rFonts w:ascii="Times New Roman" w:hAnsi="Times New Roman" w:cs="Times New Roman"/>
          <w:sz w:val="20"/>
          <w:szCs w:val="20"/>
          <w:lang w:val="id-ID"/>
        </w:rPr>
        <w:t>dimana</w:t>
      </w:r>
      <w:proofErr w:type="spellEnd"/>
      <w:r w:rsidR="004F10A9" w:rsidRPr="004F10A9">
        <w:rPr>
          <w:rFonts w:ascii="Times New Roman" w:hAnsi="Times New Roman" w:cs="Times New Roman"/>
          <w:sz w:val="20"/>
          <w:szCs w:val="20"/>
          <w:lang w:val="id-ID"/>
        </w:rPr>
        <w:t xml:space="preserve"> zona agak tinggi mencakup 71,3% dari seluruh wilayah</w:t>
      </w:r>
      <w:r w:rsidR="00D313F7" w:rsidRPr="00B2266F">
        <w:rPr>
          <w:rFonts w:ascii="Times New Roman" w:hAnsi="Times New Roman" w:cs="Times New Roman"/>
          <w:sz w:val="20"/>
          <w:szCs w:val="20"/>
          <w:lang w:val="id-ID"/>
        </w:rPr>
        <w:t xml:space="preserve">. Selain itu, mayoritas bangunan telah sesuai dengan kemampuan lahan, walaupun ditemukan tujuh bangunan yang tidak sesuai. </w:t>
      </w:r>
      <w:r w:rsidR="005657E6" w:rsidRPr="005657E6">
        <w:rPr>
          <w:rFonts w:ascii="Times New Roman" w:hAnsi="Times New Roman" w:cs="Times New Roman"/>
          <w:sz w:val="20"/>
          <w:szCs w:val="20"/>
          <w:lang w:val="id-ID"/>
        </w:rPr>
        <w:t>Hasil penelitian ini menjadi landasan yang krusial untuk meningkatkan pengambilan keputusan yang lebih baik dalam hal penggunaan lahan dan pembangunan kota yang berkelanjutan</w:t>
      </w:r>
      <w:r w:rsidR="005657E6" w:rsidRPr="0027292C">
        <w:rPr>
          <w:rFonts w:ascii="Times New Roman" w:hAnsi="Times New Roman" w:cs="Times New Roman"/>
          <w:sz w:val="20"/>
          <w:szCs w:val="20"/>
          <w:lang w:val="id-ID"/>
        </w:rPr>
        <w:t>.</w:t>
      </w:r>
    </w:p>
    <w:p w14:paraId="2E65D298" w14:textId="06C27063" w:rsidR="00C0459A" w:rsidRPr="00B2266F" w:rsidRDefault="00C0459A" w:rsidP="007D7EE4">
      <w:pPr>
        <w:spacing w:before="120" w:line="276" w:lineRule="auto"/>
        <w:jc w:val="both"/>
        <w:rPr>
          <w:rFonts w:ascii="Times New Roman" w:hAnsi="Times New Roman" w:cs="Times New Roman"/>
          <w:sz w:val="20"/>
          <w:szCs w:val="20"/>
          <w:lang w:val="id-ID"/>
        </w:rPr>
      </w:pPr>
      <w:r w:rsidRPr="00B2266F">
        <w:rPr>
          <w:rFonts w:ascii="Times New Roman" w:hAnsi="Times New Roman" w:cs="Times New Roman"/>
          <w:sz w:val="20"/>
          <w:szCs w:val="20"/>
          <w:lang w:val="id-ID"/>
        </w:rPr>
        <w:t>Kata Kunci : Ketinggian Bangunan, Kemampuan Lahan, Satuan Kemampuan Lahan, Bukittinggi</w:t>
      </w:r>
    </w:p>
    <w:bookmarkEnd w:id="1"/>
    <w:p w14:paraId="67AE2494" w14:textId="77777777" w:rsidR="00C766C2" w:rsidRPr="00E544F9" w:rsidRDefault="00C766C2" w:rsidP="00C766C2">
      <w:pPr>
        <w:pStyle w:val="DaftarParagraf"/>
        <w:ind w:left="360"/>
        <w:rPr>
          <w:rFonts w:ascii="Times New Roman" w:hAnsi="Times New Roman" w:cs="Times New Roman"/>
          <w:b/>
          <w:bCs/>
          <w:sz w:val="24"/>
          <w:szCs w:val="24"/>
          <w:lang w:val="id-ID"/>
        </w:rPr>
      </w:pPr>
    </w:p>
    <w:p w14:paraId="0B66CF9F" w14:textId="77777777" w:rsidR="00FB75A4" w:rsidRPr="00E544F9" w:rsidRDefault="00FB75A4" w:rsidP="00FB75A4">
      <w:pPr>
        <w:pStyle w:val="DaftarParagraf"/>
        <w:numPr>
          <w:ilvl w:val="0"/>
          <w:numId w:val="1"/>
        </w:numPr>
        <w:ind w:left="360"/>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t>PENDAHULUAN</w:t>
      </w:r>
      <w:bookmarkStart w:id="2" w:name="_Hlk148619943"/>
    </w:p>
    <w:p w14:paraId="149CC230" w14:textId="1A8AC8CD" w:rsidR="00FB75A4" w:rsidRPr="00E544F9" w:rsidRDefault="00603F64" w:rsidP="00FB75A4">
      <w:pPr>
        <w:spacing w:line="360" w:lineRule="auto"/>
        <w:ind w:firstLine="360"/>
        <w:jc w:val="both"/>
        <w:rPr>
          <w:rFonts w:ascii="Times New Roman" w:hAnsi="Times New Roman" w:cs="Times New Roman"/>
          <w:b/>
          <w:bCs/>
          <w:sz w:val="24"/>
          <w:szCs w:val="24"/>
          <w:lang w:val="id-ID"/>
        </w:rPr>
      </w:pPr>
      <w:r w:rsidRPr="00E544F9">
        <w:rPr>
          <w:rFonts w:ascii="Times New Roman" w:hAnsi="Times New Roman" w:cs="Times New Roman"/>
          <w:sz w:val="24"/>
          <w:szCs w:val="24"/>
          <w:lang w:val="id-ID"/>
        </w:rPr>
        <w:t xml:space="preserve">Lahan </w:t>
      </w:r>
      <w:r w:rsidR="00BD6A6A" w:rsidRPr="00BD6A6A">
        <w:rPr>
          <w:rFonts w:ascii="Times New Roman" w:hAnsi="Times New Roman" w:cs="Times New Roman"/>
          <w:sz w:val="24"/>
          <w:szCs w:val="24"/>
          <w:lang w:val="id-ID"/>
        </w:rPr>
        <w:t>adalah salah satu aset fundamental yang bersifat tak terbarukan</w:t>
      </w:r>
      <w:r w:rsidRPr="00E544F9">
        <w:rPr>
          <w:rFonts w:ascii="Times New Roman" w:hAnsi="Times New Roman" w:cs="Times New Roman"/>
          <w:sz w:val="24"/>
          <w:szCs w:val="24"/>
          <w:lang w:val="id-ID"/>
        </w:rPr>
        <w:t>, sehingga memerlukan  penggunaan dan pengelolaan yang tepat</w:t>
      </w:r>
      <w:r w:rsidR="009A1B08" w:rsidRPr="00E544F9">
        <w:rPr>
          <w:rFonts w:ascii="Times New Roman" w:hAnsi="Times New Roman" w:cs="Times New Roman"/>
          <w:sz w:val="24"/>
          <w:szCs w:val="24"/>
          <w:lang w:val="id-ID"/>
        </w:rPr>
        <w:t xml:space="preserve">. Oleh karena itu, </w:t>
      </w:r>
      <w:r w:rsidR="00910C8C" w:rsidRPr="00E544F9">
        <w:rPr>
          <w:rFonts w:ascii="Times New Roman" w:hAnsi="Times New Roman" w:cs="Times New Roman"/>
          <w:sz w:val="24"/>
          <w:szCs w:val="24"/>
          <w:lang w:val="id-ID"/>
        </w:rPr>
        <w:t xml:space="preserve">penting untuk memiliki informasi yang komprehensif mengenai potensi kemampuan lahan guna mendukung pengambilan keputusan yang efektif </w:t>
      </w:r>
      <w:r w:rsidR="00141DC7" w:rsidRPr="00E544F9">
        <w:rPr>
          <w:rFonts w:ascii="Times New Roman" w:hAnsi="Times New Roman" w:cs="Times New Roman"/>
          <w:sz w:val="24"/>
          <w:szCs w:val="24"/>
          <w:lang w:val="id-ID"/>
        </w:rPr>
        <w:t xml:space="preserve"> </w:t>
      </w:r>
      <w:r w:rsidR="00141DC7" w:rsidRPr="00E544F9">
        <w:rPr>
          <w:rFonts w:ascii="Times New Roman" w:hAnsi="Times New Roman" w:cs="Times New Roman"/>
          <w:sz w:val="24"/>
          <w:szCs w:val="24"/>
          <w:lang w:val="id-ID"/>
        </w:rPr>
        <w:fldChar w:fldCharType="begin" w:fldLock="1"/>
      </w:r>
      <w:r w:rsidR="003A2474" w:rsidRPr="00E544F9">
        <w:rPr>
          <w:rFonts w:ascii="Times New Roman" w:hAnsi="Times New Roman" w:cs="Times New Roman"/>
          <w:sz w:val="24"/>
          <w:szCs w:val="24"/>
          <w:lang w:val="id-ID"/>
        </w:rPr>
        <w:instrText>ADDIN CSL_CITATION {"citationItems":[{"id":"ITEM-1","itemData":{"DOI":"10.1007/s12524-019-00949-z","ISBN":"1252401900949","ISSN":"09743006","abstract":"Land evaluation is the core component of land-use planning process, particularly where resource is limited and degraded, like Ethiopian Highland. Thus, evaluation of land in terms of its capability is important. The aim of land capability is to identify the physical inherent capacity of the land for different uses to avoid further degradation. Relevant data such as soil depth, soil texture, soil drainage, erosion hazard, altitude, slope and slope direction have been utilized for land capability evaluation in Andit Tid watershed. The integration of remote sensed data, geographical information system and multicriteria evaluation approach was used to obtain spatial information of land capability. The result revealed that the largest part of the watershed was occupied by class III 122.44 ha (25.87%) and the smallest part occupied by class VIII 3.6 ha (0.76%), characterized by very steep slope and rocky and used only as natural reserves. Class I, which claimed only few limiting factors, occupied only 7.65 ha (1.62%). The first four classes (I–IV), which have a capability for agricultural purpose, occupied 63%, class V and class VI occupied 119.2 ha (25.19%), capable for grazing, and class VII holds 51.63 ha (10.91%), capable for forestry. The main limiting factors for land capability classification were soil texture, soil depth, soil drainage and slope. As compared to the current land use, with the current land use, most of the lands are used against the capability classification of the land.","author":[{"dropping-particle":"","family":"Yohannes","given":"Hamere","non-dropping-particle":"","parse-names":false,"suffix":""},{"dropping-particle":"","family":"Soromessa","given":"Teshome","non-dropping-particle":"","parse-names":false,"suffix":""}],"container-title":"Journal of the Indian Society of Remote Sensing","id":"ITEM-1","issue":"5","issued":{"date-parts":[["2019"]]},"page":"763-775","publisher":"Springer India","title":"Integration of Remote Sensing, GIS and MCDM for Land Capability Classification in Andit Tid Watershed, Ethiopia","type":"article-journal","volume":"47"},"uris":["http://www.mendeley.com/documents/?uuid=2bdf38ce-506b-474d-9d12-4530bde3e885"]},{"id":"ITEM-2","itemData":{"DOI":"10.4172/2168-9881.1000139","ISSN":"21689881","author":[{"dropping-particle":"","family":"Girma","given":"Rediet","non-dropping-particle":"","parse-names":false,"suffix":""},{"dropping-particle":"","family":"Moges","given":"Awdenegest","non-dropping-particle":"","parse-names":false,"suffix":""}],"container-title":"Agrotechnology","id":"ITEM-2","issue":"01","issued":{"date-parts":[["2015"]]},"title":"GIS Based Physical Land Suitability Evaluation for Crop Production in Eastern Ethiopia: A Case Study in Jello Watershed","type":"article-journal","volume":"05"},"uris":["http://www.mendeley.com/documents/?uuid=f682b95b-466e-4fb3-a34c-6e3169297905"]}],"mendeley":{"formattedCitation":"(Girma &amp; Moges, 2015; Yohannes &amp; Soromessa, 2019)","plainTextFormattedCitation":"(Girma &amp; Moges, 2015; Yohannes &amp; Soromessa, 2019)","previouslyFormattedCitation":"(Girma &amp; Moges, 2015; Yohannes &amp; Soromessa, 2019)"},"properties":{"noteIndex":0},"schema":"https://github.com/citation-style-language/schema/raw/master/csl-citation.json"}</w:instrText>
      </w:r>
      <w:r w:rsidR="00141DC7" w:rsidRPr="00E544F9">
        <w:rPr>
          <w:rFonts w:ascii="Times New Roman" w:hAnsi="Times New Roman" w:cs="Times New Roman"/>
          <w:sz w:val="24"/>
          <w:szCs w:val="24"/>
          <w:lang w:val="id-ID"/>
        </w:rPr>
        <w:fldChar w:fldCharType="separate"/>
      </w:r>
      <w:r w:rsidR="00141DC7" w:rsidRPr="00E544F9">
        <w:rPr>
          <w:rFonts w:ascii="Times New Roman" w:hAnsi="Times New Roman" w:cs="Times New Roman"/>
          <w:noProof/>
          <w:sz w:val="24"/>
          <w:szCs w:val="24"/>
          <w:lang w:val="id-ID"/>
        </w:rPr>
        <w:t>(Girma &amp; Moges, 2015; Yohannes &amp; Soromessa, 2019)</w:t>
      </w:r>
      <w:r w:rsidR="00141DC7" w:rsidRPr="00E544F9">
        <w:rPr>
          <w:rFonts w:ascii="Times New Roman" w:hAnsi="Times New Roman" w:cs="Times New Roman"/>
          <w:sz w:val="24"/>
          <w:szCs w:val="24"/>
          <w:lang w:val="id-ID"/>
        </w:rPr>
        <w:fldChar w:fldCharType="end"/>
      </w:r>
      <w:r w:rsidRPr="00E544F9">
        <w:rPr>
          <w:rFonts w:ascii="Times New Roman" w:hAnsi="Times New Roman" w:cs="Times New Roman"/>
          <w:sz w:val="24"/>
          <w:szCs w:val="24"/>
          <w:lang w:val="id-ID"/>
        </w:rPr>
        <w:t xml:space="preserve">. Kemampuan lahan adalah kapasitas  fisik yang melekat pada lahan </w:t>
      </w:r>
      <w:r w:rsidR="00426F01" w:rsidRPr="00E544F9">
        <w:rPr>
          <w:rFonts w:ascii="Times New Roman" w:hAnsi="Times New Roman" w:cs="Times New Roman"/>
          <w:sz w:val="24"/>
          <w:szCs w:val="24"/>
          <w:lang w:val="id-ID"/>
        </w:rPr>
        <w:t>untuk menjaga berbagai jenis penggunaan lahan dan praktik pengelolaan dalam jangka panjang tanpa mengakibatkan degradasi sumber daya</w:t>
      </w:r>
      <w:r w:rsidR="00A26C7A" w:rsidRPr="00E544F9">
        <w:rPr>
          <w:rFonts w:ascii="Times New Roman" w:hAnsi="Times New Roman" w:cs="Times New Roman"/>
          <w:sz w:val="24"/>
          <w:szCs w:val="24"/>
          <w:lang w:val="id-ID"/>
        </w:rPr>
        <w:t xml:space="preserve"> </w:t>
      </w:r>
      <w:r w:rsidR="003A2474" w:rsidRPr="00E544F9">
        <w:rPr>
          <w:rFonts w:ascii="Times New Roman" w:hAnsi="Times New Roman" w:cs="Times New Roman"/>
          <w:sz w:val="24"/>
          <w:szCs w:val="24"/>
          <w:lang w:val="id-ID"/>
        </w:rPr>
        <w:fldChar w:fldCharType="begin" w:fldLock="1"/>
      </w:r>
      <w:r w:rsidR="005F63DD" w:rsidRPr="00E544F9">
        <w:rPr>
          <w:rFonts w:ascii="Times New Roman" w:hAnsi="Times New Roman" w:cs="Times New Roman"/>
          <w:sz w:val="24"/>
          <w:szCs w:val="24"/>
          <w:lang w:val="id-ID"/>
        </w:rPr>
        <w:instrText>ADDIN CSL_CITATION {"citationItems":[{"id":"ITEM-1","itemData":{"DOI":"10.1007/s12524-019-00949-z","ISBN":"1252401900949","ISSN":"09743006","abstract":"Land evaluation is the core component of land-use planning process, particularly where resource is limited and degraded, like Ethiopian Highland. Thus, evaluation of land in terms of its capability is important. The aim of land capability is to identify the physical inherent capacity of the land for different uses to avoid further degradation. Relevant data such as soil depth, soil texture, soil drainage, erosion hazard, altitude, slope and slope direction have been utilized for land capability evaluation in Andit Tid watershed. The integration of remote sensed data, geographical information system and multicriteria evaluation approach was used to obtain spatial information of land capability. The result revealed that the largest part of the watershed was occupied by class III 122.44 ha (25.87%) and the smallest part occupied by class VIII 3.6 ha (0.76%), characterized by very steep slope and rocky and used only as natural reserves. Class I, which claimed only few limiting factors, occupied only 7.65 ha (1.62%). The first four classes (I–IV), which have a capability for agricultural purpose, occupied 63%, class V and class VI occupied 119.2 ha (25.19%), capable for grazing, and class VII holds 51.63 ha (10.91%), capable for forestry. The main limiting factors for land capability classification were soil texture, soil depth, soil drainage and slope. As compared to the current land use, with the current land use, most of the lands are used against the capability classification of the land.","author":[{"dropping-particle":"","family":"Yohannes","given":"Hamere","non-dropping-particle":"","parse-names":false,"suffix":""},{"dropping-particle":"","family":"Soromessa","given":"Teshome","non-dropping-particle":"","parse-names":false,"suffix":""}],"container-title":"Journal of the Indian Society of Remote Sensing","id":"ITEM-1","issue":"5","issued":{"date-parts":[["2019"]]},"page":"763-775","publisher":"Springer India","title":"Integration of Remote Sensing, GIS and MCDM for Land Capability Classification in Andit Tid Watershed, Ethiopia","type":"article-journal","volume":"47"},"uris":["http://www.mendeley.com/documents/?uuid=2bdf38ce-506b-474d-9d12-4530bde3e885"]}],"mendeley":{"formattedCitation":"(Yohannes &amp; Soromessa, 2019)","plainTextFormattedCitation":"(Yohannes &amp; Soromessa, 2019)","previouslyFormattedCitation":"(Yohannes &amp; Soromessa, 2019)"},"properties":{"noteIndex":0},"schema":"https://github.com/citation-style-language/schema/raw/master/csl-citation.json"}</w:instrText>
      </w:r>
      <w:r w:rsidR="003A2474" w:rsidRPr="00E544F9">
        <w:rPr>
          <w:rFonts w:ascii="Times New Roman" w:hAnsi="Times New Roman" w:cs="Times New Roman"/>
          <w:sz w:val="24"/>
          <w:szCs w:val="24"/>
          <w:lang w:val="id-ID"/>
        </w:rPr>
        <w:fldChar w:fldCharType="separate"/>
      </w:r>
      <w:r w:rsidR="003A2474" w:rsidRPr="00E544F9">
        <w:rPr>
          <w:rFonts w:ascii="Times New Roman" w:hAnsi="Times New Roman" w:cs="Times New Roman"/>
          <w:noProof/>
          <w:sz w:val="24"/>
          <w:szCs w:val="24"/>
          <w:lang w:val="id-ID"/>
        </w:rPr>
        <w:t>(Yohannes &amp; Soromessa, 2019)</w:t>
      </w:r>
      <w:r w:rsidR="003A2474" w:rsidRPr="00E544F9">
        <w:rPr>
          <w:rFonts w:ascii="Times New Roman" w:hAnsi="Times New Roman" w:cs="Times New Roman"/>
          <w:sz w:val="24"/>
          <w:szCs w:val="24"/>
          <w:lang w:val="id-ID"/>
        </w:rPr>
        <w:fldChar w:fldCharType="end"/>
      </w:r>
      <w:r w:rsidR="003A2474" w:rsidRPr="00E544F9">
        <w:rPr>
          <w:rFonts w:ascii="Times New Roman" w:hAnsi="Times New Roman" w:cs="Times New Roman"/>
          <w:sz w:val="24"/>
          <w:szCs w:val="24"/>
          <w:lang w:val="id-ID"/>
        </w:rPr>
        <w:t>.</w:t>
      </w:r>
      <w:r w:rsidR="009B7921" w:rsidRPr="00E544F9">
        <w:rPr>
          <w:rFonts w:ascii="Times New Roman" w:hAnsi="Times New Roman" w:cs="Times New Roman"/>
          <w:sz w:val="24"/>
          <w:szCs w:val="24"/>
          <w:lang w:val="id-ID"/>
        </w:rPr>
        <w:t xml:space="preserve"> Seiring dengan </w:t>
      </w:r>
      <w:r w:rsidR="00374A76" w:rsidRPr="00E544F9">
        <w:rPr>
          <w:rFonts w:ascii="Times New Roman" w:hAnsi="Times New Roman" w:cs="Times New Roman"/>
          <w:sz w:val="24"/>
          <w:szCs w:val="24"/>
          <w:lang w:val="id-ID"/>
        </w:rPr>
        <w:t xml:space="preserve">berkembangnya </w:t>
      </w:r>
      <w:r w:rsidR="00374A76" w:rsidRPr="00E544F9">
        <w:rPr>
          <w:rFonts w:ascii="Times New Roman" w:hAnsi="Times New Roman" w:cs="Times New Roman"/>
          <w:sz w:val="24"/>
          <w:szCs w:val="24"/>
          <w:lang w:val="id-ID"/>
        </w:rPr>
        <w:lastRenderedPageBreak/>
        <w:t>perkotaan</w:t>
      </w:r>
      <w:r w:rsidR="009B7921" w:rsidRPr="00E544F9">
        <w:rPr>
          <w:rFonts w:ascii="Times New Roman" w:hAnsi="Times New Roman" w:cs="Times New Roman"/>
          <w:sz w:val="24"/>
          <w:szCs w:val="24"/>
          <w:lang w:val="id-ID"/>
        </w:rPr>
        <w:t xml:space="preserve"> dan </w:t>
      </w:r>
      <w:r w:rsidR="00374A76" w:rsidRPr="00E544F9">
        <w:rPr>
          <w:rFonts w:ascii="Times New Roman" w:hAnsi="Times New Roman" w:cs="Times New Roman"/>
          <w:sz w:val="24"/>
          <w:szCs w:val="24"/>
          <w:lang w:val="id-ID"/>
        </w:rPr>
        <w:t>pertumbuhan kota yang cepat</w:t>
      </w:r>
      <w:r w:rsidR="009B7921" w:rsidRPr="00E544F9">
        <w:rPr>
          <w:rFonts w:ascii="Times New Roman" w:hAnsi="Times New Roman" w:cs="Times New Roman"/>
          <w:sz w:val="24"/>
          <w:szCs w:val="24"/>
          <w:lang w:val="id-ID"/>
        </w:rPr>
        <w:t xml:space="preserve">, permasalahan mengenai </w:t>
      </w:r>
      <w:r w:rsidR="0029746C" w:rsidRPr="00E544F9">
        <w:rPr>
          <w:rFonts w:ascii="Times New Roman" w:hAnsi="Times New Roman" w:cs="Times New Roman"/>
          <w:sz w:val="24"/>
          <w:szCs w:val="24"/>
          <w:lang w:val="id-ID"/>
        </w:rPr>
        <w:t>kemampuan</w:t>
      </w:r>
      <w:r w:rsidR="009B7921" w:rsidRPr="00E544F9">
        <w:rPr>
          <w:rFonts w:ascii="Times New Roman" w:hAnsi="Times New Roman" w:cs="Times New Roman"/>
          <w:sz w:val="24"/>
          <w:szCs w:val="24"/>
          <w:lang w:val="id-ID"/>
        </w:rPr>
        <w:t xml:space="preserve"> lahan untuk mengakomodasi urbanisasi menjadi semakin menantang</w:t>
      </w:r>
      <w:r w:rsidR="005F63DD" w:rsidRPr="00E544F9">
        <w:rPr>
          <w:rFonts w:ascii="Times New Roman" w:hAnsi="Times New Roman" w:cs="Times New Roman"/>
          <w:sz w:val="24"/>
          <w:szCs w:val="24"/>
          <w:lang w:val="id-ID"/>
        </w:rPr>
        <w:t xml:space="preserve"> </w:t>
      </w:r>
      <w:r w:rsidR="005F63DD" w:rsidRPr="00E544F9">
        <w:rPr>
          <w:rFonts w:ascii="Times New Roman" w:hAnsi="Times New Roman" w:cs="Times New Roman"/>
          <w:sz w:val="24"/>
          <w:szCs w:val="24"/>
          <w:lang w:val="id-ID"/>
        </w:rPr>
        <w:fldChar w:fldCharType="begin" w:fldLock="1"/>
      </w:r>
      <w:r w:rsidR="0087278D" w:rsidRPr="00E544F9">
        <w:rPr>
          <w:rFonts w:ascii="Times New Roman" w:hAnsi="Times New Roman" w:cs="Times New Roman"/>
          <w:sz w:val="24"/>
          <w:szCs w:val="24"/>
          <w:lang w:val="id-ID"/>
        </w:rPr>
        <w:instrText>ADDIN CSL_CITATION {"citationItems":[{"id":"ITEM-1","itemData":{"DOI":"10.1016/j.landusepol.2012.04.016","ISSN":"02648377","abstract":"Beijing has a unique spatial pattern that is characterized by an inverted U-shape building height curve and geometrically developed transportation network (rings of highways and axial roads). The inverted U-shape curve of building heights is mainly the outcome of building height restrictions in inner city for historical preservation. This paper estimates the economic costs of the building height restrictions by using land development data. Through comparing land development without building height restrictions and simulations, we show that the economic costs are substantial. The impacts of the building height restrictions include land price decrease by up to 60%, housing output decrease by up to 70%, and land investment decrease by 85%. To accommodate the loss of housing output, the city edge has to expand, causing urban sprawl (given all other things equal). In order to offset building space reduction, housing prices rise by 20% and the city edge expands by 12%. Finally, induced travel costs resulting from urban sprawl and low density caused by building height restrictions may not be trivial. © 2012.","author":[{"dropping-particle":"","family":"Ding","given":"Chengri","non-dropping-particle":"","parse-names":false,"suffix":""}],"container-title":"Land Use Policy","id":"ITEM-1","issue":"1","issued":{"date-parts":[["2013"]]},"page":"485-495","publisher":"Elsevier Ltd","title":"Building height restrictions, land development and economic costs","type":"article-journal","volume":"30"},"uris":["http://www.mendeley.com/documents/?uuid=abc2ff60-5970-4689-8766-e0a11334a33f"]}],"mendeley":{"formattedCitation":"(Ding, 2013)","plainTextFormattedCitation":"(Ding, 2013)","previouslyFormattedCitation":"(Ding, 2013)"},"properties":{"noteIndex":0},"schema":"https://github.com/citation-style-language/schema/raw/master/csl-citation.json"}</w:instrText>
      </w:r>
      <w:r w:rsidR="005F63DD" w:rsidRPr="00E544F9">
        <w:rPr>
          <w:rFonts w:ascii="Times New Roman" w:hAnsi="Times New Roman" w:cs="Times New Roman"/>
          <w:sz w:val="24"/>
          <w:szCs w:val="24"/>
          <w:lang w:val="id-ID"/>
        </w:rPr>
        <w:fldChar w:fldCharType="separate"/>
      </w:r>
      <w:r w:rsidR="005F63DD" w:rsidRPr="00E544F9">
        <w:rPr>
          <w:rFonts w:ascii="Times New Roman" w:hAnsi="Times New Roman" w:cs="Times New Roman"/>
          <w:noProof/>
          <w:sz w:val="24"/>
          <w:szCs w:val="24"/>
          <w:lang w:val="id-ID"/>
        </w:rPr>
        <w:t>(Ding, 2013)</w:t>
      </w:r>
      <w:r w:rsidR="005F63DD" w:rsidRPr="00E544F9">
        <w:rPr>
          <w:rFonts w:ascii="Times New Roman" w:hAnsi="Times New Roman" w:cs="Times New Roman"/>
          <w:sz w:val="24"/>
          <w:szCs w:val="24"/>
          <w:lang w:val="id-ID"/>
        </w:rPr>
        <w:fldChar w:fldCharType="end"/>
      </w:r>
      <w:r w:rsidR="002E3A30" w:rsidRPr="00E544F9">
        <w:rPr>
          <w:rFonts w:ascii="Times New Roman" w:hAnsi="Times New Roman" w:cs="Times New Roman"/>
          <w:sz w:val="24"/>
          <w:szCs w:val="24"/>
          <w:lang w:val="id-ID"/>
        </w:rPr>
        <w:t>.</w:t>
      </w:r>
      <w:r w:rsidR="004C7F7C" w:rsidRPr="00E544F9">
        <w:rPr>
          <w:rFonts w:ascii="Times New Roman" w:hAnsi="Times New Roman" w:cs="Times New Roman"/>
          <w:sz w:val="24"/>
          <w:szCs w:val="24"/>
          <w:lang w:val="id-ID"/>
        </w:rPr>
        <w:t xml:space="preserve"> </w:t>
      </w:r>
      <w:r w:rsidR="00E31FED" w:rsidRPr="00E544F9">
        <w:rPr>
          <w:rFonts w:ascii="Times New Roman" w:hAnsi="Times New Roman" w:cs="Times New Roman"/>
          <w:sz w:val="24"/>
          <w:szCs w:val="24"/>
          <w:lang w:val="id-ID"/>
        </w:rPr>
        <w:t>Sehingga g</w:t>
      </w:r>
      <w:r w:rsidR="004C7F7C" w:rsidRPr="00E544F9">
        <w:rPr>
          <w:rFonts w:ascii="Times New Roman" w:hAnsi="Times New Roman" w:cs="Times New Roman"/>
          <w:sz w:val="24"/>
          <w:szCs w:val="24"/>
          <w:lang w:val="id-ID"/>
        </w:rPr>
        <w:t>agasan tentang “kota vertikal”</w:t>
      </w:r>
      <w:r w:rsidR="0004681F" w:rsidRPr="00E544F9">
        <w:rPr>
          <w:rFonts w:ascii="Times New Roman" w:hAnsi="Times New Roman" w:cs="Times New Roman"/>
          <w:sz w:val="24"/>
          <w:szCs w:val="24"/>
          <w:lang w:val="id-ID"/>
        </w:rPr>
        <w:t xml:space="preserve"> meningkat</w:t>
      </w:r>
      <w:r w:rsidR="004C7F7C" w:rsidRPr="00E544F9">
        <w:rPr>
          <w:rFonts w:ascii="Times New Roman" w:hAnsi="Times New Roman" w:cs="Times New Roman"/>
          <w:sz w:val="24"/>
          <w:szCs w:val="24"/>
          <w:lang w:val="id-ID"/>
        </w:rPr>
        <w:t xml:space="preserve"> </w:t>
      </w:r>
      <w:r w:rsidR="00F436F4" w:rsidRPr="00E544F9">
        <w:rPr>
          <w:rFonts w:ascii="Times New Roman" w:hAnsi="Times New Roman" w:cs="Times New Roman"/>
          <w:sz w:val="24"/>
          <w:szCs w:val="24"/>
          <w:lang w:val="id-ID"/>
        </w:rPr>
        <w:fldChar w:fldCharType="begin" w:fldLock="1"/>
      </w:r>
      <w:r w:rsidR="0087278D" w:rsidRPr="00E544F9">
        <w:rPr>
          <w:rFonts w:ascii="Times New Roman" w:hAnsi="Times New Roman" w:cs="Times New Roman"/>
          <w:sz w:val="24"/>
          <w:szCs w:val="24"/>
          <w:lang w:val="id-ID"/>
        </w:rPr>
        <w:instrText>ADDIN CSL_CITATION {"citationItems":[{"id":"ITEM-1","itemData":{"DOI":"10.1016/j.landusepol.2012.04.016","ISSN":"02648377","abstract":"Beijing has a unique spatial pattern that is characterized by an inverted U-shape building height curve and geometrically developed transportation network (rings of highways and axial roads). The inverted U-shape curve of building heights is mainly the outcome of building height restrictions in inner city for historical preservation. This paper estimates the economic costs of the building height restrictions by using land development data. Through comparing land development without building height restrictions and simulations, we show that the economic costs are substantial. The impacts of the building height restrictions include land price decrease by up to 60%, housing output decrease by up to 70%, and land investment decrease by 85%. To accommodate the loss of housing output, the city edge has to expand, causing urban sprawl (given all other things equal). In order to offset building space reduction, housing prices rise by 20% and the city edge expands by 12%. Finally, induced travel costs resulting from urban sprawl and low density caused by building height restrictions may not be trivial. © 2012.","author":[{"dropping-particle":"","family":"Ding","given":"Chengri","non-dropping-particle":"","parse-names":false,"suffix":""}],"container-title":"Land Use Policy","id":"ITEM-1","issue":"1","issued":{"date-parts":[["2013"]]},"page":"485-495","publisher":"Elsevier Ltd","title":"Building height restrictions, land development and economic costs","type":"article-journal","volume":"30"},"uris":["http://www.mendeley.com/documents/?uuid=abc2ff60-5970-4689-8766-e0a11334a33f"]}],"mendeley":{"formattedCitation":"(Ding, 2013)","plainTextFormattedCitation":"(Ding, 2013)","previouslyFormattedCitation":"(Ding, 2013)"},"properties":{"noteIndex":0},"schema":"https://github.com/citation-style-language/schema/raw/master/csl-citation.json"}</w:instrText>
      </w:r>
      <w:r w:rsidR="00F436F4" w:rsidRPr="00E544F9">
        <w:rPr>
          <w:rFonts w:ascii="Times New Roman" w:hAnsi="Times New Roman" w:cs="Times New Roman"/>
          <w:sz w:val="24"/>
          <w:szCs w:val="24"/>
          <w:lang w:val="id-ID"/>
        </w:rPr>
        <w:fldChar w:fldCharType="separate"/>
      </w:r>
      <w:r w:rsidR="00F436F4" w:rsidRPr="00E544F9">
        <w:rPr>
          <w:rFonts w:ascii="Times New Roman" w:hAnsi="Times New Roman" w:cs="Times New Roman"/>
          <w:noProof/>
          <w:sz w:val="24"/>
          <w:szCs w:val="24"/>
          <w:lang w:val="id-ID"/>
        </w:rPr>
        <w:t>(Ding, 2013)</w:t>
      </w:r>
      <w:r w:rsidR="00F436F4" w:rsidRPr="00E544F9">
        <w:rPr>
          <w:rFonts w:ascii="Times New Roman" w:hAnsi="Times New Roman" w:cs="Times New Roman"/>
          <w:sz w:val="24"/>
          <w:szCs w:val="24"/>
          <w:lang w:val="id-ID"/>
        </w:rPr>
        <w:fldChar w:fldCharType="end"/>
      </w:r>
      <w:r w:rsidR="00BD6A6A">
        <w:rPr>
          <w:rFonts w:ascii="Times New Roman" w:hAnsi="Times New Roman" w:cs="Times New Roman"/>
          <w:sz w:val="24"/>
          <w:szCs w:val="24"/>
        </w:rPr>
        <w:t>.</w:t>
      </w:r>
      <w:r w:rsidR="004C7F7C" w:rsidRPr="00E544F9">
        <w:rPr>
          <w:rFonts w:ascii="Times New Roman" w:hAnsi="Times New Roman" w:cs="Times New Roman"/>
          <w:sz w:val="24"/>
          <w:szCs w:val="24"/>
          <w:lang w:val="id-ID"/>
        </w:rPr>
        <w:t xml:space="preserve"> </w:t>
      </w:r>
      <w:r w:rsidR="00BD6A6A" w:rsidRPr="00BD6A6A">
        <w:rPr>
          <w:rFonts w:ascii="Times New Roman" w:hAnsi="Times New Roman" w:cs="Times New Roman"/>
          <w:sz w:val="24"/>
          <w:szCs w:val="24"/>
          <w:lang w:val="id-ID"/>
        </w:rPr>
        <w:t xml:space="preserve">Namun, diperlukan upaya untuk mengintegrasikan pembangunan berkelanjutan, pengembangan ruang, dan pengaturan tinggi bangunan agar kebijakan terkait zona pemungutan ijin bangunan bertingkat tinggi dan pembatasan ketinggian bangunan dapat diterapkan dengan efektif </w:t>
      </w:r>
      <w:r w:rsidR="0087278D" w:rsidRPr="00E544F9">
        <w:rPr>
          <w:rFonts w:ascii="Times New Roman" w:hAnsi="Times New Roman" w:cs="Times New Roman"/>
          <w:sz w:val="24"/>
          <w:szCs w:val="24"/>
          <w:lang w:val="id-ID"/>
        </w:rPr>
        <w:t xml:space="preserve"> </w:t>
      </w:r>
      <w:r w:rsidR="0087278D" w:rsidRPr="00E544F9">
        <w:rPr>
          <w:rFonts w:ascii="Times New Roman" w:hAnsi="Times New Roman" w:cs="Times New Roman"/>
          <w:sz w:val="24"/>
          <w:szCs w:val="24"/>
          <w:lang w:val="id-ID"/>
        </w:rPr>
        <w:fldChar w:fldCharType="begin" w:fldLock="1"/>
      </w:r>
      <w:r w:rsidR="004034CE" w:rsidRPr="00E544F9">
        <w:rPr>
          <w:rFonts w:ascii="Times New Roman" w:hAnsi="Times New Roman" w:cs="Times New Roman"/>
          <w:sz w:val="24"/>
          <w:szCs w:val="24"/>
          <w:lang w:val="id-ID"/>
        </w:rPr>
        <w:instrText>ADDIN CSL_CITATION {"citationItems":[{"id":"ITEM-1","itemData":{"DOI":"10.14710/pwk.v19i1.49249","ISSN":"1858-3903","author":[{"dropping-particle":"","family":"Pigawati","given":"Bitta","non-dropping-particle":"","parse-names":false,"suffix":""}],"container-title":"Jurnal Pembangunan Wilayah dan Kota","id":"ITEM-1","issue":"1","issued":{"date-parts":[["2023"]]},"page":"33-47","title":"Kesesuaian Tinggi Bangunan di Kota Semarang Berdasarkan Kemampuan Lahan","type":"article-journal","volume":"19"},"uris":["http://www.mendeley.com/documents/?uuid=87fa4cd8-65bb-4637-8f4e-9a8b90b47150"]}],"mendeley":{"formattedCitation":"(Pigawati, 2023)","plainTextFormattedCitation":"(Pigawati, 2023)","previouslyFormattedCitation":"(Pigawati, 2023)"},"properties":{"noteIndex":0},"schema":"https://github.com/citation-style-language/schema/raw/master/csl-citation.json"}</w:instrText>
      </w:r>
      <w:r w:rsidR="0087278D" w:rsidRPr="00E544F9">
        <w:rPr>
          <w:rFonts w:ascii="Times New Roman" w:hAnsi="Times New Roman" w:cs="Times New Roman"/>
          <w:sz w:val="24"/>
          <w:szCs w:val="24"/>
          <w:lang w:val="id-ID"/>
        </w:rPr>
        <w:fldChar w:fldCharType="separate"/>
      </w:r>
      <w:r w:rsidR="0087278D" w:rsidRPr="00E544F9">
        <w:rPr>
          <w:rFonts w:ascii="Times New Roman" w:hAnsi="Times New Roman" w:cs="Times New Roman"/>
          <w:noProof/>
          <w:sz w:val="24"/>
          <w:szCs w:val="24"/>
          <w:lang w:val="id-ID"/>
        </w:rPr>
        <w:t>(Pigawati, 2023)</w:t>
      </w:r>
      <w:r w:rsidR="0087278D" w:rsidRPr="00E544F9">
        <w:rPr>
          <w:rFonts w:ascii="Times New Roman" w:hAnsi="Times New Roman" w:cs="Times New Roman"/>
          <w:sz w:val="24"/>
          <w:szCs w:val="24"/>
          <w:lang w:val="id-ID"/>
        </w:rPr>
        <w:fldChar w:fldCharType="end"/>
      </w:r>
      <w:r w:rsidR="0087278D" w:rsidRPr="00E544F9">
        <w:rPr>
          <w:rFonts w:ascii="Times New Roman" w:hAnsi="Times New Roman" w:cs="Times New Roman"/>
          <w:sz w:val="24"/>
          <w:szCs w:val="24"/>
          <w:lang w:val="id-ID"/>
        </w:rPr>
        <w:t>.</w:t>
      </w:r>
    </w:p>
    <w:p w14:paraId="57073CDE" w14:textId="4F6CF36E" w:rsidR="00150E84" w:rsidRPr="00A5153D" w:rsidRDefault="000E0057" w:rsidP="00A5153D">
      <w:pPr>
        <w:spacing w:line="360" w:lineRule="auto"/>
        <w:ind w:firstLine="360"/>
        <w:jc w:val="both"/>
        <w:rPr>
          <w:rFonts w:ascii="Times New Roman" w:hAnsi="Times New Roman" w:cs="Times New Roman"/>
          <w:sz w:val="24"/>
          <w:szCs w:val="24"/>
          <w:lang w:val="id-ID"/>
        </w:rPr>
      </w:pPr>
      <w:r w:rsidRPr="00A5153D">
        <w:rPr>
          <w:rFonts w:ascii="Times New Roman" w:hAnsi="Times New Roman" w:cs="Times New Roman"/>
          <w:sz w:val="24"/>
          <w:szCs w:val="24"/>
          <w:lang w:val="id-ID"/>
        </w:rPr>
        <w:t>Densitas</w:t>
      </w:r>
      <w:r w:rsidR="005657E6" w:rsidRPr="00A5153D">
        <w:rPr>
          <w:rFonts w:ascii="Times New Roman" w:hAnsi="Times New Roman" w:cs="Times New Roman"/>
          <w:sz w:val="24"/>
          <w:szCs w:val="24"/>
          <w:lang w:val="id-ID"/>
        </w:rPr>
        <w:t xml:space="preserve"> penduduk di Kota Bukittinggi, yang terletak di Provinsi Sumatera Barat, melebihi kepadatan penduduk kota lain dalam provinsi tersebut </w:t>
      </w:r>
      <w:r w:rsidR="004034CE" w:rsidRPr="00E544F9">
        <w:rPr>
          <w:rFonts w:ascii="Times New Roman" w:hAnsi="Times New Roman" w:cs="Times New Roman"/>
          <w:sz w:val="24"/>
          <w:szCs w:val="24"/>
          <w:lang w:val="id-ID"/>
        </w:rPr>
        <w:fldChar w:fldCharType="begin" w:fldLock="1"/>
      </w:r>
      <w:r w:rsidR="00031462" w:rsidRPr="00E544F9">
        <w:rPr>
          <w:rFonts w:ascii="Times New Roman" w:hAnsi="Times New Roman" w:cs="Times New Roman"/>
          <w:sz w:val="24"/>
          <w:szCs w:val="24"/>
          <w:lang w:val="id-ID"/>
        </w:rPr>
        <w:instrText>ADDIN CSL_CITATION {"citationItems":[{"id":"ITEM-1","itemData":{"author":[{"dropping-particle":"","family":"BPS","given":"","non-dropping-particle":"","parse-names":false,"suffix":""}],"id":"ITEM-1","issued":{"date-parts":[["2023"]]},"title":"Kota Bukittinggi Dalam Angka 2023","type":"report"},"uris":["http://www.mendeley.com/documents/?uuid=8f3aef00-1eda-4d32-9ac6-9a3133785c8d"]}],"mendeley":{"formattedCitation":"(BPS, 2023)","plainTextFormattedCitation":"(BPS, 2023)","previouslyFormattedCitation":"(BPS, 2023)"},"properties":{"noteIndex":0},"schema":"https://github.com/citation-style-language/schema/raw/master/csl-citation.json"}</w:instrText>
      </w:r>
      <w:r w:rsidR="004034CE" w:rsidRPr="00E544F9">
        <w:rPr>
          <w:rFonts w:ascii="Times New Roman" w:hAnsi="Times New Roman" w:cs="Times New Roman"/>
          <w:sz w:val="24"/>
          <w:szCs w:val="24"/>
          <w:lang w:val="id-ID"/>
        </w:rPr>
        <w:fldChar w:fldCharType="separate"/>
      </w:r>
      <w:r w:rsidR="004034CE" w:rsidRPr="00E544F9">
        <w:rPr>
          <w:rFonts w:ascii="Times New Roman" w:hAnsi="Times New Roman" w:cs="Times New Roman"/>
          <w:noProof/>
          <w:sz w:val="24"/>
          <w:szCs w:val="24"/>
          <w:lang w:val="id-ID"/>
        </w:rPr>
        <w:t>(BPS, 2023)</w:t>
      </w:r>
      <w:r w:rsidR="004034CE" w:rsidRPr="00E544F9">
        <w:rPr>
          <w:rFonts w:ascii="Times New Roman" w:hAnsi="Times New Roman" w:cs="Times New Roman"/>
          <w:sz w:val="24"/>
          <w:szCs w:val="24"/>
          <w:lang w:val="id-ID"/>
        </w:rPr>
        <w:fldChar w:fldCharType="end"/>
      </w:r>
      <w:r w:rsidR="00BB242A" w:rsidRPr="00E544F9">
        <w:rPr>
          <w:rFonts w:ascii="Times New Roman" w:hAnsi="Times New Roman" w:cs="Times New Roman"/>
          <w:sz w:val="24"/>
          <w:szCs w:val="24"/>
          <w:lang w:val="id-ID"/>
        </w:rPr>
        <w:t xml:space="preserve">. Bukittinggi berperan sebagai kota persimpangan utama, menghubungkan Jalur Lintas Tengah Sumatera dan Jalur Lintas Timur Sumatera. </w:t>
      </w:r>
      <w:r w:rsidR="00173DC5" w:rsidRPr="00173DC5">
        <w:rPr>
          <w:rFonts w:ascii="Times New Roman" w:hAnsi="Times New Roman" w:cs="Times New Roman"/>
          <w:sz w:val="24"/>
          <w:szCs w:val="24"/>
          <w:lang w:val="id-ID"/>
        </w:rPr>
        <w:t xml:space="preserve">Kota ini juga berperan sebagai Pusat Kegiatan Wilayah (PKW) untuk sejumlah Pusat Kegiatan Lokal (PKL) yang terletak di Sumatera Barat dan wilayah lain </w:t>
      </w:r>
      <w:r w:rsidR="005657E6" w:rsidRPr="005657E6">
        <w:rPr>
          <w:rFonts w:ascii="Times New Roman" w:hAnsi="Times New Roman" w:cs="Times New Roman"/>
          <w:sz w:val="24"/>
          <w:szCs w:val="24"/>
          <w:lang w:val="id-ID"/>
        </w:rPr>
        <w:t xml:space="preserve">termasuk </w:t>
      </w:r>
      <w:r w:rsidR="00173DC5" w:rsidRPr="00173DC5">
        <w:rPr>
          <w:rFonts w:ascii="Times New Roman" w:hAnsi="Times New Roman" w:cs="Times New Roman"/>
          <w:sz w:val="24"/>
          <w:szCs w:val="24"/>
          <w:lang w:val="id-ID"/>
        </w:rPr>
        <w:t>Sumatera Utara dan Riau</w:t>
      </w:r>
      <w:r w:rsidR="00BB242A" w:rsidRPr="00E544F9">
        <w:rPr>
          <w:rFonts w:ascii="Times New Roman" w:hAnsi="Times New Roman" w:cs="Times New Roman"/>
          <w:sz w:val="24"/>
          <w:szCs w:val="24"/>
          <w:lang w:val="id-ID"/>
        </w:rPr>
        <w:t xml:space="preserve">. </w:t>
      </w:r>
      <w:r w:rsidR="00BD6A6A" w:rsidRPr="0027292C">
        <w:rPr>
          <w:rFonts w:ascii="Times New Roman" w:hAnsi="Times New Roman" w:cs="Times New Roman"/>
          <w:sz w:val="24"/>
          <w:szCs w:val="24"/>
          <w:lang w:val="id-ID"/>
        </w:rPr>
        <w:t>Sehingga</w:t>
      </w:r>
      <w:r w:rsidR="00BB242A" w:rsidRPr="00E544F9">
        <w:rPr>
          <w:rFonts w:ascii="Times New Roman" w:hAnsi="Times New Roman" w:cs="Times New Roman"/>
          <w:sz w:val="24"/>
          <w:szCs w:val="24"/>
          <w:lang w:val="id-ID"/>
        </w:rPr>
        <w:t>, di dalam</w:t>
      </w:r>
      <w:r w:rsidR="00424CB7" w:rsidRPr="00E544F9">
        <w:rPr>
          <w:rFonts w:ascii="Times New Roman" w:hAnsi="Times New Roman" w:cs="Times New Roman"/>
          <w:sz w:val="24"/>
          <w:szCs w:val="24"/>
          <w:lang w:val="id-ID"/>
        </w:rPr>
        <w:t xml:space="preserve"> lingkup </w:t>
      </w:r>
      <w:r w:rsidR="00BB242A" w:rsidRPr="00E544F9">
        <w:rPr>
          <w:rFonts w:ascii="Times New Roman" w:hAnsi="Times New Roman" w:cs="Times New Roman"/>
          <w:sz w:val="24"/>
          <w:szCs w:val="24"/>
          <w:lang w:val="id-ID"/>
        </w:rPr>
        <w:t>Kabupaten Agam, Bukittinggi berfungsi sebagai pusat pelayanan utama</w:t>
      </w:r>
      <w:r w:rsidR="00031462" w:rsidRPr="00E544F9">
        <w:rPr>
          <w:rFonts w:ascii="Times New Roman" w:hAnsi="Times New Roman" w:cs="Times New Roman"/>
          <w:sz w:val="24"/>
          <w:szCs w:val="24"/>
          <w:lang w:val="id-ID"/>
        </w:rPr>
        <w:t xml:space="preserve"> </w:t>
      </w:r>
      <w:r w:rsidR="00031462" w:rsidRPr="00E544F9">
        <w:rPr>
          <w:rFonts w:ascii="Times New Roman" w:hAnsi="Times New Roman" w:cs="Times New Roman"/>
          <w:sz w:val="24"/>
          <w:szCs w:val="24"/>
          <w:lang w:val="id-ID"/>
        </w:rPr>
        <w:fldChar w:fldCharType="begin" w:fldLock="1"/>
      </w:r>
      <w:r w:rsidR="00E532EF" w:rsidRPr="00E544F9">
        <w:rPr>
          <w:rFonts w:ascii="Times New Roman" w:hAnsi="Times New Roman" w:cs="Times New Roman"/>
          <w:sz w:val="24"/>
          <w:szCs w:val="24"/>
          <w:lang w:val="id-ID"/>
        </w:rPr>
        <w:instrText>ADDIN CSL_CITATION {"citationItems":[{"id":"ITEM-1","itemData":{"author":[{"dropping-particle":"","family":"PERDA No 11","given":"","non-dropping-particle":"","parse-names":false,"suffix":""}],"id":"ITEM-1","issued":{"date-parts":[["2017"]]},"title":"Peraturan Daerah (PERDA) Kota Bukit Tinggi Nomor 11 Tahun 2017 tentang PERUBAHAN ATAS PERATURAN DAERAH NOMOR 6 TAHUN 2011 TENTANG RENCANA TATA RUANG WILAYAH KOTA BUKITTINGGI TAHUN 2010 - 2030","type":"report"},"uris":["http://www.mendeley.com/documents/?uuid=0f2d044b-0212-440e-b66d-64080286909a"]}],"mendeley":{"formattedCitation":"(PERDA No 11, 2017)","plainTextFormattedCitation":"(PERDA No 11, 2017)","previouslyFormattedCitation":"(PERDA No 11, 2017)"},"properties":{"noteIndex":0},"schema":"https://github.com/citation-style-language/schema/raw/master/csl-citation.json"}</w:instrText>
      </w:r>
      <w:r w:rsidR="00031462" w:rsidRPr="00E544F9">
        <w:rPr>
          <w:rFonts w:ascii="Times New Roman" w:hAnsi="Times New Roman" w:cs="Times New Roman"/>
          <w:sz w:val="24"/>
          <w:szCs w:val="24"/>
          <w:lang w:val="id-ID"/>
        </w:rPr>
        <w:fldChar w:fldCharType="separate"/>
      </w:r>
      <w:r w:rsidR="00591EAF" w:rsidRPr="00E544F9">
        <w:rPr>
          <w:rFonts w:ascii="Times New Roman" w:hAnsi="Times New Roman" w:cs="Times New Roman"/>
          <w:noProof/>
          <w:sz w:val="24"/>
          <w:szCs w:val="24"/>
          <w:lang w:val="id-ID"/>
        </w:rPr>
        <w:t>(PERDA No 11, 2017)</w:t>
      </w:r>
      <w:r w:rsidR="00031462" w:rsidRPr="00E544F9">
        <w:rPr>
          <w:rFonts w:ascii="Times New Roman" w:hAnsi="Times New Roman" w:cs="Times New Roman"/>
          <w:sz w:val="24"/>
          <w:szCs w:val="24"/>
          <w:lang w:val="id-ID"/>
        </w:rPr>
        <w:fldChar w:fldCharType="end"/>
      </w:r>
      <w:r w:rsidR="00BB242A" w:rsidRPr="00E544F9">
        <w:rPr>
          <w:rFonts w:ascii="Times New Roman" w:hAnsi="Times New Roman" w:cs="Times New Roman"/>
          <w:sz w:val="24"/>
          <w:szCs w:val="24"/>
          <w:lang w:val="id-ID"/>
        </w:rPr>
        <w:t xml:space="preserve">. Selain perannya yang vital, Bukittinggi juga menawarkan keindahan alamnya dengan topografi bergelombang dan berbukit yang memberikan udara yang sejuk dan menyegarkan. </w:t>
      </w:r>
      <w:r w:rsidR="009D0A1D" w:rsidRPr="0027292C">
        <w:rPr>
          <w:rFonts w:ascii="Times New Roman" w:hAnsi="Times New Roman" w:cs="Times New Roman"/>
          <w:sz w:val="24"/>
          <w:szCs w:val="24"/>
          <w:lang w:val="id-ID"/>
        </w:rPr>
        <w:t xml:space="preserve">Selain itu, banyak objek wisata dimiliki Bukittinggi </w:t>
      </w:r>
      <w:r w:rsidR="00BB242A" w:rsidRPr="00E544F9">
        <w:rPr>
          <w:rFonts w:ascii="Times New Roman" w:hAnsi="Times New Roman" w:cs="Times New Roman"/>
          <w:sz w:val="24"/>
          <w:szCs w:val="24"/>
          <w:lang w:val="id-ID"/>
        </w:rPr>
        <w:t>yang membuatnya menjadi tujuan wisata yang terkenal di Provinsi Sumatera Barat</w:t>
      </w:r>
      <w:r w:rsidR="00E532EF" w:rsidRPr="00E544F9">
        <w:rPr>
          <w:rFonts w:ascii="Times New Roman" w:hAnsi="Times New Roman" w:cs="Times New Roman"/>
          <w:sz w:val="24"/>
          <w:szCs w:val="24"/>
          <w:lang w:val="id-ID"/>
        </w:rPr>
        <w:t xml:space="preserve"> </w:t>
      </w:r>
      <w:r w:rsidR="00E532EF" w:rsidRPr="00E544F9">
        <w:rPr>
          <w:rFonts w:ascii="Times New Roman" w:hAnsi="Times New Roman" w:cs="Times New Roman"/>
          <w:sz w:val="24"/>
          <w:szCs w:val="24"/>
          <w:lang w:val="id-ID"/>
        </w:rPr>
        <w:fldChar w:fldCharType="begin" w:fldLock="1"/>
      </w:r>
      <w:r w:rsidR="007C589C" w:rsidRPr="00E544F9">
        <w:rPr>
          <w:rFonts w:ascii="Times New Roman" w:hAnsi="Times New Roman" w:cs="Times New Roman"/>
          <w:sz w:val="24"/>
          <w:szCs w:val="24"/>
          <w:lang w:val="id-ID"/>
        </w:rPr>
        <w:instrText>ADDIN CSL_CITATION {"citationItems":[{"id":"ITEM-1","itemData":{"DOI":"10.14710/pwk.v12i4.13502","ISSN":"1858-3903","abstract":"Bukittinggi city is one of the city located in the province of West Sumatra . Although it does not have the potential of natural resources that can be exploited , Bukittinggi has another potential, which is a beautiful natural conditions, the air is cool, has a historic heritage places, and is located in a strategic position potentially make this city as tourists visiting the area. Because of the potential of the tourism sector serve as a leading sector in the city of Bukittinggi, which is expected to be the main driver of the city economy. This research was conducted with input-output analysis approach, to examine how the influence of the tourism sector and linkages with other sectors of the economy of the town of Bukittinggi. Moreover it will be seen also how the spatial effect of the tourism sector on the pattern and structure of urban space Bukittinggi. The influence of the tourism sector to the economy of Bukittinggi shows the role of the tourism sector to the total demand is 40.86% when grouped into the business field of agriculture and mining sector, industrial sector, tourism sector and the service sector. Linkages with other sectors of the tourism sector seen from the spread of the power index and the degree of sensitivity, all sectors related to tourism activities have spread of power index &gt; 1. But the degree of sensitivity index &gt; 1 only occurs in large &amp; retail trade sector and the transport, while the hotel secto, restaurants and entertainment and recreation has index &lt; 1. Multiplier effect of all relevant sectors of tourism activities have a relatively large effect on both the output multiplier effects, household income and employment. Application of financial input scenarios, showing the influence of the tourism sector on the economy will be larger Bukittinggi if allocated greater financial inputs to the sectors of tourism, both in the form of government spending and investment spending. The existence of attractions around the city center has affected the structure of the city, where the activity and tourism-related businesses keen to be located closer to attractions. However, the pattern of urban development to the east, north and south of the city is more influenced by the presence of the road network.","author":[{"dropping-particle":"","family":"Arianti","given":"Desi","non-dropping-particle":"","parse-names":false,"suffix":""}],"container-title":"Jurnal Pembangunan Wilayah &amp; Kota","id":"ITEM-1","issue":"4","issued":{"date-parts":[["2017"]]},"page":"347","title":"Pengaruh Sektor Pariwisata Terhadap Perekonomian dan Keruangan Kota Bukittinggi (Pendekatan Analisis Input Output)","type":"article-journal","volume":"12"},"uris":["http://www.mendeley.com/documents/?uuid=69a875a3-6eaa-44c2-93c5-8fa11ae75bde"]}],"mendeley":{"formattedCitation":"(Arianti, 2017)","plainTextFormattedCitation":"(Arianti, 2017)","previouslyFormattedCitation":"(Arianti, 2017)"},"properties":{"noteIndex":0},"schema":"https://github.com/citation-style-language/schema/raw/master/csl-citation.json"}</w:instrText>
      </w:r>
      <w:r w:rsidR="00E532EF" w:rsidRPr="00E544F9">
        <w:rPr>
          <w:rFonts w:ascii="Times New Roman" w:hAnsi="Times New Roman" w:cs="Times New Roman"/>
          <w:sz w:val="24"/>
          <w:szCs w:val="24"/>
          <w:lang w:val="id-ID"/>
        </w:rPr>
        <w:fldChar w:fldCharType="separate"/>
      </w:r>
      <w:r w:rsidR="00E532EF" w:rsidRPr="00E544F9">
        <w:rPr>
          <w:rFonts w:ascii="Times New Roman" w:hAnsi="Times New Roman" w:cs="Times New Roman"/>
          <w:noProof/>
          <w:sz w:val="24"/>
          <w:szCs w:val="24"/>
          <w:lang w:val="id-ID"/>
        </w:rPr>
        <w:t>(Arianti, 2017)</w:t>
      </w:r>
      <w:r w:rsidR="00E532EF" w:rsidRPr="00E544F9">
        <w:rPr>
          <w:rFonts w:ascii="Times New Roman" w:hAnsi="Times New Roman" w:cs="Times New Roman"/>
          <w:sz w:val="24"/>
          <w:szCs w:val="24"/>
          <w:lang w:val="id-ID"/>
        </w:rPr>
        <w:fldChar w:fldCharType="end"/>
      </w:r>
      <w:r w:rsidR="00BB242A" w:rsidRPr="00E544F9">
        <w:rPr>
          <w:rFonts w:ascii="Times New Roman" w:hAnsi="Times New Roman" w:cs="Times New Roman"/>
          <w:sz w:val="24"/>
          <w:szCs w:val="24"/>
          <w:lang w:val="id-ID"/>
        </w:rPr>
        <w:t>. Akibatnya, Bukittinggi telah mengalami pertumbuhan pesat dalam pengembangan lahan terbangun, terutama dalam sektor perhotelan, perdagangan, dan jasa.</w:t>
      </w:r>
      <w:r w:rsidR="005C4231" w:rsidRPr="00E544F9">
        <w:rPr>
          <w:rFonts w:ascii="Times New Roman" w:hAnsi="Times New Roman" w:cs="Times New Roman"/>
          <w:sz w:val="24"/>
          <w:szCs w:val="24"/>
          <w:lang w:val="id-ID"/>
        </w:rPr>
        <w:t xml:space="preserve"> </w:t>
      </w:r>
      <w:r w:rsidR="00812857" w:rsidRPr="00E544F9">
        <w:rPr>
          <w:rFonts w:ascii="Times New Roman" w:hAnsi="Times New Roman" w:cs="Times New Roman"/>
          <w:sz w:val="24"/>
          <w:szCs w:val="24"/>
          <w:lang w:val="id-ID"/>
        </w:rPr>
        <w:t xml:space="preserve">Mengingat potensi geografis Kota Bukittinggi dan tingginya tingkat kepadatan penduduk, sangat mungkin memengaruhi sumber daya lahan dengan dampak yang signifikan pada aspek ekonomi dan </w:t>
      </w:r>
      <w:proofErr w:type="spellStart"/>
      <w:r w:rsidR="00AF62B2" w:rsidRPr="00E544F9">
        <w:rPr>
          <w:rFonts w:ascii="Times New Roman" w:hAnsi="Times New Roman" w:cs="Times New Roman"/>
          <w:sz w:val="24"/>
          <w:szCs w:val="24"/>
          <w:lang w:val="id-ID"/>
        </w:rPr>
        <w:t>keruangan</w:t>
      </w:r>
      <w:proofErr w:type="spellEnd"/>
      <w:r w:rsidR="00812857" w:rsidRPr="00E544F9">
        <w:rPr>
          <w:rFonts w:ascii="Times New Roman" w:hAnsi="Times New Roman" w:cs="Times New Roman"/>
          <w:sz w:val="24"/>
          <w:szCs w:val="24"/>
          <w:lang w:val="id-ID"/>
        </w:rPr>
        <w:t xml:space="preserve">. </w:t>
      </w:r>
      <w:r w:rsidR="00BD6A6A" w:rsidRPr="00BD6A6A">
        <w:rPr>
          <w:rFonts w:ascii="Times New Roman" w:hAnsi="Times New Roman" w:cs="Times New Roman"/>
          <w:sz w:val="24"/>
          <w:szCs w:val="24"/>
          <w:lang w:val="id-ID"/>
        </w:rPr>
        <w:t>Maka dari itu, studi ini bertujuan untuk melakukan analisis</w:t>
      </w:r>
      <w:r w:rsidR="00BD6A6A" w:rsidRPr="0027292C">
        <w:rPr>
          <w:rFonts w:ascii="Times New Roman" w:hAnsi="Times New Roman" w:cs="Times New Roman"/>
          <w:sz w:val="24"/>
          <w:szCs w:val="24"/>
          <w:lang w:val="id-ID"/>
        </w:rPr>
        <w:t xml:space="preserve"> </w:t>
      </w:r>
      <w:r w:rsidR="00BD6A6A" w:rsidRPr="00BD6A6A">
        <w:rPr>
          <w:rFonts w:ascii="Times New Roman" w:hAnsi="Times New Roman" w:cs="Times New Roman"/>
          <w:sz w:val="24"/>
          <w:szCs w:val="24"/>
          <w:lang w:val="id-ID"/>
        </w:rPr>
        <w:t xml:space="preserve">mengenai </w:t>
      </w:r>
      <w:proofErr w:type="spellStart"/>
      <w:r w:rsidR="00A36507">
        <w:rPr>
          <w:rFonts w:ascii="Times New Roman" w:hAnsi="Times New Roman" w:cs="Times New Roman"/>
          <w:sz w:val="24"/>
          <w:szCs w:val="24"/>
          <w:lang w:val="en-US"/>
        </w:rPr>
        <w:t>kemampuan</w:t>
      </w:r>
      <w:proofErr w:type="spellEnd"/>
      <w:r w:rsidR="00BD6A6A" w:rsidRPr="00BD6A6A">
        <w:rPr>
          <w:rFonts w:ascii="Times New Roman" w:hAnsi="Times New Roman" w:cs="Times New Roman"/>
          <w:sz w:val="24"/>
          <w:szCs w:val="24"/>
          <w:lang w:val="id-ID"/>
        </w:rPr>
        <w:t xml:space="preserve"> lahan </w:t>
      </w:r>
      <w:r w:rsidR="00812857" w:rsidRPr="00E544F9">
        <w:rPr>
          <w:rFonts w:ascii="Times New Roman" w:hAnsi="Times New Roman" w:cs="Times New Roman"/>
          <w:sz w:val="24"/>
          <w:szCs w:val="24"/>
          <w:lang w:val="id-ID"/>
        </w:rPr>
        <w:t>Kota Bukittinggi terkait dengan ketinggian bangunan, dengan harapan memberikan panduan yang tepat terkait peraturan ketinggian bangunan yang sesuai</w:t>
      </w:r>
      <w:r w:rsidR="00340A78" w:rsidRPr="00E544F9">
        <w:rPr>
          <w:rFonts w:ascii="Times New Roman" w:hAnsi="Times New Roman" w:cs="Times New Roman"/>
          <w:sz w:val="24"/>
          <w:szCs w:val="24"/>
          <w:lang w:val="id-ID"/>
        </w:rPr>
        <w:t>.</w:t>
      </w:r>
      <w:bookmarkEnd w:id="2"/>
    </w:p>
    <w:p w14:paraId="72F067A9" w14:textId="77777777" w:rsidR="00FB75A4" w:rsidRPr="00E544F9" w:rsidRDefault="00C766C2" w:rsidP="00FB75A4">
      <w:pPr>
        <w:pStyle w:val="DaftarParagraf"/>
        <w:numPr>
          <w:ilvl w:val="0"/>
          <w:numId w:val="1"/>
        </w:numPr>
        <w:ind w:left="360"/>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t>Data Dan Metode</w:t>
      </w:r>
      <w:bookmarkStart w:id="3" w:name="_Hlk148620014"/>
    </w:p>
    <w:p w14:paraId="46B23412" w14:textId="34BF1EE3" w:rsidR="00F92C4F" w:rsidRPr="00E544F9" w:rsidRDefault="002B08F3" w:rsidP="0067334B">
      <w:pPr>
        <w:spacing w:after="0" w:line="360" w:lineRule="auto"/>
        <w:ind w:firstLine="360"/>
        <w:jc w:val="both"/>
        <w:rPr>
          <w:rFonts w:ascii="Times New Roman" w:hAnsi="Times New Roman" w:cs="Times New Roman"/>
          <w:b/>
          <w:bCs/>
          <w:sz w:val="24"/>
          <w:szCs w:val="24"/>
          <w:lang w:val="id-ID"/>
        </w:rPr>
      </w:pPr>
      <w:r w:rsidRPr="00E544F9">
        <w:rPr>
          <w:rFonts w:ascii="Times New Roman" w:hAnsi="Times New Roman" w:cs="Times New Roman"/>
          <w:sz w:val="24"/>
          <w:szCs w:val="24"/>
          <w:lang w:val="id-ID"/>
        </w:rPr>
        <w:t xml:space="preserve">Penelitian ini dilakukan di Kota Bukittinggi, </w:t>
      </w:r>
      <w:r w:rsidR="009D0A1D" w:rsidRPr="0027292C">
        <w:rPr>
          <w:rFonts w:ascii="Times New Roman" w:hAnsi="Times New Roman" w:cs="Times New Roman"/>
          <w:sz w:val="24"/>
          <w:szCs w:val="24"/>
          <w:lang w:val="fi-FI"/>
        </w:rPr>
        <w:t>berlokasi</w:t>
      </w:r>
      <w:r w:rsidRPr="00E544F9">
        <w:rPr>
          <w:rFonts w:ascii="Times New Roman" w:hAnsi="Times New Roman" w:cs="Times New Roman"/>
          <w:sz w:val="24"/>
          <w:szCs w:val="24"/>
          <w:lang w:val="id-ID"/>
        </w:rPr>
        <w:t xml:space="preserve"> di Provinsi Sumatera Barat. Dari segi koordinat astronomis, Kota </w:t>
      </w:r>
      <w:r w:rsidR="009D0A1D" w:rsidRPr="0027292C">
        <w:rPr>
          <w:rFonts w:ascii="Times New Roman" w:hAnsi="Times New Roman" w:cs="Times New Roman"/>
          <w:sz w:val="24"/>
          <w:szCs w:val="24"/>
          <w:lang w:val="fi-FI"/>
        </w:rPr>
        <w:t>ini</w:t>
      </w:r>
      <w:r w:rsidRPr="00E544F9">
        <w:rPr>
          <w:rFonts w:ascii="Times New Roman" w:hAnsi="Times New Roman" w:cs="Times New Roman"/>
          <w:sz w:val="24"/>
          <w:szCs w:val="24"/>
          <w:lang w:val="id-ID"/>
        </w:rPr>
        <w:t xml:space="preserve"> terletak </w:t>
      </w:r>
      <w:proofErr w:type="spellStart"/>
      <w:r w:rsidRPr="00E544F9">
        <w:rPr>
          <w:rFonts w:ascii="Times New Roman" w:hAnsi="Times New Roman" w:cs="Times New Roman"/>
          <w:sz w:val="24"/>
          <w:szCs w:val="24"/>
          <w:lang w:val="id-ID"/>
        </w:rPr>
        <w:t>diantara</w:t>
      </w:r>
      <w:proofErr w:type="spellEnd"/>
      <w:r w:rsidR="00F92C4F" w:rsidRPr="00E544F9">
        <w:rPr>
          <w:rFonts w:ascii="Times New Roman" w:hAnsi="Times New Roman" w:cs="Times New Roman"/>
          <w:sz w:val="24"/>
          <w:szCs w:val="24"/>
          <w:lang w:val="id-ID"/>
        </w:rPr>
        <w:t xml:space="preserve"> </w:t>
      </w:r>
      <w:r w:rsidR="007A159B" w:rsidRPr="00E544F9">
        <w:rPr>
          <w:rFonts w:ascii="Times New Roman" w:hAnsi="Times New Roman" w:cs="Times New Roman"/>
          <w:sz w:val="24"/>
          <w:szCs w:val="24"/>
          <w:lang w:val="id-ID"/>
        </w:rPr>
        <w:t>100</w:t>
      </w:r>
      <w:r w:rsidR="007A159B" w:rsidRPr="00E544F9">
        <w:rPr>
          <w:rFonts w:ascii="Times New Roman" w:hAnsi="Times New Roman" w:cs="Times New Roman"/>
          <w:sz w:val="24"/>
          <w:szCs w:val="24"/>
          <w:vertAlign w:val="superscript"/>
          <w:lang w:val="id-ID"/>
        </w:rPr>
        <w:t>0</w:t>
      </w:r>
      <w:r w:rsidR="007A159B" w:rsidRPr="00E544F9">
        <w:rPr>
          <w:rFonts w:ascii="Times New Roman" w:hAnsi="Times New Roman" w:cs="Times New Roman"/>
          <w:sz w:val="24"/>
          <w:szCs w:val="24"/>
          <w:lang w:val="id-ID"/>
        </w:rPr>
        <w:t>20’ - 100</w:t>
      </w:r>
      <w:r w:rsidR="007A159B" w:rsidRPr="00E544F9">
        <w:rPr>
          <w:rFonts w:ascii="Times New Roman" w:hAnsi="Times New Roman" w:cs="Times New Roman"/>
          <w:sz w:val="24"/>
          <w:szCs w:val="24"/>
          <w:vertAlign w:val="superscript"/>
          <w:lang w:val="id-ID"/>
        </w:rPr>
        <w:t>0</w:t>
      </w:r>
      <w:r w:rsidR="007A159B" w:rsidRPr="00E544F9">
        <w:rPr>
          <w:rFonts w:ascii="Times New Roman" w:hAnsi="Times New Roman" w:cs="Times New Roman"/>
          <w:sz w:val="24"/>
          <w:szCs w:val="24"/>
          <w:lang w:val="id-ID"/>
        </w:rPr>
        <w:t>25’ BT dan 00</w:t>
      </w:r>
      <w:r w:rsidR="007A159B" w:rsidRPr="00E544F9">
        <w:rPr>
          <w:rFonts w:ascii="Times New Roman" w:hAnsi="Times New Roman" w:cs="Times New Roman"/>
          <w:sz w:val="24"/>
          <w:szCs w:val="24"/>
          <w:vertAlign w:val="superscript"/>
          <w:lang w:val="id-ID"/>
        </w:rPr>
        <w:t>0</w:t>
      </w:r>
      <w:r w:rsidR="007A159B" w:rsidRPr="00E544F9">
        <w:rPr>
          <w:rFonts w:ascii="Times New Roman" w:hAnsi="Times New Roman" w:cs="Times New Roman"/>
          <w:sz w:val="24"/>
          <w:szCs w:val="24"/>
          <w:lang w:val="id-ID"/>
        </w:rPr>
        <w:t>16’ - 00</w:t>
      </w:r>
      <w:r w:rsidR="007A159B" w:rsidRPr="00E544F9">
        <w:rPr>
          <w:rFonts w:ascii="Times New Roman" w:hAnsi="Times New Roman" w:cs="Times New Roman"/>
          <w:sz w:val="24"/>
          <w:szCs w:val="24"/>
          <w:vertAlign w:val="superscript"/>
          <w:lang w:val="id-ID"/>
        </w:rPr>
        <w:t>0</w:t>
      </w:r>
      <w:r w:rsidR="007A159B" w:rsidRPr="00E544F9">
        <w:rPr>
          <w:rFonts w:ascii="Times New Roman" w:hAnsi="Times New Roman" w:cs="Times New Roman"/>
          <w:sz w:val="24"/>
          <w:szCs w:val="24"/>
          <w:lang w:val="id-ID"/>
        </w:rPr>
        <w:t>20 LS</w:t>
      </w:r>
      <w:r w:rsidR="00F550B0" w:rsidRPr="00E544F9">
        <w:rPr>
          <w:rFonts w:ascii="Times New Roman" w:hAnsi="Times New Roman" w:cs="Times New Roman"/>
          <w:sz w:val="24"/>
          <w:szCs w:val="24"/>
          <w:lang w:val="id-ID"/>
        </w:rPr>
        <w:t xml:space="preserve"> (gambar 1)</w:t>
      </w:r>
      <w:r w:rsidRPr="00E544F9">
        <w:rPr>
          <w:rFonts w:ascii="Times New Roman" w:hAnsi="Times New Roman" w:cs="Times New Roman"/>
          <w:sz w:val="24"/>
          <w:szCs w:val="24"/>
          <w:lang w:val="id-ID"/>
        </w:rPr>
        <w:t>. Secara administratif, Kota Bukittinggi terbagi menjadi 3 Kecamatan dengan luas wilayah sekitar 25,239 km2</w:t>
      </w:r>
      <w:r w:rsidR="00303324" w:rsidRPr="0027292C">
        <w:rPr>
          <w:rFonts w:ascii="Times New Roman" w:hAnsi="Times New Roman" w:cs="Times New Roman"/>
          <w:sz w:val="24"/>
          <w:szCs w:val="24"/>
          <w:lang w:val="id-ID"/>
        </w:rPr>
        <w:t>, Ini mencakup sekitar 0,06</w:t>
      </w:r>
      <w:r w:rsidR="005657E6" w:rsidRPr="0027292C">
        <w:rPr>
          <w:rFonts w:ascii="Times New Roman" w:hAnsi="Times New Roman" w:cs="Times New Roman"/>
          <w:sz w:val="24"/>
          <w:szCs w:val="24"/>
          <w:lang w:val="id-ID"/>
        </w:rPr>
        <w:t>%</w:t>
      </w:r>
      <w:r w:rsidR="00303324" w:rsidRPr="0027292C">
        <w:rPr>
          <w:rFonts w:ascii="Times New Roman" w:hAnsi="Times New Roman" w:cs="Times New Roman"/>
          <w:sz w:val="24"/>
          <w:szCs w:val="24"/>
          <w:lang w:val="id-ID"/>
        </w:rPr>
        <w:t xml:space="preserve"> dari total wilayah Provinsi Sumatera Barat</w:t>
      </w:r>
      <w:r w:rsidRPr="00E544F9">
        <w:rPr>
          <w:rFonts w:ascii="Times New Roman" w:hAnsi="Times New Roman" w:cs="Times New Roman"/>
          <w:sz w:val="24"/>
          <w:szCs w:val="24"/>
          <w:lang w:val="id-ID"/>
        </w:rPr>
        <w:t xml:space="preserve"> </w:t>
      </w:r>
      <w:r w:rsidR="007C589C" w:rsidRPr="00E544F9">
        <w:rPr>
          <w:rFonts w:ascii="Times New Roman" w:hAnsi="Times New Roman" w:cs="Times New Roman"/>
          <w:sz w:val="24"/>
          <w:szCs w:val="24"/>
          <w:lang w:val="id-ID"/>
        </w:rPr>
        <w:fldChar w:fldCharType="begin" w:fldLock="1"/>
      </w:r>
      <w:r w:rsidR="00F00C86" w:rsidRPr="00E544F9">
        <w:rPr>
          <w:rFonts w:ascii="Times New Roman" w:hAnsi="Times New Roman" w:cs="Times New Roman"/>
          <w:sz w:val="24"/>
          <w:szCs w:val="24"/>
          <w:lang w:val="id-ID"/>
        </w:rPr>
        <w:instrText>ADDIN CSL_CITATION {"citationItems":[{"id":"ITEM-1","itemData":{"author":[{"dropping-particle":"","family":"BPS","given":"","non-dropping-particle":"","parse-names":false,"suffix":""}],"id":"ITEM-1","issued":{"date-parts":[["2023"]]},"title":"Kota Bukittinggi Dalam Angka 2023","type":"report"},"uris":["http://www.mendeley.com/documents/?uuid=8f3aef00-1eda-4d32-9ac6-9a3133785c8d"]}],"mendeley":{"formattedCitation":"(BPS, 2023)","plainTextFormattedCitation":"(BPS, 2023)","previouslyFormattedCitation":"(BPS, 2023)"},"properties":{"noteIndex":0},"schema":"https://github.com/citation-style-language/schema/raw/master/csl-citation.json"}</w:instrText>
      </w:r>
      <w:r w:rsidR="007C589C" w:rsidRPr="00E544F9">
        <w:rPr>
          <w:rFonts w:ascii="Times New Roman" w:hAnsi="Times New Roman" w:cs="Times New Roman"/>
          <w:sz w:val="24"/>
          <w:szCs w:val="24"/>
          <w:lang w:val="id-ID"/>
        </w:rPr>
        <w:fldChar w:fldCharType="separate"/>
      </w:r>
      <w:r w:rsidR="007C589C" w:rsidRPr="00E544F9">
        <w:rPr>
          <w:rFonts w:ascii="Times New Roman" w:hAnsi="Times New Roman" w:cs="Times New Roman"/>
          <w:noProof/>
          <w:sz w:val="24"/>
          <w:szCs w:val="24"/>
          <w:lang w:val="id-ID"/>
        </w:rPr>
        <w:t>(BPS, 2023)</w:t>
      </w:r>
      <w:r w:rsidR="007C589C" w:rsidRPr="00E544F9">
        <w:rPr>
          <w:rFonts w:ascii="Times New Roman" w:hAnsi="Times New Roman" w:cs="Times New Roman"/>
          <w:sz w:val="24"/>
          <w:szCs w:val="24"/>
          <w:lang w:val="id-ID"/>
        </w:rPr>
        <w:fldChar w:fldCharType="end"/>
      </w:r>
      <w:r w:rsidR="007C589C" w:rsidRPr="00E544F9">
        <w:rPr>
          <w:rFonts w:ascii="Times New Roman" w:hAnsi="Times New Roman" w:cs="Times New Roman"/>
          <w:sz w:val="24"/>
          <w:szCs w:val="24"/>
          <w:lang w:val="id-ID"/>
        </w:rPr>
        <w:t>.</w:t>
      </w:r>
    </w:p>
    <w:p w14:paraId="6B1FEB92" w14:textId="2232A4D4" w:rsidR="000341A8" w:rsidRPr="00E544F9" w:rsidRDefault="000341A8" w:rsidP="002F49EA">
      <w:pPr>
        <w:pStyle w:val="DaftarParagraf"/>
        <w:ind w:left="360"/>
        <w:jc w:val="center"/>
        <w:rPr>
          <w:rFonts w:ascii="Times New Roman" w:hAnsi="Times New Roman" w:cs="Times New Roman"/>
          <w:b/>
          <w:bCs/>
          <w:sz w:val="24"/>
          <w:szCs w:val="24"/>
          <w:lang w:val="id-ID"/>
        </w:rPr>
      </w:pPr>
      <w:r w:rsidRPr="00E544F9">
        <w:rPr>
          <w:rFonts w:ascii="Times New Roman" w:hAnsi="Times New Roman" w:cs="Times New Roman"/>
          <w:b/>
          <w:bCs/>
          <w:noProof/>
          <w:sz w:val="24"/>
          <w:szCs w:val="24"/>
          <w:lang w:val="id-ID"/>
        </w:rPr>
        <w:lastRenderedPageBreak/>
        <w:drawing>
          <wp:inline distT="0" distB="0" distL="0" distR="0" wp14:anchorId="0BEA0B85" wp14:editId="6D3F70EA">
            <wp:extent cx="5023006" cy="4320000"/>
            <wp:effectExtent l="0" t="0" r="6350" b="4445"/>
            <wp:docPr id="30653195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31957" name="Gambar 3065319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3006" cy="4320000"/>
                    </a:xfrm>
                    <a:prstGeom prst="rect">
                      <a:avLst/>
                    </a:prstGeom>
                  </pic:spPr>
                </pic:pic>
              </a:graphicData>
            </a:graphic>
          </wp:inline>
        </w:drawing>
      </w:r>
    </w:p>
    <w:p w14:paraId="4CD80864" w14:textId="62395FFA" w:rsidR="009D1E40" w:rsidRDefault="006C3184" w:rsidP="00322937">
      <w:pPr>
        <w:pStyle w:val="DaftarParagraf"/>
        <w:ind w:left="360"/>
        <w:rPr>
          <w:rFonts w:ascii="Times New Roman" w:hAnsi="Times New Roman" w:cs="Times New Roman"/>
          <w:lang w:val="id-ID"/>
        </w:rPr>
      </w:pPr>
      <w:r w:rsidRPr="00E544F9">
        <w:rPr>
          <w:rFonts w:ascii="Times New Roman" w:hAnsi="Times New Roman" w:cs="Times New Roman"/>
          <w:lang w:val="id-ID"/>
        </w:rPr>
        <w:t xml:space="preserve"> </w:t>
      </w:r>
      <w:r w:rsidR="00355181" w:rsidRPr="0027292C">
        <w:rPr>
          <w:rFonts w:ascii="Times New Roman" w:hAnsi="Times New Roman" w:cs="Times New Roman"/>
          <w:lang w:val="id-ID"/>
        </w:rPr>
        <w:t xml:space="preserve">        G</w:t>
      </w:r>
      <w:r w:rsidR="00C15A42" w:rsidRPr="00E544F9">
        <w:rPr>
          <w:rFonts w:ascii="Times New Roman" w:hAnsi="Times New Roman" w:cs="Times New Roman"/>
          <w:lang w:val="id-ID"/>
        </w:rPr>
        <w:t>ambar 1. Peta Administrasi Kota Bukittinggi</w:t>
      </w:r>
    </w:p>
    <w:p w14:paraId="0924B6D5" w14:textId="79F1FA9C" w:rsidR="0068479F" w:rsidRPr="0027292C" w:rsidRDefault="0068479F" w:rsidP="00322937">
      <w:pPr>
        <w:pStyle w:val="DaftarParagraf"/>
        <w:ind w:left="360"/>
        <w:rPr>
          <w:rFonts w:ascii="Times New Roman" w:hAnsi="Times New Roman" w:cs="Times New Roman"/>
          <w:lang w:val="id-ID"/>
        </w:rPr>
      </w:pPr>
      <w:r w:rsidRPr="0027292C">
        <w:rPr>
          <w:rFonts w:ascii="Times New Roman" w:hAnsi="Times New Roman" w:cs="Times New Roman"/>
          <w:lang w:val="id-ID"/>
        </w:rPr>
        <w:t xml:space="preserve">         Sumber : Tim Peneliti,2023</w:t>
      </w:r>
    </w:p>
    <w:p w14:paraId="1438808C" w14:textId="0C9B3A1A" w:rsidR="008C4FAD" w:rsidRPr="00E544F9" w:rsidRDefault="00F40BDA" w:rsidP="008C4FAD">
      <w:pPr>
        <w:spacing w:line="360" w:lineRule="auto"/>
        <w:ind w:firstLine="360"/>
        <w:jc w:val="both"/>
        <w:rPr>
          <w:rFonts w:ascii="Times New Roman" w:hAnsi="Times New Roman" w:cs="Times New Roman"/>
          <w:bCs/>
          <w:sz w:val="24"/>
          <w:szCs w:val="24"/>
          <w:lang w:val="id-ID"/>
        </w:rPr>
      </w:pPr>
      <w:r w:rsidRPr="00E544F9">
        <w:rPr>
          <w:rFonts w:ascii="Times New Roman" w:hAnsi="Times New Roman" w:cs="Times New Roman"/>
          <w:bCs/>
          <w:sz w:val="24"/>
          <w:szCs w:val="24"/>
          <w:lang w:val="id-ID"/>
        </w:rPr>
        <w:t xml:space="preserve">Data yang </w:t>
      </w:r>
      <w:r w:rsidR="009D0A1D" w:rsidRPr="0027292C">
        <w:rPr>
          <w:rFonts w:ascii="Times New Roman" w:hAnsi="Times New Roman" w:cs="Times New Roman"/>
          <w:bCs/>
          <w:sz w:val="24"/>
          <w:szCs w:val="24"/>
          <w:lang w:val="id-ID"/>
        </w:rPr>
        <w:t>dimanfaatkan</w:t>
      </w:r>
      <w:r w:rsidRPr="00E544F9">
        <w:rPr>
          <w:rFonts w:ascii="Times New Roman" w:hAnsi="Times New Roman" w:cs="Times New Roman"/>
          <w:bCs/>
          <w:sz w:val="24"/>
          <w:szCs w:val="24"/>
          <w:lang w:val="id-ID"/>
        </w:rPr>
        <w:t xml:space="preserve"> </w:t>
      </w:r>
      <w:r w:rsidR="003D1B80" w:rsidRPr="003D1B80">
        <w:rPr>
          <w:rFonts w:ascii="Times New Roman" w:hAnsi="Times New Roman" w:cs="Times New Roman"/>
          <w:bCs/>
          <w:sz w:val="24"/>
          <w:szCs w:val="24"/>
          <w:lang w:val="id-ID"/>
        </w:rPr>
        <w:t>terdiri dari berbagai jenis data fisi</w:t>
      </w:r>
      <w:r w:rsidR="005738BA" w:rsidRPr="0027292C">
        <w:rPr>
          <w:rFonts w:ascii="Times New Roman" w:hAnsi="Times New Roman" w:cs="Times New Roman"/>
          <w:bCs/>
          <w:sz w:val="24"/>
          <w:szCs w:val="24"/>
          <w:lang w:val="id-ID"/>
        </w:rPr>
        <w:t>k</w:t>
      </w:r>
      <w:r w:rsidRPr="00E544F9">
        <w:rPr>
          <w:rFonts w:ascii="Times New Roman" w:hAnsi="Times New Roman" w:cs="Times New Roman"/>
          <w:bCs/>
          <w:sz w:val="24"/>
          <w:szCs w:val="24"/>
          <w:lang w:val="id-ID"/>
        </w:rPr>
        <w:t xml:space="preserve"> dan lingkungan, yang melibatkan </w:t>
      </w:r>
      <w:r w:rsidR="000E0057" w:rsidRPr="0027292C">
        <w:rPr>
          <w:rFonts w:ascii="Times New Roman" w:hAnsi="Times New Roman" w:cs="Times New Roman"/>
          <w:bCs/>
          <w:sz w:val="24"/>
          <w:szCs w:val="24"/>
          <w:lang w:val="id-ID"/>
        </w:rPr>
        <w:t xml:space="preserve">beberapa </w:t>
      </w:r>
      <w:r w:rsidRPr="00E544F9">
        <w:rPr>
          <w:rFonts w:ascii="Times New Roman" w:hAnsi="Times New Roman" w:cs="Times New Roman"/>
          <w:bCs/>
          <w:sz w:val="24"/>
          <w:szCs w:val="24"/>
          <w:lang w:val="id-ID"/>
        </w:rPr>
        <w:t xml:space="preserve">peta </w:t>
      </w:r>
      <w:r w:rsidR="000E0057" w:rsidRPr="0027292C">
        <w:rPr>
          <w:rFonts w:ascii="Times New Roman" w:hAnsi="Times New Roman" w:cs="Times New Roman"/>
          <w:bCs/>
          <w:sz w:val="24"/>
          <w:szCs w:val="24"/>
          <w:lang w:val="id-ID"/>
        </w:rPr>
        <w:t xml:space="preserve">seperti : </w:t>
      </w:r>
      <w:proofErr w:type="spellStart"/>
      <w:r w:rsidR="00623F7A" w:rsidRPr="00E544F9">
        <w:rPr>
          <w:rFonts w:ascii="Times New Roman" w:hAnsi="Times New Roman" w:cs="Times New Roman"/>
          <w:bCs/>
          <w:sz w:val="24"/>
          <w:szCs w:val="24"/>
          <w:lang w:val="id-ID"/>
        </w:rPr>
        <w:t>kelerengan</w:t>
      </w:r>
      <w:proofErr w:type="spellEnd"/>
      <w:r w:rsidRPr="00E544F9">
        <w:rPr>
          <w:rFonts w:ascii="Times New Roman" w:hAnsi="Times New Roman" w:cs="Times New Roman"/>
          <w:bCs/>
          <w:sz w:val="24"/>
          <w:szCs w:val="24"/>
          <w:lang w:val="id-ID"/>
        </w:rPr>
        <w:t xml:space="preserve">, morfologi, topografi, </w:t>
      </w:r>
      <w:r w:rsidR="00623F7A" w:rsidRPr="00E544F9">
        <w:rPr>
          <w:rFonts w:ascii="Times New Roman" w:hAnsi="Times New Roman" w:cs="Times New Roman"/>
          <w:bCs/>
          <w:sz w:val="24"/>
          <w:szCs w:val="24"/>
          <w:lang w:val="id-ID"/>
        </w:rPr>
        <w:t>hidrogeologi</w:t>
      </w:r>
      <w:r w:rsidRPr="00E544F9">
        <w:rPr>
          <w:rFonts w:ascii="Times New Roman" w:hAnsi="Times New Roman" w:cs="Times New Roman"/>
          <w:bCs/>
          <w:sz w:val="24"/>
          <w:szCs w:val="24"/>
          <w:lang w:val="id-ID"/>
        </w:rPr>
        <w:t>, curah hujan, potensi bencana, penggunaan lahan, serta bangunan yang diambil dari sumber informasi tematik pada Rencana Detail Tata Ruang (RDTR) Kota Bukittinggi periode 2021-2041</w:t>
      </w:r>
      <w:r w:rsidR="00B2475A" w:rsidRPr="00E544F9">
        <w:rPr>
          <w:rFonts w:ascii="Times New Roman" w:hAnsi="Times New Roman" w:cs="Times New Roman"/>
          <w:bCs/>
          <w:sz w:val="24"/>
          <w:szCs w:val="24"/>
          <w:lang w:val="id-ID"/>
        </w:rPr>
        <w:t>.</w:t>
      </w:r>
    </w:p>
    <w:p w14:paraId="1C400BB7" w14:textId="1095F1F3" w:rsidR="004739BB" w:rsidRPr="00E544F9" w:rsidRDefault="00FE32A5" w:rsidP="00355181">
      <w:pPr>
        <w:spacing w:after="0" w:line="360" w:lineRule="auto"/>
        <w:ind w:firstLine="360"/>
        <w:jc w:val="both"/>
        <w:rPr>
          <w:rFonts w:ascii="Times New Roman" w:hAnsi="Times New Roman" w:cs="Times New Roman"/>
          <w:bCs/>
          <w:sz w:val="24"/>
          <w:szCs w:val="24"/>
          <w:lang w:val="id-ID"/>
        </w:rPr>
      </w:pPr>
      <w:r w:rsidRPr="00E544F9">
        <w:rPr>
          <w:rFonts w:ascii="Times New Roman" w:hAnsi="Times New Roman" w:cs="Times New Roman"/>
          <w:bCs/>
          <w:sz w:val="24"/>
          <w:szCs w:val="24"/>
          <w:lang w:val="id-ID"/>
        </w:rPr>
        <w:t xml:space="preserve">Langkah awal dalam analisis ini adalah melakukan Analisis Satuan Kemampuan Lahan (SKL), melibatkan penilaian berbagai </w:t>
      </w:r>
      <w:r w:rsidR="000E0057" w:rsidRPr="000E0057">
        <w:rPr>
          <w:rFonts w:ascii="Times New Roman" w:hAnsi="Times New Roman" w:cs="Times New Roman"/>
          <w:bCs/>
          <w:sz w:val="24"/>
          <w:szCs w:val="24"/>
          <w:lang w:val="id-ID"/>
        </w:rPr>
        <w:t>SKL seperti :</w:t>
      </w:r>
      <w:r w:rsidRPr="00E544F9">
        <w:rPr>
          <w:rFonts w:ascii="Times New Roman" w:hAnsi="Times New Roman" w:cs="Times New Roman"/>
          <w:bCs/>
          <w:sz w:val="24"/>
          <w:szCs w:val="24"/>
          <w:lang w:val="id-ID"/>
        </w:rPr>
        <w:t xml:space="preserve"> Morfologi, Kemudahan Pergerakan, Kestabilan Lereng, Kestabilan </w:t>
      </w:r>
      <w:r w:rsidR="00DD19A4" w:rsidRPr="00E544F9">
        <w:rPr>
          <w:rFonts w:ascii="Times New Roman" w:hAnsi="Times New Roman" w:cs="Times New Roman"/>
          <w:bCs/>
          <w:sz w:val="24"/>
          <w:szCs w:val="24"/>
          <w:lang w:val="id-ID"/>
        </w:rPr>
        <w:t>Fondasi</w:t>
      </w:r>
      <w:r w:rsidRPr="00E544F9">
        <w:rPr>
          <w:rFonts w:ascii="Times New Roman" w:hAnsi="Times New Roman" w:cs="Times New Roman"/>
          <w:bCs/>
          <w:sz w:val="24"/>
          <w:szCs w:val="24"/>
          <w:lang w:val="id-ID"/>
        </w:rPr>
        <w:t>, Ketersediaan Air, Terhadap Erosi, Untuk Drainase, Pembuangan Limbah, dan Bencana Alam.</w:t>
      </w:r>
      <w:r w:rsidR="00B02357" w:rsidRPr="00E544F9">
        <w:rPr>
          <w:rFonts w:ascii="Times New Roman" w:hAnsi="Times New Roman" w:cs="Times New Roman"/>
          <w:bCs/>
          <w:sz w:val="24"/>
          <w:szCs w:val="24"/>
          <w:lang w:val="id-ID"/>
        </w:rPr>
        <w:t xml:space="preserve"> Melalui tahapan </w:t>
      </w:r>
      <w:proofErr w:type="spellStart"/>
      <w:r w:rsidR="00B02357" w:rsidRPr="00E544F9">
        <w:rPr>
          <w:rFonts w:ascii="Times New Roman" w:hAnsi="Times New Roman" w:cs="Times New Roman"/>
          <w:bCs/>
          <w:sz w:val="24"/>
          <w:szCs w:val="24"/>
          <w:lang w:val="id-ID"/>
        </w:rPr>
        <w:t>skoring</w:t>
      </w:r>
      <w:proofErr w:type="spellEnd"/>
      <w:r w:rsidR="00B02357" w:rsidRPr="00E544F9">
        <w:rPr>
          <w:rFonts w:ascii="Times New Roman" w:hAnsi="Times New Roman" w:cs="Times New Roman"/>
          <w:bCs/>
          <w:sz w:val="24"/>
          <w:szCs w:val="24"/>
          <w:lang w:val="id-ID"/>
        </w:rPr>
        <w:t xml:space="preserve"> yang bersumber dari </w:t>
      </w:r>
      <w:r w:rsidR="00C14110" w:rsidRPr="00E544F9">
        <w:rPr>
          <w:rFonts w:ascii="Times New Roman" w:hAnsi="Times New Roman" w:cs="Times New Roman"/>
          <w:bCs/>
          <w:sz w:val="24"/>
          <w:szCs w:val="24"/>
          <w:lang w:val="id-ID"/>
        </w:rPr>
        <w:t xml:space="preserve">Peraturan Menteri Pekerjaan Umum No.20/PRT/M.200 dan literatur </w:t>
      </w:r>
      <w:r w:rsidR="005738BA" w:rsidRPr="005738BA">
        <w:rPr>
          <w:rFonts w:ascii="Times New Roman" w:hAnsi="Times New Roman" w:cs="Times New Roman"/>
          <w:bCs/>
          <w:sz w:val="24"/>
          <w:szCs w:val="24"/>
          <w:lang w:val="id-ID"/>
        </w:rPr>
        <w:t>yang relevan</w:t>
      </w:r>
      <w:r w:rsidR="00C14110" w:rsidRPr="00E544F9">
        <w:rPr>
          <w:rFonts w:ascii="Times New Roman" w:hAnsi="Times New Roman" w:cs="Times New Roman"/>
          <w:bCs/>
          <w:sz w:val="24"/>
          <w:szCs w:val="24"/>
          <w:lang w:val="id-ID"/>
        </w:rPr>
        <w:t xml:space="preserve">. </w:t>
      </w:r>
      <w:r w:rsidRPr="00E544F9">
        <w:rPr>
          <w:rFonts w:ascii="Times New Roman" w:hAnsi="Times New Roman" w:cs="Times New Roman"/>
          <w:bCs/>
          <w:sz w:val="24"/>
          <w:szCs w:val="24"/>
          <w:lang w:val="id-ID"/>
        </w:rPr>
        <w:t xml:space="preserve">Proses ini menggunakan perangkat lunak </w:t>
      </w:r>
      <w:proofErr w:type="spellStart"/>
      <w:r w:rsidRPr="00E544F9">
        <w:rPr>
          <w:rFonts w:ascii="Times New Roman" w:hAnsi="Times New Roman" w:cs="Times New Roman"/>
          <w:bCs/>
          <w:sz w:val="24"/>
          <w:szCs w:val="24"/>
          <w:lang w:val="id-ID"/>
        </w:rPr>
        <w:t>ArcGIS</w:t>
      </w:r>
      <w:proofErr w:type="spellEnd"/>
      <w:r w:rsidRPr="00E544F9">
        <w:rPr>
          <w:rFonts w:ascii="Times New Roman" w:hAnsi="Times New Roman" w:cs="Times New Roman"/>
          <w:bCs/>
          <w:sz w:val="24"/>
          <w:szCs w:val="24"/>
          <w:lang w:val="id-ID"/>
        </w:rPr>
        <w:t xml:space="preserve"> untuk </w:t>
      </w:r>
      <w:proofErr w:type="spellStart"/>
      <w:r w:rsidRPr="00E544F9">
        <w:rPr>
          <w:rFonts w:ascii="Times New Roman" w:hAnsi="Times New Roman" w:cs="Times New Roman"/>
          <w:bCs/>
          <w:sz w:val="24"/>
          <w:szCs w:val="24"/>
          <w:lang w:val="id-ID"/>
        </w:rPr>
        <w:t>overlay</w:t>
      </w:r>
      <w:proofErr w:type="spellEnd"/>
      <w:r w:rsidRPr="00E544F9">
        <w:rPr>
          <w:rFonts w:ascii="Times New Roman" w:hAnsi="Times New Roman" w:cs="Times New Roman"/>
          <w:bCs/>
          <w:sz w:val="24"/>
          <w:szCs w:val="24"/>
          <w:lang w:val="id-ID"/>
        </w:rPr>
        <w:t xml:space="preserve">. Dalam Pedoman Teknik Analisis Fisik Dan Lingkungan, Ekonomi Serta Sosial Budaya yang diatur </w:t>
      </w:r>
      <w:r w:rsidR="00357EE9" w:rsidRPr="00357EE9">
        <w:rPr>
          <w:rFonts w:ascii="Times New Roman" w:hAnsi="Times New Roman" w:cs="Times New Roman"/>
          <w:bCs/>
          <w:sz w:val="24"/>
          <w:szCs w:val="24"/>
          <w:lang w:val="id-ID"/>
        </w:rPr>
        <w:t xml:space="preserve">oleh </w:t>
      </w:r>
      <w:r w:rsidRPr="00E544F9">
        <w:rPr>
          <w:rFonts w:ascii="Times New Roman" w:hAnsi="Times New Roman" w:cs="Times New Roman"/>
          <w:bCs/>
          <w:sz w:val="24"/>
          <w:szCs w:val="24"/>
          <w:lang w:val="id-ID"/>
        </w:rPr>
        <w:t xml:space="preserve">Peraturan Menteri Pekerjaan Umum No.20/PRT/M.2007, </w:t>
      </w:r>
      <w:r w:rsidR="00357EE9" w:rsidRPr="00357EE9">
        <w:rPr>
          <w:rFonts w:ascii="Times New Roman" w:hAnsi="Times New Roman" w:cs="Times New Roman"/>
          <w:bCs/>
          <w:sz w:val="24"/>
          <w:szCs w:val="24"/>
          <w:lang w:val="id-ID"/>
        </w:rPr>
        <w:t xml:space="preserve">diuraikan </w:t>
      </w:r>
      <w:r w:rsidRPr="00E544F9">
        <w:rPr>
          <w:rFonts w:ascii="Times New Roman" w:hAnsi="Times New Roman" w:cs="Times New Roman"/>
          <w:bCs/>
          <w:sz w:val="24"/>
          <w:szCs w:val="24"/>
          <w:lang w:val="id-ID"/>
        </w:rPr>
        <w:t xml:space="preserve">bahwa tujuan utama dari analisis ini </w:t>
      </w:r>
      <w:r w:rsidR="005657E6" w:rsidRPr="005657E6">
        <w:rPr>
          <w:rFonts w:ascii="Times New Roman" w:hAnsi="Times New Roman" w:cs="Times New Roman"/>
          <w:bCs/>
          <w:sz w:val="24"/>
          <w:szCs w:val="24"/>
          <w:lang w:val="id-ID"/>
        </w:rPr>
        <w:t>yaitu untu</w:t>
      </w:r>
      <w:r w:rsidR="005657E6" w:rsidRPr="00A70C28">
        <w:rPr>
          <w:rFonts w:ascii="Times New Roman" w:hAnsi="Times New Roman" w:cs="Times New Roman"/>
          <w:bCs/>
          <w:sz w:val="24"/>
          <w:szCs w:val="24"/>
          <w:lang w:val="id-ID"/>
        </w:rPr>
        <w:t>k</w:t>
      </w:r>
      <w:r w:rsidRPr="00E544F9">
        <w:rPr>
          <w:rFonts w:ascii="Times New Roman" w:hAnsi="Times New Roman" w:cs="Times New Roman"/>
          <w:bCs/>
          <w:sz w:val="24"/>
          <w:szCs w:val="24"/>
          <w:lang w:val="id-ID"/>
        </w:rPr>
        <w:t xml:space="preserve"> </w:t>
      </w:r>
      <w:r w:rsidRPr="00E544F9">
        <w:rPr>
          <w:rFonts w:ascii="Times New Roman" w:hAnsi="Times New Roman" w:cs="Times New Roman"/>
          <w:bCs/>
          <w:sz w:val="24"/>
          <w:szCs w:val="24"/>
          <w:lang w:val="id-ID"/>
        </w:rPr>
        <w:lastRenderedPageBreak/>
        <w:t>mengevaluasi kemampuan lahan untuk mendukung penggunaan yang diinginkan. Hasil analisis ini berupa pemetaan yang membagi lahan menjadi beberapa kelas kemampuan (zonasi), termasuk kawasan pengembangan, kawasan penyangga, dan kawasan lindung.</w:t>
      </w:r>
    </w:p>
    <w:p w14:paraId="6195C7BB" w14:textId="38F4A3E3" w:rsidR="00A3665A" w:rsidRPr="00E544F9" w:rsidRDefault="00A3665A" w:rsidP="004739BB">
      <w:pPr>
        <w:spacing w:after="0" w:line="240" w:lineRule="auto"/>
        <w:jc w:val="center"/>
        <w:rPr>
          <w:rFonts w:ascii="Times New Roman" w:hAnsi="Times New Roman" w:cs="Times New Roman"/>
          <w:bCs/>
          <w:sz w:val="24"/>
          <w:szCs w:val="24"/>
          <w:lang w:val="id-ID"/>
        </w:rPr>
      </w:pPr>
      <w:r w:rsidRPr="00E544F9">
        <w:rPr>
          <w:rFonts w:ascii="Times New Roman" w:hAnsi="Times New Roman" w:cs="Times New Roman"/>
          <w:bCs/>
          <w:lang w:val="id-ID"/>
        </w:rPr>
        <w:t>Tabel 1. SKL Morfologi</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75"/>
        <w:gridCol w:w="852"/>
        <w:gridCol w:w="1926"/>
        <w:gridCol w:w="852"/>
        <w:gridCol w:w="3468"/>
        <w:gridCol w:w="848"/>
      </w:tblGrid>
      <w:tr w:rsidR="00786A68" w:rsidRPr="00E544F9" w14:paraId="2C989F39" w14:textId="77777777" w:rsidTr="00DF37B5">
        <w:trPr>
          <w:trHeight w:val="300"/>
        </w:trPr>
        <w:tc>
          <w:tcPr>
            <w:tcW w:w="644" w:type="pct"/>
            <w:shd w:val="clear" w:color="auto" w:fill="auto"/>
            <w:noWrap/>
            <w:vAlign w:val="center"/>
            <w:hideMark/>
          </w:tcPr>
          <w:p w14:paraId="3847FE49" w14:textId="3E6E11EA" w:rsidR="00786A68" w:rsidRPr="00E544F9" w:rsidRDefault="00786A68" w:rsidP="00DF37B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Lereng (%)</w:t>
            </w:r>
          </w:p>
        </w:tc>
        <w:tc>
          <w:tcPr>
            <w:tcW w:w="467" w:type="pct"/>
            <w:shd w:val="clear" w:color="auto" w:fill="auto"/>
            <w:noWrap/>
            <w:vAlign w:val="center"/>
            <w:hideMark/>
          </w:tcPr>
          <w:p w14:paraId="3CF30F63" w14:textId="77777777" w:rsidR="00786A68" w:rsidRPr="00E544F9" w:rsidRDefault="00786A68" w:rsidP="00DF37B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056" w:type="pct"/>
            <w:shd w:val="clear" w:color="auto" w:fill="auto"/>
            <w:noWrap/>
            <w:vAlign w:val="center"/>
            <w:hideMark/>
          </w:tcPr>
          <w:p w14:paraId="53A20CC6" w14:textId="77777777" w:rsidR="00786A68" w:rsidRPr="00E544F9" w:rsidRDefault="00786A68" w:rsidP="00DF37B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Morfologi</w:t>
            </w:r>
          </w:p>
        </w:tc>
        <w:tc>
          <w:tcPr>
            <w:tcW w:w="467" w:type="pct"/>
            <w:shd w:val="clear" w:color="auto" w:fill="auto"/>
            <w:noWrap/>
            <w:vAlign w:val="center"/>
            <w:hideMark/>
          </w:tcPr>
          <w:p w14:paraId="0AD0F088" w14:textId="77777777" w:rsidR="00786A68" w:rsidRPr="00E544F9" w:rsidRDefault="00786A68" w:rsidP="00DF37B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901" w:type="pct"/>
            <w:shd w:val="clear" w:color="auto" w:fill="auto"/>
            <w:noWrap/>
            <w:vAlign w:val="center"/>
            <w:hideMark/>
          </w:tcPr>
          <w:p w14:paraId="31AEBE03" w14:textId="15EEE74B" w:rsidR="00786A68" w:rsidRPr="00E544F9" w:rsidRDefault="00744019" w:rsidP="00DF37B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Morfologi</w:t>
            </w:r>
          </w:p>
        </w:tc>
        <w:tc>
          <w:tcPr>
            <w:tcW w:w="467" w:type="pct"/>
            <w:shd w:val="clear" w:color="auto" w:fill="auto"/>
            <w:noWrap/>
            <w:vAlign w:val="center"/>
            <w:hideMark/>
          </w:tcPr>
          <w:p w14:paraId="17BC4465" w14:textId="77777777" w:rsidR="00786A68" w:rsidRPr="00E544F9" w:rsidRDefault="00786A68" w:rsidP="00DF37B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786A68" w:rsidRPr="00E544F9" w14:paraId="41E68BD7" w14:textId="77777777" w:rsidTr="00DF37B5">
        <w:trPr>
          <w:trHeight w:val="300"/>
        </w:trPr>
        <w:tc>
          <w:tcPr>
            <w:tcW w:w="644" w:type="pct"/>
            <w:shd w:val="clear" w:color="auto" w:fill="auto"/>
            <w:noWrap/>
            <w:vAlign w:val="center"/>
            <w:hideMark/>
          </w:tcPr>
          <w:p w14:paraId="762120F3"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w:t>
            </w:r>
          </w:p>
        </w:tc>
        <w:tc>
          <w:tcPr>
            <w:tcW w:w="467" w:type="pct"/>
            <w:shd w:val="clear" w:color="auto" w:fill="auto"/>
            <w:noWrap/>
            <w:vAlign w:val="center"/>
            <w:hideMark/>
          </w:tcPr>
          <w:p w14:paraId="6FFA02E9"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056" w:type="pct"/>
            <w:shd w:val="clear" w:color="auto" w:fill="auto"/>
            <w:noWrap/>
            <w:vAlign w:val="center"/>
            <w:hideMark/>
          </w:tcPr>
          <w:p w14:paraId="654E8F91"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Bergunung</w:t>
            </w:r>
          </w:p>
        </w:tc>
        <w:tc>
          <w:tcPr>
            <w:tcW w:w="467" w:type="pct"/>
            <w:shd w:val="clear" w:color="auto" w:fill="auto"/>
            <w:noWrap/>
            <w:vAlign w:val="center"/>
            <w:hideMark/>
          </w:tcPr>
          <w:p w14:paraId="11E68F4F"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901" w:type="pct"/>
            <w:shd w:val="clear" w:color="auto" w:fill="auto"/>
            <w:noWrap/>
            <w:vAlign w:val="center"/>
            <w:hideMark/>
          </w:tcPr>
          <w:p w14:paraId="11F86C26"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 (1-2)</w:t>
            </w:r>
          </w:p>
        </w:tc>
        <w:tc>
          <w:tcPr>
            <w:tcW w:w="467" w:type="pct"/>
            <w:shd w:val="clear" w:color="auto" w:fill="auto"/>
            <w:noWrap/>
            <w:vAlign w:val="center"/>
            <w:hideMark/>
          </w:tcPr>
          <w:p w14:paraId="02599645"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r>
      <w:tr w:rsidR="00786A68" w:rsidRPr="00E544F9" w14:paraId="68AF4441" w14:textId="77777777" w:rsidTr="00DF37B5">
        <w:trPr>
          <w:trHeight w:val="300"/>
        </w:trPr>
        <w:tc>
          <w:tcPr>
            <w:tcW w:w="644" w:type="pct"/>
            <w:shd w:val="clear" w:color="auto" w:fill="auto"/>
            <w:noWrap/>
            <w:vAlign w:val="center"/>
            <w:hideMark/>
          </w:tcPr>
          <w:p w14:paraId="448F887B"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15-40</w:t>
            </w:r>
          </w:p>
        </w:tc>
        <w:tc>
          <w:tcPr>
            <w:tcW w:w="467" w:type="pct"/>
            <w:shd w:val="clear" w:color="auto" w:fill="auto"/>
            <w:noWrap/>
            <w:vAlign w:val="center"/>
            <w:hideMark/>
          </w:tcPr>
          <w:p w14:paraId="5173AB34"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056" w:type="pct"/>
            <w:shd w:val="clear" w:color="auto" w:fill="auto"/>
            <w:noWrap/>
            <w:vAlign w:val="center"/>
            <w:hideMark/>
          </w:tcPr>
          <w:p w14:paraId="5D7BBF88"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Berbukit</w:t>
            </w:r>
          </w:p>
        </w:tc>
        <w:tc>
          <w:tcPr>
            <w:tcW w:w="467" w:type="pct"/>
            <w:shd w:val="clear" w:color="auto" w:fill="auto"/>
            <w:noWrap/>
            <w:vAlign w:val="center"/>
            <w:hideMark/>
          </w:tcPr>
          <w:p w14:paraId="6F6FB5D8"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901" w:type="pct"/>
            <w:shd w:val="clear" w:color="auto" w:fill="auto"/>
            <w:noWrap/>
            <w:vAlign w:val="center"/>
            <w:hideMark/>
          </w:tcPr>
          <w:p w14:paraId="38F19AF9"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 (3-4)</w:t>
            </w:r>
          </w:p>
        </w:tc>
        <w:tc>
          <w:tcPr>
            <w:tcW w:w="467" w:type="pct"/>
            <w:shd w:val="clear" w:color="auto" w:fill="auto"/>
            <w:noWrap/>
            <w:vAlign w:val="center"/>
            <w:hideMark/>
          </w:tcPr>
          <w:p w14:paraId="27D31A93"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r>
      <w:tr w:rsidR="00786A68" w:rsidRPr="00E544F9" w14:paraId="1C84E6DA" w14:textId="77777777" w:rsidTr="00DF37B5">
        <w:trPr>
          <w:trHeight w:val="300"/>
        </w:trPr>
        <w:tc>
          <w:tcPr>
            <w:tcW w:w="644" w:type="pct"/>
            <w:shd w:val="clear" w:color="auto" w:fill="auto"/>
            <w:noWrap/>
            <w:vAlign w:val="center"/>
            <w:hideMark/>
          </w:tcPr>
          <w:p w14:paraId="26DA5D10" w14:textId="667159D5" w:rsidR="00786A68" w:rsidRPr="00E544F9" w:rsidRDefault="007261FE"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5-15</w:t>
            </w:r>
          </w:p>
        </w:tc>
        <w:tc>
          <w:tcPr>
            <w:tcW w:w="467" w:type="pct"/>
            <w:shd w:val="clear" w:color="auto" w:fill="auto"/>
            <w:noWrap/>
            <w:vAlign w:val="center"/>
            <w:hideMark/>
          </w:tcPr>
          <w:p w14:paraId="2230F46C"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056" w:type="pct"/>
            <w:shd w:val="clear" w:color="auto" w:fill="auto"/>
            <w:noWrap/>
            <w:vAlign w:val="center"/>
            <w:hideMark/>
          </w:tcPr>
          <w:p w14:paraId="4B1DA342"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Bergelombang</w:t>
            </w:r>
          </w:p>
        </w:tc>
        <w:tc>
          <w:tcPr>
            <w:tcW w:w="467" w:type="pct"/>
            <w:shd w:val="clear" w:color="auto" w:fill="auto"/>
            <w:noWrap/>
            <w:vAlign w:val="center"/>
            <w:hideMark/>
          </w:tcPr>
          <w:p w14:paraId="4B0CF484"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901" w:type="pct"/>
            <w:shd w:val="clear" w:color="auto" w:fill="auto"/>
            <w:noWrap/>
            <w:vAlign w:val="center"/>
            <w:hideMark/>
          </w:tcPr>
          <w:p w14:paraId="57946A68"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 (5-6)</w:t>
            </w:r>
          </w:p>
        </w:tc>
        <w:tc>
          <w:tcPr>
            <w:tcW w:w="467" w:type="pct"/>
            <w:shd w:val="clear" w:color="auto" w:fill="auto"/>
            <w:noWrap/>
            <w:vAlign w:val="center"/>
            <w:hideMark/>
          </w:tcPr>
          <w:p w14:paraId="73C30ADE"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786A68" w:rsidRPr="00E544F9" w14:paraId="73419072" w14:textId="77777777" w:rsidTr="00DF37B5">
        <w:trPr>
          <w:trHeight w:val="300"/>
        </w:trPr>
        <w:tc>
          <w:tcPr>
            <w:tcW w:w="644" w:type="pct"/>
            <w:shd w:val="clear" w:color="auto" w:fill="auto"/>
            <w:noWrap/>
            <w:vAlign w:val="center"/>
            <w:hideMark/>
          </w:tcPr>
          <w:p w14:paraId="31990AF1" w14:textId="14B8A24E" w:rsidR="00786A68" w:rsidRPr="00E544F9" w:rsidRDefault="007261FE"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w:t>
            </w:r>
          </w:p>
        </w:tc>
        <w:tc>
          <w:tcPr>
            <w:tcW w:w="467" w:type="pct"/>
            <w:shd w:val="clear" w:color="auto" w:fill="auto"/>
            <w:noWrap/>
            <w:vAlign w:val="center"/>
            <w:hideMark/>
          </w:tcPr>
          <w:p w14:paraId="57459FE8"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056" w:type="pct"/>
            <w:shd w:val="clear" w:color="auto" w:fill="auto"/>
            <w:noWrap/>
            <w:vAlign w:val="center"/>
            <w:hideMark/>
          </w:tcPr>
          <w:p w14:paraId="251477C0"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Berombak</w:t>
            </w:r>
          </w:p>
        </w:tc>
        <w:tc>
          <w:tcPr>
            <w:tcW w:w="467" w:type="pct"/>
            <w:shd w:val="clear" w:color="auto" w:fill="auto"/>
            <w:noWrap/>
            <w:vAlign w:val="center"/>
            <w:hideMark/>
          </w:tcPr>
          <w:p w14:paraId="1D42CCE1"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901" w:type="pct"/>
            <w:shd w:val="clear" w:color="auto" w:fill="auto"/>
            <w:noWrap/>
            <w:vAlign w:val="center"/>
            <w:hideMark/>
          </w:tcPr>
          <w:p w14:paraId="6006F670"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 (7-8)</w:t>
            </w:r>
          </w:p>
        </w:tc>
        <w:tc>
          <w:tcPr>
            <w:tcW w:w="467" w:type="pct"/>
            <w:shd w:val="clear" w:color="auto" w:fill="auto"/>
            <w:noWrap/>
            <w:vAlign w:val="center"/>
            <w:hideMark/>
          </w:tcPr>
          <w:p w14:paraId="06292372"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r>
      <w:tr w:rsidR="00786A68" w:rsidRPr="00E544F9" w14:paraId="43B29429" w14:textId="77777777" w:rsidTr="00DF37B5">
        <w:trPr>
          <w:trHeight w:val="300"/>
        </w:trPr>
        <w:tc>
          <w:tcPr>
            <w:tcW w:w="644" w:type="pct"/>
            <w:shd w:val="clear" w:color="auto" w:fill="auto"/>
            <w:noWrap/>
            <w:vAlign w:val="center"/>
            <w:hideMark/>
          </w:tcPr>
          <w:p w14:paraId="354F62EC"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0-2</w:t>
            </w:r>
          </w:p>
        </w:tc>
        <w:tc>
          <w:tcPr>
            <w:tcW w:w="467" w:type="pct"/>
            <w:shd w:val="clear" w:color="auto" w:fill="auto"/>
            <w:noWrap/>
            <w:vAlign w:val="center"/>
            <w:hideMark/>
          </w:tcPr>
          <w:p w14:paraId="4192B4CD"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056" w:type="pct"/>
            <w:shd w:val="clear" w:color="auto" w:fill="auto"/>
            <w:noWrap/>
            <w:vAlign w:val="center"/>
            <w:hideMark/>
          </w:tcPr>
          <w:p w14:paraId="342EF7BD"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Datar</w:t>
            </w:r>
          </w:p>
        </w:tc>
        <w:tc>
          <w:tcPr>
            <w:tcW w:w="467" w:type="pct"/>
            <w:shd w:val="clear" w:color="auto" w:fill="auto"/>
            <w:noWrap/>
            <w:vAlign w:val="center"/>
            <w:hideMark/>
          </w:tcPr>
          <w:p w14:paraId="08E2CA48"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901" w:type="pct"/>
            <w:shd w:val="clear" w:color="auto" w:fill="auto"/>
            <w:noWrap/>
            <w:vAlign w:val="center"/>
            <w:hideMark/>
          </w:tcPr>
          <w:p w14:paraId="0E207F05"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(9-10)</w:t>
            </w:r>
          </w:p>
        </w:tc>
        <w:tc>
          <w:tcPr>
            <w:tcW w:w="467" w:type="pct"/>
            <w:shd w:val="clear" w:color="auto" w:fill="auto"/>
            <w:noWrap/>
            <w:vAlign w:val="center"/>
            <w:hideMark/>
          </w:tcPr>
          <w:p w14:paraId="0FB59219" w14:textId="77777777" w:rsidR="00786A68" w:rsidRPr="00E544F9" w:rsidRDefault="00786A68" w:rsidP="00E64341">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bl>
    <w:p w14:paraId="1607B3AC" w14:textId="04A4BA93" w:rsidR="004E5262" w:rsidRPr="00E544F9" w:rsidRDefault="007A0E3E" w:rsidP="004739BB">
      <w:pPr>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00F00C86" w:rsidRPr="00E544F9">
        <w:rPr>
          <w:rFonts w:ascii="Times New Roman" w:hAnsi="Times New Roman" w:cs="Times New Roman"/>
          <w:bCs/>
          <w:lang w:val="id-ID"/>
        </w:rPr>
        <w:fldChar w:fldCharType="begin" w:fldLock="1"/>
      </w:r>
      <w:r w:rsidR="004B3627"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Lahan","type":"article-journal","volume":"19"},"uris":["http://www.mendeley.com/documents/?uuid=87fa4cd8-65bb-4637-8f4e-9a8b90b47150"]}],"mendeley":{"formattedCitation":"(Kementerian Pekerjaan Umum, 2007; Pigawati, 2023)","plainTextFormattedCitation":"(Kementerian Pekerjaan Umum, 2007; Pigawati, 2023)","previouslyFormattedCitation":"(Kementerian Pekerjaan Umum, 2007; Pigawati, 2023)"},"properties":{"noteIndex":0},"schema":"https://github.com/citation-style-language/schema/raw/master/csl-citation.json"}</w:instrText>
      </w:r>
      <w:r w:rsidR="00F00C86" w:rsidRPr="00E544F9">
        <w:rPr>
          <w:rFonts w:ascii="Times New Roman" w:hAnsi="Times New Roman" w:cs="Times New Roman"/>
          <w:bCs/>
          <w:lang w:val="id-ID"/>
        </w:rPr>
        <w:fldChar w:fldCharType="separate"/>
      </w:r>
      <w:r w:rsidR="00F00C86" w:rsidRPr="00E544F9">
        <w:rPr>
          <w:rFonts w:ascii="Times New Roman" w:hAnsi="Times New Roman" w:cs="Times New Roman"/>
          <w:bCs/>
          <w:noProof/>
          <w:lang w:val="id-ID"/>
        </w:rPr>
        <w:t>(Kementerian Pekerjaan Umum, 2007; Pigawati, 2023)</w:t>
      </w:r>
      <w:r w:rsidR="00F00C86" w:rsidRPr="00E544F9">
        <w:rPr>
          <w:rFonts w:ascii="Times New Roman" w:hAnsi="Times New Roman" w:cs="Times New Roman"/>
          <w:bCs/>
          <w:lang w:val="id-ID"/>
        </w:rPr>
        <w:fldChar w:fldCharType="end"/>
      </w:r>
    </w:p>
    <w:p w14:paraId="63149FBE" w14:textId="39C7F5C1" w:rsidR="007261FE" w:rsidRPr="00E544F9" w:rsidRDefault="00B95298" w:rsidP="00A70E92">
      <w:pPr>
        <w:pStyle w:val="DaftarParagraf"/>
        <w:spacing w:after="0"/>
        <w:ind w:left="360"/>
        <w:jc w:val="center"/>
        <w:rPr>
          <w:rFonts w:ascii="Times New Roman" w:hAnsi="Times New Roman" w:cs="Times New Roman"/>
          <w:bCs/>
          <w:lang w:val="id-ID"/>
        </w:rPr>
      </w:pPr>
      <w:r w:rsidRPr="00E544F9">
        <w:rPr>
          <w:rFonts w:ascii="Times New Roman" w:hAnsi="Times New Roman" w:cs="Times New Roman"/>
          <w:bCs/>
          <w:lang w:val="id-ID"/>
        </w:rPr>
        <w:t>Tabel 2. SKL Kemudahan Dikerjakan</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76"/>
        <w:gridCol w:w="600"/>
        <w:gridCol w:w="828"/>
        <w:gridCol w:w="600"/>
        <w:gridCol w:w="2226"/>
        <w:gridCol w:w="706"/>
        <w:gridCol w:w="2485"/>
        <w:gridCol w:w="600"/>
      </w:tblGrid>
      <w:tr w:rsidR="000721AC" w:rsidRPr="00E544F9" w14:paraId="151FC88A" w14:textId="77777777" w:rsidTr="00DA2DDD">
        <w:trPr>
          <w:trHeight w:val="300"/>
          <w:jc w:val="center"/>
        </w:trPr>
        <w:tc>
          <w:tcPr>
            <w:tcW w:w="590" w:type="pct"/>
            <w:shd w:val="clear" w:color="auto" w:fill="auto"/>
            <w:noWrap/>
            <w:vAlign w:val="center"/>
            <w:hideMark/>
          </w:tcPr>
          <w:p w14:paraId="6B4C2F51"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Ketinggian</w:t>
            </w:r>
          </w:p>
        </w:tc>
        <w:tc>
          <w:tcPr>
            <w:tcW w:w="329" w:type="pct"/>
            <w:shd w:val="clear" w:color="auto" w:fill="auto"/>
            <w:noWrap/>
            <w:vAlign w:val="center"/>
            <w:hideMark/>
          </w:tcPr>
          <w:p w14:paraId="64C038F3"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454" w:type="pct"/>
            <w:shd w:val="clear" w:color="auto" w:fill="auto"/>
            <w:noWrap/>
            <w:vAlign w:val="center"/>
            <w:hideMark/>
          </w:tcPr>
          <w:p w14:paraId="3D55AC4D"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Lereng</w:t>
            </w:r>
          </w:p>
        </w:tc>
        <w:tc>
          <w:tcPr>
            <w:tcW w:w="329" w:type="pct"/>
            <w:shd w:val="clear" w:color="auto" w:fill="auto"/>
            <w:noWrap/>
            <w:vAlign w:val="center"/>
            <w:hideMark/>
          </w:tcPr>
          <w:p w14:paraId="1ABFE0A3"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220" w:type="pct"/>
            <w:shd w:val="clear" w:color="auto" w:fill="auto"/>
            <w:noWrap/>
            <w:vAlign w:val="center"/>
            <w:hideMark/>
          </w:tcPr>
          <w:p w14:paraId="4E199ED0"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Jenis Tanah</w:t>
            </w:r>
          </w:p>
        </w:tc>
        <w:tc>
          <w:tcPr>
            <w:tcW w:w="387" w:type="pct"/>
            <w:shd w:val="clear" w:color="auto" w:fill="auto"/>
            <w:noWrap/>
            <w:vAlign w:val="center"/>
            <w:hideMark/>
          </w:tcPr>
          <w:p w14:paraId="47EE63FC"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362" w:type="pct"/>
            <w:shd w:val="clear" w:color="auto" w:fill="auto"/>
            <w:noWrap/>
            <w:vAlign w:val="center"/>
            <w:hideMark/>
          </w:tcPr>
          <w:p w14:paraId="1F7E8CE5"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Kemudahan Dikerjakan</w:t>
            </w:r>
          </w:p>
        </w:tc>
        <w:tc>
          <w:tcPr>
            <w:tcW w:w="329" w:type="pct"/>
            <w:shd w:val="clear" w:color="auto" w:fill="auto"/>
            <w:noWrap/>
            <w:vAlign w:val="center"/>
            <w:hideMark/>
          </w:tcPr>
          <w:p w14:paraId="54EFF891"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0721AC" w:rsidRPr="00E544F9" w14:paraId="5F2DBB5D" w14:textId="77777777" w:rsidTr="00DA2DDD">
        <w:trPr>
          <w:trHeight w:val="300"/>
          <w:jc w:val="center"/>
        </w:trPr>
        <w:tc>
          <w:tcPr>
            <w:tcW w:w="590" w:type="pct"/>
            <w:vMerge w:val="restart"/>
            <w:shd w:val="clear" w:color="auto" w:fill="auto"/>
            <w:noWrap/>
            <w:vAlign w:val="center"/>
            <w:hideMark/>
          </w:tcPr>
          <w:p w14:paraId="7F5D2541"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1500-2500</w:t>
            </w:r>
          </w:p>
        </w:tc>
        <w:tc>
          <w:tcPr>
            <w:tcW w:w="329" w:type="pct"/>
            <w:vMerge w:val="restart"/>
            <w:shd w:val="clear" w:color="auto" w:fill="auto"/>
            <w:noWrap/>
            <w:vAlign w:val="center"/>
            <w:hideMark/>
          </w:tcPr>
          <w:p w14:paraId="336B27A0"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454" w:type="pct"/>
            <w:shd w:val="clear" w:color="auto" w:fill="auto"/>
            <w:noWrap/>
            <w:vAlign w:val="center"/>
            <w:hideMark/>
          </w:tcPr>
          <w:p w14:paraId="30DBE617"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w:t>
            </w:r>
          </w:p>
        </w:tc>
        <w:tc>
          <w:tcPr>
            <w:tcW w:w="329" w:type="pct"/>
            <w:shd w:val="clear" w:color="auto" w:fill="auto"/>
            <w:noWrap/>
            <w:vAlign w:val="center"/>
            <w:hideMark/>
          </w:tcPr>
          <w:p w14:paraId="7F16C656"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220" w:type="pct"/>
            <w:shd w:val="clear" w:color="auto" w:fill="auto"/>
            <w:noWrap/>
            <w:vAlign w:val="center"/>
            <w:hideMark/>
          </w:tcPr>
          <w:p w14:paraId="27C3C41C"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Alfisol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Histosol</w:t>
            </w:r>
            <w:proofErr w:type="spellEnd"/>
          </w:p>
        </w:tc>
        <w:tc>
          <w:tcPr>
            <w:tcW w:w="387" w:type="pct"/>
            <w:shd w:val="clear" w:color="auto" w:fill="auto"/>
            <w:noWrap/>
            <w:vAlign w:val="center"/>
            <w:hideMark/>
          </w:tcPr>
          <w:p w14:paraId="1C472B2F"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362" w:type="pct"/>
            <w:vMerge w:val="restart"/>
            <w:shd w:val="clear" w:color="auto" w:fill="auto"/>
            <w:noWrap/>
            <w:vAlign w:val="center"/>
            <w:hideMark/>
          </w:tcPr>
          <w:p w14:paraId="715068B6"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 (1-2)</w:t>
            </w:r>
          </w:p>
        </w:tc>
        <w:tc>
          <w:tcPr>
            <w:tcW w:w="329" w:type="pct"/>
            <w:vMerge w:val="restart"/>
            <w:shd w:val="clear" w:color="auto" w:fill="auto"/>
            <w:noWrap/>
            <w:vAlign w:val="center"/>
            <w:hideMark/>
          </w:tcPr>
          <w:p w14:paraId="34CE08A0"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r>
      <w:tr w:rsidR="000721AC" w:rsidRPr="00E544F9" w14:paraId="7F876389" w14:textId="77777777" w:rsidTr="00DA2DDD">
        <w:trPr>
          <w:trHeight w:val="300"/>
          <w:jc w:val="center"/>
        </w:trPr>
        <w:tc>
          <w:tcPr>
            <w:tcW w:w="590" w:type="pct"/>
            <w:vMerge/>
            <w:vAlign w:val="center"/>
            <w:hideMark/>
          </w:tcPr>
          <w:p w14:paraId="7879C56F" w14:textId="77777777" w:rsidR="007261FE" w:rsidRPr="00E544F9" w:rsidRDefault="007261FE" w:rsidP="007261FE">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29" w:type="pct"/>
            <w:vMerge/>
            <w:vAlign w:val="center"/>
            <w:hideMark/>
          </w:tcPr>
          <w:p w14:paraId="72982DAE" w14:textId="77777777" w:rsidR="007261FE" w:rsidRPr="00E544F9" w:rsidRDefault="007261FE" w:rsidP="007261FE">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454" w:type="pct"/>
            <w:shd w:val="clear" w:color="auto" w:fill="auto"/>
            <w:noWrap/>
            <w:vAlign w:val="center"/>
            <w:hideMark/>
          </w:tcPr>
          <w:p w14:paraId="531D5DE0"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15-40</w:t>
            </w:r>
          </w:p>
        </w:tc>
        <w:tc>
          <w:tcPr>
            <w:tcW w:w="329" w:type="pct"/>
            <w:shd w:val="clear" w:color="auto" w:fill="auto"/>
            <w:noWrap/>
            <w:vAlign w:val="center"/>
            <w:hideMark/>
          </w:tcPr>
          <w:p w14:paraId="28A74958"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220" w:type="pct"/>
            <w:shd w:val="clear" w:color="auto" w:fill="auto"/>
            <w:noWrap/>
            <w:vAlign w:val="center"/>
            <w:hideMark/>
          </w:tcPr>
          <w:p w14:paraId="34B58F2F"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Vertisol</w:t>
            </w:r>
            <w:proofErr w:type="spellEnd"/>
          </w:p>
        </w:tc>
        <w:tc>
          <w:tcPr>
            <w:tcW w:w="387" w:type="pct"/>
            <w:shd w:val="clear" w:color="auto" w:fill="auto"/>
            <w:noWrap/>
            <w:vAlign w:val="center"/>
            <w:hideMark/>
          </w:tcPr>
          <w:p w14:paraId="3442CC3A"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362" w:type="pct"/>
            <w:vMerge/>
            <w:vAlign w:val="center"/>
            <w:hideMark/>
          </w:tcPr>
          <w:p w14:paraId="01A191DC" w14:textId="77777777" w:rsidR="007261FE" w:rsidRPr="00E544F9" w:rsidRDefault="007261FE" w:rsidP="007261FE">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29" w:type="pct"/>
            <w:vMerge/>
            <w:vAlign w:val="center"/>
            <w:hideMark/>
          </w:tcPr>
          <w:p w14:paraId="2E654EA9" w14:textId="77777777" w:rsidR="007261FE" w:rsidRPr="00E544F9" w:rsidRDefault="007261FE" w:rsidP="007261FE">
            <w:pPr>
              <w:spacing w:after="0" w:line="240" w:lineRule="auto"/>
              <w:rPr>
                <w:rFonts w:ascii="Times New Roman" w:eastAsia="Times New Roman" w:hAnsi="Times New Roman" w:cs="Times New Roman"/>
                <w:color w:val="000000"/>
                <w:kern w:val="0"/>
                <w:sz w:val="18"/>
                <w:szCs w:val="18"/>
                <w:lang w:val="id-ID" w:eastAsia="en-ID"/>
                <w14:ligatures w14:val="none"/>
              </w:rPr>
            </w:pPr>
          </w:p>
        </w:tc>
      </w:tr>
      <w:tr w:rsidR="000721AC" w:rsidRPr="00E544F9" w14:paraId="502BE31E" w14:textId="77777777" w:rsidTr="00DA2DDD">
        <w:trPr>
          <w:trHeight w:val="300"/>
          <w:jc w:val="center"/>
        </w:trPr>
        <w:tc>
          <w:tcPr>
            <w:tcW w:w="590" w:type="pct"/>
            <w:shd w:val="clear" w:color="auto" w:fill="auto"/>
            <w:noWrap/>
            <w:vAlign w:val="center"/>
            <w:hideMark/>
          </w:tcPr>
          <w:p w14:paraId="080288AE"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500-1500</w:t>
            </w:r>
          </w:p>
        </w:tc>
        <w:tc>
          <w:tcPr>
            <w:tcW w:w="329" w:type="pct"/>
            <w:shd w:val="clear" w:color="auto" w:fill="auto"/>
            <w:noWrap/>
            <w:vAlign w:val="center"/>
            <w:hideMark/>
          </w:tcPr>
          <w:p w14:paraId="6442277E"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454" w:type="pct"/>
            <w:shd w:val="clear" w:color="auto" w:fill="auto"/>
            <w:noWrap/>
            <w:vAlign w:val="center"/>
            <w:hideMark/>
          </w:tcPr>
          <w:p w14:paraId="58F1F406"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May-15</w:t>
            </w:r>
          </w:p>
        </w:tc>
        <w:tc>
          <w:tcPr>
            <w:tcW w:w="329" w:type="pct"/>
            <w:shd w:val="clear" w:color="auto" w:fill="auto"/>
            <w:noWrap/>
            <w:vAlign w:val="center"/>
            <w:hideMark/>
          </w:tcPr>
          <w:p w14:paraId="552B6F8F"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220" w:type="pct"/>
            <w:shd w:val="clear" w:color="auto" w:fill="auto"/>
            <w:noWrap/>
            <w:vAlign w:val="center"/>
            <w:hideMark/>
          </w:tcPr>
          <w:p w14:paraId="7E639192"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Andisol</w:t>
            </w:r>
            <w:proofErr w:type="spellEnd"/>
          </w:p>
        </w:tc>
        <w:tc>
          <w:tcPr>
            <w:tcW w:w="387" w:type="pct"/>
            <w:shd w:val="clear" w:color="auto" w:fill="auto"/>
            <w:noWrap/>
            <w:vAlign w:val="center"/>
            <w:hideMark/>
          </w:tcPr>
          <w:p w14:paraId="4CD478F6"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362" w:type="pct"/>
            <w:shd w:val="clear" w:color="auto" w:fill="auto"/>
            <w:noWrap/>
            <w:vAlign w:val="center"/>
            <w:hideMark/>
          </w:tcPr>
          <w:p w14:paraId="0E315701"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 (3-6)</w:t>
            </w:r>
          </w:p>
        </w:tc>
        <w:tc>
          <w:tcPr>
            <w:tcW w:w="329" w:type="pct"/>
            <w:shd w:val="clear" w:color="auto" w:fill="auto"/>
            <w:noWrap/>
            <w:vAlign w:val="center"/>
            <w:hideMark/>
          </w:tcPr>
          <w:p w14:paraId="15E3687B"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0721AC" w:rsidRPr="00E544F9" w14:paraId="5077C1E2" w14:textId="77777777" w:rsidTr="00DA2DDD">
        <w:trPr>
          <w:trHeight w:val="300"/>
          <w:jc w:val="center"/>
        </w:trPr>
        <w:tc>
          <w:tcPr>
            <w:tcW w:w="590" w:type="pct"/>
            <w:vMerge w:val="restart"/>
            <w:shd w:val="clear" w:color="auto" w:fill="auto"/>
            <w:noWrap/>
            <w:vAlign w:val="center"/>
            <w:hideMark/>
          </w:tcPr>
          <w:p w14:paraId="3EB4C4B9"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&lt;500</w:t>
            </w:r>
          </w:p>
        </w:tc>
        <w:tc>
          <w:tcPr>
            <w:tcW w:w="329" w:type="pct"/>
            <w:vMerge w:val="restart"/>
            <w:shd w:val="clear" w:color="auto" w:fill="auto"/>
            <w:noWrap/>
            <w:vAlign w:val="center"/>
            <w:hideMark/>
          </w:tcPr>
          <w:p w14:paraId="37EBCA58"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454" w:type="pct"/>
            <w:shd w:val="clear" w:color="auto" w:fill="auto"/>
            <w:noWrap/>
            <w:vAlign w:val="center"/>
            <w:hideMark/>
          </w:tcPr>
          <w:p w14:paraId="6BBE6357"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02-May</w:t>
            </w:r>
          </w:p>
        </w:tc>
        <w:tc>
          <w:tcPr>
            <w:tcW w:w="329" w:type="pct"/>
            <w:shd w:val="clear" w:color="auto" w:fill="auto"/>
            <w:noWrap/>
            <w:vAlign w:val="center"/>
            <w:hideMark/>
          </w:tcPr>
          <w:p w14:paraId="01F5E47D"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220" w:type="pct"/>
            <w:shd w:val="clear" w:color="auto" w:fill="auto"/>
            <w:noWrap/>
            <w:vAlign w:val="center"/>
            <w:hideMark/>
          </w:tcPr>
          <w:p w14:paraId="514B47D5"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Inceptisol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Oxisol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Ultisol</w:t>
            </w:r>
            <w:proofErr w:type="spellEnd"/>
          </w:p>
        </w:tc>
        <w:tc>
          <w:tcPr>
            <w:tcW w:w="387" w:type="pct"/>
            <w:shd w:val="clear" w:color="auto" w:fill="auto"/>
            <w:noWrap/>
            <w:vAlign w:val="center"/>
            <w:hideMark/>
          </w:tcPr>
          <w:p w14:paraId="500F879A"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362" w:type="pct"/>
            <w:shd w:val="clear" w:color="auto" w:fill="auto"/>
            <w:noWrap/>
            <w:vAlign w:val="center"/>
            <w:hideMark/>
          </w:tcPr>
          <w:p w14:paraId="7ED20BE3"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 (7-10)</w:t>
            </w:r>
          </w:p>
        </w:tc>
        <w:tc>
          <w:tcPr>
            <w:tcW w:w="329" w:type="pct"/>
            <w:shd w:val="clear" w:color="auto" w:fill="auto"/>
            <w:noWrap/>
            <w:vAlign w:val="center"/>
            <w:hideMark/>
          </w:tcPr>
          <w:p w14:paraId="5B1F07B6"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r>
      <w:tr w:rsidR="000721AC" w:rsidRPr="00E544F9" w14:paraId="72F4D5EE" w14:textId="77777777" w:rsidTr="00DA2DDD">
        <w:trPr>
          <w:trHeight w:val="300"/>
          <w:jc w:val="center"/>
        </w:trPr>
        <w:tc>
          <w:tcPr>
            <w:tcW w:w="590" w:type="pct"/>
            <w:vMerge/>
            <w:vAlign w:val="center"/>
            <w:hideMark/>
          </w:tcPr>
          <w:p w14:paraId="1D55E31B" w14:textId="77777777" w:rsidR="007261FE" w:rsidRPr="00E544F9" w:rsidRDefault="007261FE" w:rsidP="007261FE">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29" w:type="pct"/>
            <w:vMerge/>
            <w:vAlign w:val="center"/>
            <w:hideMark/>
          </w:tcPr>
          <w:p w14:paraId="02F63AC9" w14:textId="77777777" w:rsidR="007261FE" w:rsidRPr="00E544F9" w:rsidRDefault="007261FE" w:rsidP="007261FE">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454" w:type="pct"/>
            <w:shd w:val="clear" w:color="auto" w:fill="auto"/>
            <w:noWrap/>
            <w:vAlign w:val="center"/>
            <w:hideMark/>
          </w:tcPr>
          <w:p w14:paraId="3B39D86F"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0-2</w:t>
            </w:r>
          </w:p>
        </w:tc>
        <w:tc>
          <w:tcPr>
            <w:tcW w:w="329" w:type="pct"/>
            <w:shd w:val="clear" w:color="auto" w:fill="auto"/>
            <w:noWrap/>
            <w:vAlign w:val="center"/>
            <w:hideMark/>
          </w:tcPr>
          <w:p w14:paraId="3530E2A2"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220" w:type="pct"/>
            <w:shd w:val="clear" w:color="auto" w:fill="auto"/>
            <w:noWrap/>
            <w:vAlign w:val="center"/>
            <w:hideMark/>
          </w:tcPr>
          <w:p w14:paraId="2F733632"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Entisol</w:t>
            </w:r>
            <w:proofErr w:type="spellEnd"/>
          </w:p>
        </w:tc>
        <w:tc>
          <w:tcPr>
            <w:tcW w:w="387" w:type="pct"/>
            <w:shd w:val="clear" w:color="auto" w:fill="auto"/>
            <w:noWrap/>
            <w:vAlign w:val="center"/>
            <w:hideMark/>
          </w:tcPr>
          <w:p w14:paraId="71F2F1BB"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362" w:type="pct"/>
            <w:shd w:val="clear" w:color="auto" w:fill="auto"/>
            <w:noWrap/>
            <w:vAlign w:val="center"/>
            <w:hideMark/>
          </w:tcPr>
          <w:p w14:paraId="10307D69"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(11-15)</w:t>
            </w:r>
          </w:p>
        </w:tc>
        <w:tc>
          <w:tcPr>
            <w:tcW w:w="329" w:type="pct"/>
            <w:shd w:val="clear" w:color="auto" w:fill="auto"/>
            <w:noWrap/>
            <w:vAlign w:val="center"/>
            <w:hideMark/>
          </w:tcPr>
          <w:p w14:paraId="2F47DCF8" w14:textId="77777777" w:rsidR="007261FE" w:rsidRPr="00E544F9" w:rsidRDefault="007261FE" w:rsidP="007261F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bl>
    <w:p w14:paraId="39D5E85C" w14:textId="315FB526" w:rsidR="00B73C46" w:rsidRPr="00E544F9" w:rsidRDefault="00DA2DDD" w:rsidP="004739BB">
      <w:pPr>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002A690B"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Lahan","type":"article-journal","volume":"19"},"uris":["http://www.mendeley.com/documents/?uuid=87fa4cd8-65bb-4637-8f4e-9a8b90b47150"]},{"id":"ITEM-3","itemData":{"DOI":"10.14710/ruang.7.1.9-21","ISSN":"2356-0088","abstract":"Pertumbuhan penduduk mengakibatkan kebutuhan akan permukiman semakin bertambah. Apabila kuantitas lahan tidak sesuai dengan kebutuhan permukiman maka akan menimbulkan tumbuhnya kawasan permukiman liar atau tidak sesuai. Kelurahan Manggar Baru merupakan daerah yang berbatasan dengan kawasan pesisir, hal menyebabkan adanya kawasan permukiman yang berdiri di daerah sempadan sungai. Kondisi ini dapat mengakibatkan terganggunya fungsi ekologi sungai, termasuk bahaya banjir bagi masyarakat yang berada di sekitar kawasan sungai. Penelitian ini menggunakan metode analisis meliputi analisis Satuan Kemampuan Lahan (SKL), kesesuaian lahan permukiman, dan daya dukung permukiman. Analisis Satuan Kemampuan Lahan (SKL) bertujuan untuk mengetahui luas kawasan permukiman yang sesuai untuk digunakan pada analisis daya dukung permukiman. Pada daya dukung permukiman diperoleh hasil 10,25 atau lebih dari 1, hal ini berarti lahan mampu menampung penduduk untuk bermukim.","author":[{"dropping-particle":"","family":"Pertiwi","given":"Nurul. dkk","non-dropping-particle":"","parse-names":false,"suffix":""}],"container-title":"Ruang","id":"ITEM-3","issue":"1","issued":{"date-parts":[["2021","6","13"]]},"page":"9-21","title":"Analisis Daya Dukung Permukiman di Kelurahan Manggar Baru","type":"article-journal","volume":"7"},"uris":["http://www.mendeley.com/documents/?uuid=7fc62f0a-5f76-460d-93da-e1bb923af222"]}],"mendeley":{"formattedCitation":"(Kementerian Pekerjaan Umum, 2007; Pertiwi, 2021; Pigawati, 2023)","plainTextFormattedCitation":"(Kementerian Pekerjaan Umum, 2007; Pertiwi, 2021; Pigawati, 2023)","previouslyFormattedCitation":"(Kementerian Pekerjaan Umum, 2007; Pertiwi, 2021;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004B3627" w:rsidRPr="00E544F9">
        <w:rPr>
          <w:rFonts w:ascii="Times New Roman" w:hAnsi="Times New Roman" w:cs="Times New Roman"/>
          <w:bCs/>
          <w:noProof/>
          <w:lang w:val="id-ID"/>
        </w:rPr>
        <w:t>(Kementerian Pekerjaan Umum, 2007; Pertiwi, 2021; Pigawati, 2023)</w:t>
      </w:r>
      <w:r w:rsidRPr="00E544F9">
        <w:rPr>
          <w:rFonts w:ascii="Times New Roman" w:hAnsi="Times New Roman" w:cs="Times New Roman"/>
          <w:bCs/>
          <w:lang w:val="id-ID"/>
        </w:rPr>
        <w:fldChar w:fldCharType="end"/>
      </w:r>
    </w:p>
    <w:p w14:paraId="690C7485" w14:textId="4D75C365" w:rsidR="00B73C46" w:rsidRPr="00E544F9" w:rsidRDefault="00B73C46" w:rsidP="00A70E92">
      <w:pPr>
        <w:spacing w:after="0"/>
        <w:jc w:val="center"/>
        <w:rPr>
          <w:rFonts w:ascii="Times New Roman" w:hAnsi="Times New Roman" w:cs="Times New Roman"/>
          <w:bCs/>
          <w:lang w:val="id-ID"/>
        </w:rPr>
      </w:pPr>
      <w:r w:rsidRPr="00E544F9">
        <w:rPr>
          <w:rFonts w:ascii="Times New Roman" w:hAnsi="Times New Roman" w:cs="Times New Roman"/>
          <w:bCs/>
          <w:lang w:val="id-ID"/>
        </w:rPr>
        <w:t>Tabel 3. SKL Kestabilan Lereng</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60"/>
        <w:gridCol w:w="601"/>
        <w:gridCol w:w="1104"/>
        <w:gridCol w:w="600"/>
        <w:gridCol w:w="1733"/>
        <w:gridCol w:w="1062"/>
        <w:gridCol w:w="2061"/>
        <w:gridCol w:w="600"/>
      </w:tblGrid>
      <w:tr w:rsidR="00CE3BDD" w:rsidRPr="00E544F9" w14:paraId="4C83283C" w14:textId="77777777" w:rsidTr="005C6C82">
        <w:trPr>
          <w:trHeight w:val="300"/>
          <w:jc w:val="center"/>
        </w:trPr>
        <w:tc>
          <w:tcPr>
            <w:tcW w:w="745" w:type="pct"/>
            <w:shd w:val="clear" w:color="auto" w:fill="auto"/>
            <w:noWrap/>
            <w:vAlign w:val="center"/>
            <w:hideMark/>
          </w:tcPr>
          <w:p w14:paraId="607E80AA" w14:textId="77777777" w:rsidR="00B73C46" w:rsidRPr="00E544F9" w:rsidRDefault="00B73C46" w:rsidP="00B73C4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Morfologi</w:t>
            </w:r>
          </w:p>
        </w:tc>
        <w:tc>
          <w:tcPr>
            <w:tcW w:w="329" w:type="pct"/>
            <w:shd w:val="clear" w:color="auto" w:fill="auto"/>
            <w:noWrap/>
            <w:vAlign w:val="center"/>
            <w:hideMark/>
          </w:tcPr>
          <w:p w14:paraId="701AE0C8" w14:textId="77777777" w:rsidR="00B73C46" w:rsidRPr="00E544F9" w:rsidRDefault="00B73C46" w:rsidP="00B73C4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605" w:type="pct"/>
            <w:shd w:val="clear" w:color="auto" w:fill="auto"/>
            <w:noWrap/>
            <w:vAlign w:val="center"/>
            <w:hideMark/>
          </w:tcPr>
          <w:p w14:paraId="522E4F7E" w14:textId="08DBEA0E" w:rsidR="00B73C46" w:rsidRPr="00E544F9" w:rsidRDefault="00B73C46" w:rsidP="00B73C4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Lereng</w:t>
            </w:r>
            <w:r w:rsidR="0026651D" w:rsidRPr="00E544F9">
              <w:rPr>
                <w:rFonts w:ascii="Times New Roman" w:eastAsia="Times New Roman" w:hAnsi="Times New Roman" w:cs="Times New Roman"/>
                <w:color w:val="000000"/>
                <w:kern w:val="0"/>
                <w:sz w:val="18"/>
                <w:szCs w:val="18"/>
                <w:lang w:val="id-ID" w:eastAsia="en-ID"/>
                <w14:ligatures w14:val="none"/>
              </w:rPr>
              <w:t xml:space="preserve"> (%)</w:t>
            </w:r>
          </w:p>
        </w:tc>
        <w:tc>
          <w:tcPr>
            <w:tcW w:w="329" w:type="pct"/>
            <w:shd w:val="clear" w:color="auto" w:fill="auto"/>
            <w:noWrap/>
            <w:vAlign w:val="center"/>
            <w:hideMark/>
          </w:tcPr>
          <w:p w14:paraId="55AC71E9" w14:textId="77777777" w:rsidR="00B73C46" w:rsidRPr="00E544F9" w:rsidRDefault="00B73C46" w:rsidP="00B73C4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950" w:type="pct"/>
            <w:shd w:val="clear" w:color="auto" w:fill="auto"/>
            <w:noWrap/>
            <w:vAlign w:val="center"/>
            <w:hideMark/>
          </w:tcPr>
          <w:p w14:paraId="539AC904" w14:textId="77777777" w:rsidR="00B73C46" w:rsidRPr="00E544F9" w:rsidRDefault="00B73C46" w:rsidP="00B73C4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Ketinggian (m)</w:t>
            </w:r>
          </w:p>
        </w:tc>
        <w:tc>
          <w:tcPr>
            <w:tcW w:w="582" w:type="pct"/>
            <w:shd w:val="clear" w:color="auto" w:fill="auto"/>
            <w:noWrap/>
            <w:vAlign w:val="center"/>
            <w:hideMark/>
          </w:tcPr>
          <w:p w14:paraId="741E8254" w14:textId="77777777" w:rsidR="00B73C46" w:rsidRPr="00E544F9" w:rsidRDefault="00B73C46" w:rsidP="00B73C4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130" w:type="pct"/>
            <w:shd w:val="clear" w:color="auto" w:fill="auto"/>
            <w:noWrap/>
            <w:vAlign w:val="center"/>
            <w:hideMark/>
          </w:tcPr>
          <w:p w14:paraId="517AD596" w14:textId="77777777" w:rsidR="00B73C46" w:rsidRPr="00E544F9" w:rsidRDefault="00B73C46" w:rsidP="00B73C4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Kestabilan Lereng</w:t>
            </w:r>
          </w:p>
        </w:tc>
        <w:tc>
          <w:tcPr>
            <w:tcW w:w="329" w:type="pct"/>
            <w:shd w:val="clear" w:color="auto" w:fill="auto"/>
            <w:noWrap/>
            <w:vAlign w:val="center"/>
            <w:hideMark/>
          </w:tcPr>
          <w:p w14:paraId="7060CC1B" w14:textId="77777777" w:rsidR="00B73C46" w:rsidRPr="00E544F9" w:rsidRDefault="00B73C46" w:rsidP="00B73C4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5C6C82" w:rsidRPr="00E544F9" w14:paraId="33FF1A25" w14:textId="77777777" w:rsidTr="005C6C82">
        <w:trPr>
          <w:trHeight w:val="300"/>
          <w:jc w:val="center"/>
        </w:trPr>
        <w:tc>
          <w:tcPr>
            <w:tcW w:w="745" w:type="pct"/>
            <w:shd w:val="clear" w:color="auto" w:fill="auto"/>
            <w:noWrap/>
            <w:vAlign w:val="center"/>
            <w:hideMark/>
          </w:tcPr>
          <w:p w14:paraId="5EAB6C86"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Bergunung</w:t>
            </w:r>
          </w:p>
        </w:tc>
        <w:tc>
          <w:tcPr>
            <w:tcW w:w="329" w:type="pct"/>
            <w:shd w:val="clear" w:color="auto" w:fill="auto"/>
            <w:noWrap/>
            <w:vAlign w:val="center"/>
            <w:hideMark/>
          </w:tcPr>
          <w:p w14:paraId="716F2BA4"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605" w:type="pct"/>
            <w:shd w:val="clear" w:color="auto" w:fill="auto"/>
            <w:noWrap/>
            <w:vAlign w:val="center"/>
            <w:hideMark/>
          </w:tcPr>
          <w:p w14:paraId="50EA200C" w14:textId="46E94D9C"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w:t>
            </w:r>
          </w:p>
        </w:tc>
        <w:tc>
          <w:tcPr>
            <w:tcW w:w="329" w:type="pct"/>
            <w:shd w:val="clear" w:color="auto" w:fill="auto"/>
            <w:noWrap/>
            <w:vAlign w:val="center"/>
            <w:hideMark/>
          </w:tcPr>
          <w:p w14:paraId="40DC54BC"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950" w:type="pct"/>
            <w:vMerge w:val="restart"/>
            <w:shd w:val="clear" w:color="auto" w:fill="auto"/>
            <w:noWrap/>
            <w:vAlign w:val="center"/>
            <w:hideMark/>
          </w:tcPr>
          <w:p w14:paraId="5FAB8B1C"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1500-2500</w:t>
            </w:r>
          </w:p>
        </w:tc>
        <w:tc>
          <w:tcPr>
            <w:tcW w:w="582" w:type="pct"/>
            <w:vMerge w:val="restart"/>
            <w:shd w:val="clear" w:color="auto" w:fill="auto"/>
            <w:noWrap/>
            <w:vAlign w:val="center"/>
            <w:hideMark/>
          </w:tcPr>
          <w:p w14:paraId="530490B4"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130" w:type="pct"/>
            <w:shd w:val="clear" w:color="auto" w:fill="auto"/>
            <w:noWrap/>
            <w:vAlign w:val="center"/>
            <w:hideMark/>
          </w:tcPr>
          <w:p w14:paraId="713039EE"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 (4-5)</w:t>
            </w:r>
          </w:p>
        </w:tc>
        <w:tc>
          <w:tcPr>
            <w:tcW w:w="329" w:type="pct"/>
            <w:shd w:val="clear" w:color="auto" w:fill="auto"/>
            <w:noWrap/>
            <w:vAlign w:val="center"/>
            <w:hideMark/>
          </w:tcPr>
          <w:p w14:paraId="622B58EB"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r>
      <w:tr w:rsidR="005C6C82" w:rsidRPr="00E544F9" w14:paraId="7B002739" w14:textId="77777777" w:rsidTr="005C6C82">
        <w:trPr>
          <w:trHeight w:val="300"/>
          <w:jc w:val="center"/>
        </w:trPr>
        <w:tc>
          <w:tcPr>
            <w:tcW w:w="745" w:type="pct"/>
            <w:shd w:val="clear" w:color="auto" w:fill="auto"/>
            <w:noWrap/>
            <w:vAlign w:val="center"/>
            <w:hideMark/>
          </w:tcPr>
          <w:p w14:paraId="5C9AD10F"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Berbukit</w:t>
            </w:r>
          </w:p>
        </w:tc>
        <w:tc>
          <w:tcPr>
            <w:tcW w:w="329" w:type="pct"/>
            <w:shd w:val="clear" w:color="auto" w:fill="auto"/>
            <w:noWrap/>
            <w:vAlign w:val="center"/>
            <w:hideMark/>
          </w:tcPr>
          <w:p w14:paraId="3A532190"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605" w:type="pct"/>
            <w:shd w:val="clear" w:color="auto" w:fill="auto"/>
            <w:noWrap/>
            <w:vAlign w:val="center"/>
            <w:hideMark/>
          </w:tcPr>
          <w:p w14:paraId="223B677B" w14:textId="36593559"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15-40</w:t>
            </w:r>
          </w:p>
        </w:tc>
        <w:tc>
          <w:tcPr>
            <w:tcW w:w="329" w:type="pct"/>
            <w:shd w:val="clear" w:color="auto" w:fill="auto"/>
            <w:noWrap/>
            <w:vAlign w:val="center"/>
            <w:hideMark/>
          </w:tcPr>
          <w:p w14:paraId="5BFDAF2D"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950" w:type="pct"/>
            <w:vMerge/>
            <w:vAlign w:val="center"/>
            <w:hideMark/>
          </w:tcPr>
          <w:p w14:paraId="2E3634DB" w14:textId="77777777" w:rsidR="005C6C82" w:rsidRPr="00E544F9" w:rsidRDefault="005C6C82" w:rsidP="005C6C82">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582" w:type="pct"/>
            <w:vMerge/>
            <w:vAlign w:val="center"/>
            <w:hideMark/>
          </w:tcPr>
          <w:p w14:paraId="7096716C" w14:textId="77777777" w:rsidR="005C6C82" w:rsidRPr="00E544F9" w:rsidRDefault="005C6C82" w:rsidP="005C6C82">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130" w:type="pct"/>
            <w:shd w:val="clear" w:color="auto" w:fill="auto"/>
            <w:noWrap/>
            <w:vAlign w:val="center"/>
            <w:hideMark/>
          </w:tcPr>
          <w:p w14:paraId="568A4175"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 (6-8)</w:t>
            </w:r>
          </w:p>
        </w:tc>
        <w:tc>
          <w:tcPr>
            <w:tcW w:w="329" w:type="pct"/>
            <w:shd w:val="clear" w:color="auto" w:fill="auto"/>
            <w:noWrap/>
            <w:vAlign w:val="center"/>
            <w:hideMark/>
          </w:tcPr>
          <w:p w14:paraId="10FDFDD9"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r>
      <w:tr w:rsidR="005C6C82" w:rsidRPr="00E544F9" w14:paraId="2D7E46BB" w14:textId="77777777" w:rsidTr="005C6C82">
        <w:trPr>
          <w:trHeight w:val="300"/>
          <w:jc w:val="center"/>
        </w:trPr>
        <w:tc>
          <w:tcPr>
            <w:tcW w:w="745" w:type="pct"/>
            <w:shd w:val="clear" w:color="auto" w:fill="auto"/>
            <w:noWrap/>
            <w:vAlign w:val="center"/>
            <w:hideMark/>
          </w:tcPr>
          <w:p w14:paraId="4FEDBB27"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Bergelombang</w:t>
            </w:r>
          </w:p>
        </w:tc>
        <w:tc>
          <w:tcPr>
            <w:tcW w:w="329" w:type="pct"/>
            <w:shd w:val="clear" w:color="auto" w:fill="auto"/>
            <w:noWrap/>
            <w:vAlign w:val="center"/>
            <w:hideMark/>
          </w:tcPr>
          <w:p w14:paraId="6E31B456"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605" w:type="pct"/>
            <w:shd w:val="clear" w:color="auto" w:fill="auto"/>
            <w:noWrap/>
            <w:vAlign w:val="center"/>
            <w:hideMark/>
          </w:tcPr>
          <w:p w14:paraId="03E03A09" w14:textId="69587CDD"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5-15</w:t>
            </w:r>
          </w:p>
        </w:tc>
        <w:tc>
          <w:tcPr>
            <w:tcW w:w="329" w:type="pct"/>
            <w:shd w:val="clear" w:color="auto" w:fill="auto"/>
            <w:noWrap/>
            <w:vAlign w:val="center"/>
            <w:hideMark/>
          </w:tcPr>
          <w:p w14:paraId="4C1F293C"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950" w:type="pct"/>
            <w:shd w:val="clear" w:color="auto" w:fill="auto"/>
            <w:noWrap/>
            <w:vAlign w:val="center"/>
            <w:hideMark/>
          </w:tcPr>
          <w:p w14:paraId="627DC4F3"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500-1500</w:t>
            </w:r>
          </w:p>
        </w:tc>
        <w:tc>
          <w:tcPr>
            <w:tcW w:w="582" w:type="pct"/>
            <w:shd w:val="clear" w:color="auto" w:fill="auto"/>
            <w:noWrap/>
            <w:vAlign w:val="center"/>
            <w:hideMark/>
          </w:tcPr>
          <w:p w14:paraId="0DF99C89"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130" w:type="pct"/>
            <w:shd w:val="clear" w:color="auto" w:fill="auto"/>
            <w:noWrap/>
            <w:vAlign w:val="center"/>
            <w:hideMark/>
          </w:tcPr>
          <w:p w14:paraId="3BF6E9B8"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 (9-11)</w:t>
            </w:r>
          </w:p>
        </w:tc>
        <w:tc>
          <w:tcPr>
            <w:tcW w:w="329" w:type="pct"/>
            <w:shd w:val="clear" w:color="auto" w:fill="auto"/>
            <w:noWrap/>
            <w:vAlign w:val="center"/>
            <w:hideMark/>
          </w:tcPr>
          <w:p w14:paraId="0A71094B"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5C6C82" w:rsidRPr="00E544F9" w14:paraId="6B3DB7EC" w14:textId="77777777" w:rsidTr="005C6C82">
        <w:trPr>
          <w:trHeight w:val="300"/>
          <w:jc w:val="center"/>
        </w:trPr>
        <w:tc>
          <w:tcPr>
            <w:tcW w:w="745" w:type="pct"/>
            <w:shd w:val="clear" w:color="auto" w:fill="auto"/>
            <w:noWrap/>
            <w:vAlign w:val="center"/>
            <w:hideMark/>
          </w:tcPr>
          <w:p w14:paraId="606C4E85"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Berombak</w:t>
            </w:r>
          </w:p>
        </w:tc>
        <w:tc>
          <w:tcPr>
            <w:tcW w:w="329" w:type="pct"/>
            <w:shd w:val="clear" w:color="auto" w:fill="auto"/>
            <w:noWrap/>
            <w:vAlign w:val="center"/>
            <w:hideMark/>
          </w:tcPr>
          <w:p w14:paraId="360D354F"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605" w:type="pct"/>
            <w:shd w:val="clear" w:color="auto" w:fill="auto"/>
            <w:noWrap/>
            <w:vAlign w:val="center"/>
            <w:hideMark/>
          </w:tcPr>
          <w:p w14:paraId="33C2EE3E" w14:textId="5C6EC7BA"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w:t>
            </w:r>
          </w:p>
        </w:tc>
        <w:tc>
          <w:tcPr>
            <w:tcW w:w="329" w:type="pct"/>
            <w:shd w:val="clear" w:color="auto" w:fill="auto"/>
            <w:noWrap/>
            <w:vAlign w:val="center"/>
            <w:hideMark/>
          </w:tcPr>
          <w:p w14:paraId="583A927E"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950" w:type="pct"/>
            <w:vMerge w:val="restart"/>
            <w:shd w:val="clear" w:color="auto" w:fill="auto"/>
            <w:noWrap/>
            <w:vAlign w:val="center"/>
            <w:hideMark/>
          </w:tcPr>
          <w:p w14:paraId="5A12E109"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&lt;500</w:t>
            </w:r>
          </w:p>
        </w:tc>
        <w:tc>
          <w:tcPr>
            <w:tcW w:w="582" w:type="pct"/>
            <w:vMerge w:val="restart"/>
            <w:shd w:val="clear" w:color="auto" w:fill="auto"/>
            <w:noWrap/>
            <w:vAlign w:val="center"/>
            <w:hideMark/>
          </w:tcPr>
          <w:p w14:paraId="214FFA60"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130" w:type="pct"/>
            <w:shd w:val="clear" w:color="auto" w:fill="auto"/>
            <w:noWrap/>
            <w:vAlign w:val="center"/>
            <w:hideMark/>
          </w:tcPr>
          <w:p w14:paraId="14450221"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 (12-13)</w:t>
            </w:r>
          </w:p>
        </w:tc>
        <w:tc>
          <w:tcPr>
            <w:tcW w:w="329" w:type="pct"/>
            <w:shd w:val="clear" w:color="auto" w:fill="auto"/>
            <w:noWrap/>
            <w:vAlign w:val="center"/>
            <w:hideMark/>
          </w:tcPr>
          <w:p w14:paraId="366F69E1"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r>
      <w:tr w:rsidR="005C6C82" w:rsidRPr="00E544F9" w14:paraId="07DDE1CC" w14:textId="77777777" w:rsidTr="005C6C82">
        <w:trPr>
          <w:trHeight w:val="300"/>
          <w:jc w:val="center"/>
        </w:trPr>
        <w:tc>
          <w:tcPr>
            <w:tcW w:w="745" w:type="pct"/>
            <w:shd w:val="clear" w:color="auto" w:fill="auto"/>
            <w:noWrap/>
            <w:vAlign w:val="center"/>
            <w:hideMark/>
          </w:tcPr>
          <w:p w14:paraId="39C5DB1C"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Datar</w:t>
            </w:r>
          </w:p>
        </w:tc>
        <w:tc>
          <w:tcPr>
            <w:tcW w:w="329" w:type="pct"/>
            <w:shd w:val="clear" w:color="auto" w:fill="auto"/>
            <w:noWrap/>
            <w:vAlign w:val="center"/>
            <w:hideMark/>
          </w:tcPr>
          <w:p w14:paraId="76739D1B"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605" w:type="pct"/>
            <w:shd w:val="clear" w:color="auto" w:fill="auto"/>
            <w:noWrap/>
            <w:vAlign w:val="center"/>
            <w:hideMark/>
          </w:tcPr>
          <w:p w14:paraId="4C5F1024" w14:textId="597C963B"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0-2</w:t>
            </w:r>
          </w:p>
        </w:tc>
        <w:tc>
          <w:tcPr>
            <w:tcW w:w="329" w:type="pct"/>
            <w:shd w:val="clear" w:color="auto" w:fill="auto"/>
            <w:noWrap/>
            <w:vAlign w:val="center"/>
            <w:hideMark/>
          </w:tcPr>
          <w:p w14:paraId="75FB0E51"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950" w:type="pct"/>
            <w:vMerge/>
            <w:vAlign w:val="center"/>
            <w:hideMark/>
          </w:tcPr>
          <w:p w14:paraId="3B612014" w14:textId="77777777" w:rsidR="005C6C82" w:rsidRPr="00E544F9" w:rsidRDefault="005C6C82" w:rsidP="005C6C82">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582" w:type="pct"/>
            <w:vMerge/>
            <w:vAlign w:val="center"/>
            <w:hideMark/>
          </w:tcPr>
          <w:p w14:paraId="1818736A" w14:textId="77777777" w:rsidR="005C6C82" w:rsidRPr="00E544F9" w:rsidRDefault="005C6C82" w:rsidP="005C6C82">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130" w:type="pct"/>
            <w:shd w:val="clear" w:color="auto" w:fill="auto"/>
            <w:noWrap/>
            <w:vAlign w:val="center"/>
            <w:hideMark/>
          </w:tcPr>
          <w:p w14:paraId="7D105C4E"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(14-15)</w:t>
            </w:r>
          </w:p>
        </w:tc>
        <w:tc>
          <w:tcPr>
            <w:tcW w:w="329" w:type="pct"/>
            <w:shd w:val="clear" w:color="auto" w:fill="auto"/>
            <w:noWrap/>
            <w:vAlign w:val="center"/>
            <w:hideMark/>
          </w:tcPr>
          <w:p w14:paraId="77B22261" w14:textId="77777777" w:rsidR="005C6C82" w:rsidRPr="00E544F9" w:rsidRDefault="005C6C82" w:rsidP="005C6C82">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bl>
    <w:p w14:paraId="4B432374" w14:textId="0433D4BB" w:rsidR="00E866F1" w:rsidRPr="00B175C2" w:rsidRDefault="0026651D" w:rsidP="00B175C2">
      <w:pPr>
        <w:jc w:val="both"/>
        <w:rPr>
          <w:rFonts w:ascii="Times New Roman" w:hAnsi="Times New Roman" w:cs="Times New Roman"/>
          <w:bCs/>
          <w:lang w:val="id-ID"/>
        </w:rPr>
      </w:pPr>
      <w:r w:rsidRPr="00B175C2">
        <w:rPr>
          <w:rFonts w:ascii="Times New Roman" w:hAnsi="Times New Roman" w:cs="Times New Roman"/>
          <w:bCs/>
          <w:lang w:val="id-ID"/>
        </w:rPr>
        <w:t xml:space="preserve">Sumber : </w:t>
      </w:r>
      <w:r w:rsidRPr="00B175C2">
        <w:rPr>
          <w:rFonts w:ascii="Times New Roman" w:hAnsi="Times New Roman" w:cs="Times New Roman"/>
          <w:bCs/>
          <w:lang w:val="id-ID"/>
        </w:rPr>
        <w:fldChar w:fldCharType="begin" w:fldLock="1"/>
      </w:r>
      <w:r w:rsidRPr="00B175C2">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Lahan","type":"article-journal","volume":"19"},"uris":["http://www.mendeley.com/documents/?uuid=87fa4cd8-65bb-4637-8f4e-9a8b90b47150"]}],"mendeley":{"formattedCitation":"(Kementerian Pekerjaan Umum, 2007; Pigawati, 2023)","plainTextFormattedCitation":"(Kementerian Pekerjaan Umum, 2007; Pigawati, 2023)","previouslyFormattedCitation":"(Kementerian Pekerjaan Umum, 2007; Pigawati, 2023)"},"properties":{"noteIndex":0},"schema":"https://github.com/citation-style-language/schema/raw/master/csl-citation.json"}</w:instrText>
      </w:r>
      <w:r w:rsidRPr="00B175C2">
        <w:rPr>
          <w:rFonts w:ascii="Times New Roman" w:hAnsi="Times New Roman" w:cs="Times New Roman"/>
          <w:bCs/>
          <w:lang w:val="id-ID"/>
        </w:rPr>
        <w:fldChar w:fldCharType="separate"/>
      </w:r>
      <w:r w:rsidRPr="00B175C2">
        <w:rPr>
          <w:rFonts w:ascii="Times New Roman" w:hAnsi="Times New Roman" w:cs="Times New Roman"/>
          <w:bCs/>
          <w:noProof/>
          <w:lang w:val="id-ID"/>
        </w:rPr>
        <w:t>(Kementerian Pekerjaan Umum, 2007; Pigawati, 2023)</w:t>
      </w:r>
      <w:r w:rsidRPr="00B175C2">
        <w:rPr>
          <w:rFonts w:ascii="Times New Roman" w:hAnsi="Times New Roman" w:cs="Times New Roman"/>
          <w:bCs/>
          <w:lang w:val="id-ID"/>
        </w:rPr>
        <w:fldChar w:fldCharType="end"/>
      </w:r>
    </w:p>
    <w:p w14:paraId="61926F0C" w14:textId="61E50261" w:rsidR="001E0BD3" w:rsidRPr="00E544F9" w:rsidRDefault="001E0BD3" w:rsidP="00A70E92">
      <w:pPr>
        <w:pStyle w:val="DaftarParagraf"/>
        <w:spacing w:after="0"/>
        <w:ind w:left="360"/>
        <w:jc w:val="center"/>
        <w:rPr>
          <w:rFonts w:ascii="Times New Roman" w:hAnsi="Times New Roman" w:cs="Times New Roman"/>
          <w:bCs/>
          <w:lang w:val="id-ID"/>
        </w:rPr>
      </w:pPr>
      <w:r w:rsidRPr="00E544F9">
        <w:rPr>
          <w:rFonts w:ascii="Times New Roman" w:hAnsi="Times New Roman" w:cs="Times New Roman"/>
          <w:bCs/>
          <w:lang w:val="id-ID"/>
        </w:rPr>
        <w:t xml:space="preserve">Tabel 4. SKL Kestabilan </w:t>
      </w:r>
      <w:proofErr w:type="spellStart"/>
      <w:r w:rsidRPr="00E544F9">
        <w:rPr>
          <w:rFonts w:ascii="Times New Roman" w:hAnsi="Times New Roman" w:cs="Times New Roman"/>
          <w:bCs/>
          <w:lang w:val="id-ID"/>
        </w:rPr>
        <w:t>Pondasi</w:t>
      </w:r>
      <w:proofErr w:type="spellEnd"/>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57"/>
        <w:gridCol w:w="536"/>
        <w:gridCol w:w="669"/>
        <w:gridCol w:w="615"/>
        <w:gridCol w:w="1119"/>
        <w:gridCol w:w="724"/>
        <w:gridCol w:w="1680"/>
        <w:gridCol w:w="536"/>
        <w:gridCol w:w="1788"/>
        <w:gridCol w:w="536"/>
      </w:tblGrid>
      <w:tr w:rsidR="001E0BD3" w:rsidRPr="00E544F9" w14:paraId="4367A121" w14:textId="77777777" w:rsidTr="00942939">
        <w:trPr>
          <w:cantSplit/>
          <w:trHeight w:val="1134"/>
          <w:jc w:val="center"/>
        </w:trPr>
        <w:tc>
          <w:tcPr>
            <w:tcW w:w="1157" w:type="dxa"/>
            <w:shd w:val="clear" w:color="auto" w:fill="auto"/>
            <w:noWrap/>
            <w:vAlign w:val="center"/>
            <w:hideMark/>
          </w:tcPr>
          <w:p w14:paraId="73675072"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Morfologi</w:t>
            </w:r>
          </w:p>
        </w:tc>
        <w:tc>
          <w:tcPr>
            <w:tcW w:w="536" w:type="dxa"/>
            <w:shd w:val="clear" w:color="auto" w:fill="auto"/>
            <w:noWrap/>
            <w:textDirection w:val="btLr"/>
            <w:vAlign w:val="center"/>
            <w:hideMark/>
          </w:tcPr>
          <w:p w14:paraId="5D8612BC" w14:textId="77777777" w:rsidR="001E0BD3" w:rsidRPr="00E544F9" w:rsidRDefault="001E0BD3"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669" w:type="dxa"/>
            <w:shd w:val="clear" w:color="auto" w:fill="auto"/>
            <w:noWrap/>
            <w:textDirection w:val="btLr"/>
            <w:vAlign w:val="center"/>
            <w:hideMark/>
          </w:tcPr>
          <w:p w14:paraId="7B8990BB" w14:textId="77777777" w:rsidR="001E0BD3" w:rsidRPr="00E544F9" w:rsidRDefault="001E0BD3"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Lereng</w:t>
            </w:r>
          </w:p>
        </w:tc>
        <w:tc>
          <w:tcPr>
            <w:tcW w:w="615" w:type="dxa"/>
            <w:shd w:val="clear" w:color="auto" w:fill="auto"/>
            <w:noWrap/>
            <w:vAlign w:val="center"/>
            <w:hideMark/>
          </w:tcPr>
          <w:p w14:paraId="67825F5A"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119" w:type="dxa"/>
            <w:shd w:val="clear" w:color="auto" w:fill="auto"/>
            <w:noWrap/>
            <w:vAlign w:val="center"/>
            <w:hideMark/>
          </w:tcPr>
          <w:p w14:paraId="0F90DEA2" w14:textId="3A8433FB"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Ketinggian </w:t>
            </w:r>
          </w:p>
        </w:tc>
        <w:tc>
          <w:tcPr>
            <w:tcW w:w="724" w:type="dxa"/>
            <w:shd w:val="clear" w:color="auto" w:fill="auto"/>
            <w:noWrap/>
            <w:vAlign w:val="center"/>
            <w:hideMark/>
          </w:tcPr>
          <w:p w14:paraId="43B9A5A6"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680" w:type="dxa"/>
            <w:shd w:val="clear" w:color="auto" w:fill="auto"/>
            <w:noWrap/>
            <w:vAlign w:val="center"/>
            <w:hideMark/>
          </w:tcPr>
          <w:p w14:paraId="44149F01"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Jenis Tanah</w:t>
            </w:r>
          </w:p>
        </w:tc>
        <w:tc>
          <w:tcPr>
            <w:tcW w:w="536" w:type="dxa"/>
            <w:shd w:val="clear" w:color="auto" w:fill="auto"/>
            <w:noWrap/>
            <w:textDirection w:val="btLr"/>
            <w:vAlign w:val="center"/>
            <w:hideMark/>
          </w:tcPr>
          <w:p w14:paraId="6624D110" w14:textId="77777777" w:rsidR="001E0BD3" w:rsidRPr="00E544F9" w:rsidRDefault="001E0BD3"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788" w:type="dxa"/>
            <w:shd w:val="clear" w:color="auto" w:fill="auto"/>
            <w:noWrap/>
            <w:vAlign w:val="center"/>
            <w:hideMark/>
          </w:tcPr>
          <w:p w14:paraId="2D753BA3" w14:textId="08062821"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SKL </w:t>
            </w:r>
            <w:r w:rsidR="00726AA0" w:rsidRPr="00E544F9">
              <w:rPr>
                <w:rFonts w:ascii="Times New Roman" w:eastAsia="Times New Roman" w:hAnsi="Times New Roman" w:cs="Times New Roman"/>
                <w:color w:val="000000"/>
                <w:kern w:val="0"/>
                <w:sz w:val="18"/>
                <w:szCs w:val="18"/>
                <w:lang w:val="id-ID" w:eastAsia="en-ID"/>
                <w14:ligatures w14:val="none"/>
              </w:rPr>
              <w:t xml:space="preserve">Kestabilan </w:t>
            </w:r>
            <w:proofErr w:type="spellStart"/>
            <w:r w:rsidRPr="00E544F9">
              <w:rPr>
                <w:rFonts w:ascii="Times New Roman" w:eastAsia="Times New Roman" w:hAnsi="Times New Roman" w:cs="Times New Roman"/>
                <w:color w:val="000000"/>
                <w:kern w:val="0"/>
                <w:sz w:val="18"/>
                <w:szCs w:val="18"/>
                <w:lang w:val="id-ID" w:eastAsia="en-ID"/>
                <w14:ligatures w14:val="none"/>
              </w:rPr>
              <w:t>Pondasi</w:t>
            </w:r>
            <w:proofErr w:type="spellEnd"/>
          </w:p>
        </w:tc>
        <w:tc>
          <w:tcPr>
            <w:tcW w:w="536" w:type="dxa"/>
            <w:shd w:val="clear" w:color="auto" w:fill="auto"/>
            <w:noWrap/>
            <w:textDirection w:val="btLr"/>
            <w:vAlign w:val="center"/>
            <w:hideMark/>
          </w:tcPr>
          <w:p w14:paraId="057DBA7B" w14:textId="77777777" w:rsidR="001E0BD3" w:rsidRPr="00E544F9" w:rsidRDefault="001E0BD3"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1E0BD3" w:rsidRPr="00E544F9" w14:paraId="039D0F7E" w14:textId="77777777" w:rsidTr="00FA7246">
        <w:trPr>
          <w:trHeight w:val="300"/>
          <w:jc w:val="center"/>
        </w:trPr>
        <w:tc>
          <w:tcPr>
            <w:tcW w:w="1157" w:type="dxa"/>
            <w:shd w:val="clear" w:color="auto" w:fill="auto"/>
            <w:noWrap/>
            <w:vAlign w:val="center"/>
            <w:hideMark/>
          </w:tcPr>
          <w:p w14:paraId="799D3B69"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Bergunung</w:t>
            </w:r>
          </w:p>
        </w:tc>
        <w:tc>
          <w:tcPr>
            <w:tcW w:w="536" w:type="dxa"/>
            <w:shd w:val="clear" w:color="auto" w:fill="auto"/>
            <w:noWrap/>
            <w:vAlign w:val="center"/>
            <w:hideMark/>
          </w:tcPr>
          <w:p w14:paraId="1FFD35D7"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669" w:type="dxa"/>
            <w:shd w:val="clear" w:color="auto" w:fill="auto"/>
            <w:noWrap/>
            <w:vAlign w:val="center"/>
            <w:hideMark/>
          </w:tcPr>
          <w:p w14:paraId="500734F9" w14:textId="4C644C6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w:t>
            </w:r>
          </w:p>
        </w:tc>
        <w:tc>
          <w:tcPr>
            <w:tcW w:w="615" w:type="dxa"/>
            <w:shd w:val="clear" w:color="auto" w:fill="auto"/>
            <w:noWrap/>
            <w:vAlign w:val="center"/>
            <w:hideMark/>
          </w:tcPr>
          <w:p w14:paraId="3F881351"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119" w:type="dxa"/>
            <w:vMerge w:val="restart"/>
            <w:shd w:val="clear" w:color="auto" w:fill="auto"/>
            <w:noWrap/>
            <w:vAlign w:val="center"/>
            <w:hideMark/>
          </w:tcPr>
          <w:p w14:paraId="6259E29D"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1500-2500</w:t>
            </w:r>
          </w:p>
        </w:tc>
        <w:tc>
          <w:tcPr>
            <w:tcW w:w="724" w:type="dxa"/>
            <w:vMerge w:val="restart"/>
            <w:shd w:val="clear" w:color="auto" w:fill="auto"/>
            <w:noWrap/>
            <w:vAlign w:val="center"/>
            <w:hideMark/>
          </w:tcPr>
          <w:p w14:paraId="2D579939"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680" w:type="dxa"/>
            <w:shd w:val="clear" w:color="auto" w:fill="auto"/>
            <w:noWrap/>
            <w:vAlign w:val="center"/>
            <w:hideMark/>
          </w:tcPr>
          <w:p w14:paraId="149DE0AC"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Alfisol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Histosol</w:t>
            </w:r>
            <w:proofErr w:type="spellEnd"/>
          </w:p>
        </w:tc>
        <w:tc>
          <w:tcPr>
            <w:tcW w:w="536" w:type="dxa"/>
            <w:shd w:val="clear" w:color="auto" w:fill="auto"/>
            <w:noWrap/>
            <w:vAlign w:val="center"/>
            <w:hideMark/>
          </w:tcPr>
          <w:p w14:paraId="07C0EC79"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788" w:type="dxa"/>
            <w:shd w:val="clear" w:color="auto" w:fill="auto"/>
            <w:noWrap/>
            <w:vAlign w:val="center"/>
            <w:hideMark/>
          </w:tcPr>
          <w:p w14:paraId="0F3C8419"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 (5-7)</w:t>
            </w:r>
          </w:p>
        </w:tc>
        <w:tc>
          <w:tcPr>
            <w:tcW w:w="536" w:type="dxa"/>
            <w:shd w:val="clear" w:color="auto" w:fill="auto"/>
            <w:noWrap/>
            <w:vAlign w:val="center"/>
            <w:hideMark/>
          </w:tcPr>
          <w:p w14:paraId="1FA47805"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r>
      <w:tr w:rsidR="001E0BD3" w:rsidRPr="00E544F9" w14:paraId="68ED1FF5" w14:textId="77777777" w:rsidTr="00FA7246">
        <w:trPr>
          <w:trHeight w:val="300"/>
          <w:jc w:val="center"/>
        </w:trPr>
        <w:tc>
          <w:tcPr>
            <w:tcW w:w="1157" w:type="dxa"/>
            <w:shd w:val="clear" w:color="auto" w:fill="auto"/>
            <w:noWrap/>
            <w:vAlign w:val="center"/>
            <w:hideMark/>
          </w:tcPr>
          <w:p w14:paraId="3B6806AD"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Berbukit</w:t>
            </w:r>
          </w:p>
        </w:tc>
        <w:tc>
          <w:tcPr>
            <w:tcW w:w="536" w:type="dxa"/>
            <w:shd w:val="clear" w:color="auto" w:fill="auto"/>
            <w:noWrap/>
            <w:vAlign w:val="center"/>
            <w:hideMark/>
          </w:tcPr>
          <w:p w14:paraId="20D4F3A4"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669" w:type="dxa"/>
            <w:shd w:val="clear" w:color="auto" w:fill="auto"/>
            <w:noWrap/>
            <w:vAlign w:val="center"/>
            <w:hideMark/>
          </w:tcPr>
          <w:p w14:paraId="2493976C" w14:textId="64EEC58A"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15-40</w:t>
            </w:r>
          </w:p>
        </w:tc>
        <w:tc>
          <w:tcPr>
            <w:tcW w:w="615" w:type="dxa"/>
            <w:shd w:val="clear" w:color="auto" w:fill="auto"/>
            <w:noWrap/>
            <w:vAlign w:val="center"/>
            <w:hideMark/>
          </w:tcPr>
          <w:p w14:paraId="4D24D097"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119" w:type="dxa"/>
            <w:vMerge/>
            <w:vAlign w:val="center"/>
            <w:hideMark/>
          </w:tcPr>
          <w:p w14:paraId="18632034" w14:textId="77777777" w:rsidR="001E0BD3" w:rsidRPr="00E544F9" w:rsidRDefault="001E0BD3" w:rsidP="001E0BD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724" w:type="dxa"/>
            <w:vMerge/>
            <w:vAlign w:val="center"/>
            <w:hideMark/>
          </w:tcPr>
          <w:p w14:paraId="2DD71B39" w14:textId="77777777" w:rsidR="001E0BD3" w:rsidRPr="00E544F9" w:rsidRDefault="001E0BD3" w:rsidP="001E0BD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680" w:type="dxa"/>
            <w:shd w:val="clear" w:color="auto" w:fill="auto"/>
            <w:noWrap/>
            <w:vAlign w:val="center"/>
            <w:hideMark/>
          </w:tcPr>
          <w:p w14:paraId="303C1341"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Vertisol</w:t>
            </w:r>
            <w:proofErr w:type="spellEnd"/>
          </w:p>
        </w:tc>
        <w:tc>
          <w:tcPr>
            <w:tcW w:w="536" w:type="dxa"/>
            <w:shd w:val="clear" w:color="auto" w:fill="auto"/>
            <w:noWrap/>
            <w:vAlign w:val="center"/>
            <w:hideMark/>
          </w:tcPr>
          <w:p w14:paraId="0BBB6B46"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788" w:type="dxa"/>
            <w:shd w:val="clear" w:color="auto" w:fill="auto"/>
            <w:noWrap/>
            <w:vAlign w:val="center"/>
            <w:hideMark/>
          </w:tcPr>
          <w:p w14:paraId="300F1AEC"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 (8-10)</w:t>
            </w:r>
          </w:p>
        </w:tc>
        <w:tc>
          <w:tcPr>
            <w:tcW w:w="536" w:type="dxa"/>
            <w:shd w:val="clear" w:color="auto" w:fill="auto"/>
            <w:noWrap/>
            <w:vAlign w:val="center"/>
            <w:hideMark/>
          </w:tcPr>
          <w:p w14:paraId="4E8895F1"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r>
      <w:tr w:rsidR="001E0BD3" w:rsidRPr="00E544F9" w14:paraId="5DC4535D" w14:textId="77777777" w:rsidTr="00FA7246">
        <w:trPr>
          <w:trHeight w:val="300"/>
          <w:jc w:val="center"/>
        </w:trPr>
        <w:tc>
          <w:tcPr>
            <w:tcW w:w="1157" w:type="dxa"/>
            <w:shd w:val="clear" w:color="auto" w:fill="auto"/>
            <w:noWrap/>
            <w:vAlign w:val="center"/>
            <w:hideMark/>
          </w:tcPr>
          <w:p w14:paraId="6BEFD8F0"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Bergelombang</w:t>
            </w:r>
          </w:p>
        </w:tc>
        <w:tc>
          <w:tcPr>
            <w:tcW w:w="536" w:type="dxa"/>
            <w:shd w:val="clear" w:color="auto" w:fill="auto"/>
            <w:noWrap/>
            <w:vAlign w:val="center"/>
            <w:hideMark/>
          </w:tcPr>
          <w:p w14:paraId="6B624E58"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669" w:type="dxa"/>
            <w:shd w:val="clear" w:color="auto" w:fill="auto"/>
            <w:noWrap/>
            <w:vAlign w:val="center"/>
            <w:hideMark/>
          </w:tcPr>
          <w:p w14:paraId="35647A2F" w14:textId="752279CB"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5-15</w:t>
            </w:r>
          </w:p>
        </w:tc>
        <w:tc>
          <w:tcPr>
            <w:tcW w:w="615" w:type="dxa"/>
            <w:shd w:val="clear" w:color="auto" w:fill="auto"/>
            <w:noWrap/>
            <w:vAlign w:val="center"/>
            <w:hideMark/>
          </w:tcPr>
          <w:p w14:paraId="6AB02C6C"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119" w:type="dxa"/>
            <w:shd w:val="clear" w:color="auto" w:fill="auto"/>
            <w:noWrap/>
            <w:vAlign w:val="center"/>
            <w:hideMark/>
          </w:tcPr>
          <w:p w14:paraId="03A512CA"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500-1500</w:t>
            </w:r>
          </w:p>
        </w:tc>
        <w:tc>
          <w:tcPr>
            <w:tcW w:w="724" w:type="dxa"/>
            <w:shd w:val="clear" w:color="auto" w:fill="auto"/>
            <w:noWrap/>
            <w:vAlign w:val="center"/>
            <w:hideMark/>
          </w:tcPr>
          <w:p w14:paraId="6ECE83E8"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680" w:type="dxa"/>
            <w:shd w:val="clear" w:color="auto" w:fill="auto"/>
            <w:noWrap/>
            <w:vAlign w:val="center"/>
            <w:hideMark/>
          </w:tcPr>
          <w:p w14:paraId="03A741CA"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Andisol</w:t>
            </w:r>
            <w:proofErr w:type="spellEnd"/>
          </w:p>
        </w:tc>
        <w:tc>
          <w:tcPr>
            <w:tcW w:w="536" w:type="dxa"/>
            <w:shd w:val="clear" w:color="auto" w:fill="auto"/>
            <w:noWrap/>
            <w:vAlign w:val="center"/>
            <w:hideMark/>
          </w:tcPr>
          <w:p w14:paraId="42938214"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788" w:type="dxa"/>
            <w:shd w:val="clear" w:color="auto" w:fill="auto"/>
            <w:noWrap/>
            <w:vAlign w:val="center"/>
            <w:hideMark/>
          </w:tcPr>
          <w:p w14:paraId="2FF20CBD"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 (11-14)</w:t>
            </w:r>
          </w:p>
        </w:tc>
        <w:tc>
          <w:tcPr>
            <w:tcW w:w="536" w:type="dxa"/>
            <w:shd w:val="clear" w:color="auto" w:fill="auto"/>
            <w:noWrap/>
            <w:vAlign w:val="center"/>
            <w:hideMark/>
          </w:tcPr>
          <w:p w14:paraId="73DF6F78"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1E0BD3" w:rsidRPr="00E544F9" w14:paraId="5E1D9F5A" w14:textId="77777777" w:rsidTr="00FA7246">
        <w:trPr>
          <w:trHeight w:val="300"/>
          <w:jc w:val="center"/>
        </w:trPr>
        <w:tc>
          <w:tcPr>
            <w:tcW w:w="1157" w:type="dxa"/>
            <w:shd w:val="clear" w:color="auto" w:fill="auto"/>
            <w:noWrap/>
            <w:vAlign w:val="center"/>
            <w:hideMark/>
          </w:tcPr>
          <w:p w14:paraId="4FBF11E4"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Berombak</w:t>
            </w:r>
          </w:p>
        </w:tc>
        <w:tc>
          <w:tcPr>
            <w:tcW w:w="536" w:type="dxa"/>
            <w:shd w:val="clear" w:color="auto" w:fill="auto"/>
            <w:noWrap/>
            <w:vAlign w:val="center"/>
            <w:hideMark/>
          </w:tcPr>
          <w:p w14:paraId="701E4260"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669" w:type="dxa"/>
            <w:shd w:val="clear" w:color="auto" w:fill="auto"/>
            <w:noWrap/>
            <w:vAlign w:val="center"/>
            <w:hideMark/>
          </w:tcPr>
          <w:p w14:paraId="53E541F4" w14:textId="1F02933B"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w:t>
            </w:r>
          </w:p>
        </w:tc>
        <w:tc>
          <w:tcPr>
            <w:tcW w:w="615" w:type="dxa"/>
            <w:shd w:val="clear" w:color="auto" w:fill="auto"/>
            <w:noWrap/>
            <w:vAlign w:val="center"/>
            <w:hideMark/>
          </w:tcPr>
          <w:p w14:paraId="1D2008D5"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119" w:type="dxa"/>
            <w:vMerge w:val="restart"/>
            <w:shd w:val="clear" w:color="auto" w:fill="auto"/>
            <w:noWrap/>
            <w:vAlign w:val="center"/>
            <w:hideMark/>
          </w:tcPr>
          <w:p w14:paraId="70FF8906"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&lt;500</w:t>
            </w:r>
          </w:p>
        </w:tc>
        <w:tc>
          <w:tcPr>
            <w:tcW w:w="724" w:type="dxa"/>
            <w:vMerge w:val="restart"/>
            <w:shd w:val="clear" w:color="auto" w:fill="auto"/>
            <w:noWrap/>
            <w:vAlign w:val="center"/>
            <w:hideMark/>
          </w:tcPr>
          <w:p w14:paraId="1638AD7C"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680" w:type="dxa"/>
            <w:shd w:val="clear" w:color="auto" w:fill="auto"/>
            <w:noWrap/>
            <w:vAlign w:val="center"/>
            <w:hideMark/>
          </w:tcPr>
          <w:p w14:paraId="17641CBB"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Inceptisol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Oxisol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Ultisol</w:t>
            </w:r>
            <w:proofErr w:type="spellEnd"/>
          </w:p>
        </w:tc>
        <w:tc>
          <w:tcPr>
            <w:tcW w:w="536" w:type="dxa"/>
            <w:shd w:val="clear" w:color="auto" w:fill="auto"/>
            <w:noWrap/>
            <w:vAlign w:val="center"/>
            <w:hideMark/>
          </w:tcPr>
          <w:p w14:paraId="76AEEBA0"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788" w:type="dxa"/>
            <w:shd w:val="clear" w:color="auto" w:fill="auto"/>
            <w:noWrap/>
            <w:vAlign w:val="center"/>
            <w:hideMark/>
          </w:tcPr>
          <w:p w14:paraId="2F925415"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 (15-17)</w:t>
            </w:r>
          </w:p>
        </w:tc>
        <w:tc>
          <w:tcPr>
            <w:tcW w:w="536" w:type="dxa"/>
            <w:shd w:val="clear" w:color="auto" w:fill="auto"/>
            <w:noWrap/>
            <w:vAlign w:val="center"/>
            <w:hideMark/>
          </w:tcPr>
          <w:p w14:paraId="1BB08651"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r>
      <w:tr w:rsidR="001E0BD3" w:rsidRPr="00E544F9" w14:paraId="7FB2CD78" w14:textId="77777777" w:rsidTr="00FA7246">
        <w:trPr>
          <w:trHeight w:val="300"/>
          <w:jc w:val="center"/>
        </w:trPr>
        <w:tc>
          <w:tcPr>
            <w:tcW w:w="1157" w:type="dxa"/>
            <w:shd w:val="clear" w:color="auto" w:fill="auto"/>
            <w:noWrap/>
            <w:vAlign w:val="center"/>
            <w:hideMark/>
          </w:tcPr>
          <w:p w14:paraId="317715F0"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Datar</w:t>
            </w:r>
          </w:p>
        </w:tc>
        <w:tc>
          <w:tcPr>
            <w:tcW w:w="536" w:type="dxa"/>
            <w:shd w:val="clear" w:color="auto" w:fill="auto"/>
            <w:noWrap/>
            <w:vAlign w:val="center"/>
            <w:hideMark/>
          </w:tcPr>
          <w:p w14:paraId="409174A6"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669" w:type="dxa"/>
            <w:shd w:val="clear" w:color="auto" w:fill="auto"/>
            <w:noWrap/>
            <w:vAlign w:val="center"/>
            <w:hideMark/>
          </w:tcPr>
          <w:p w14:paraId="2734E3B1" w14:textId="1604B00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0-2</w:t>
            </w:r>
          </w:p>
        </w:tc>
        <w:tc>
          <w:tcPr>
            <w:tcW w:w="615" w:type="dxa"/>
            <w:shd w:val="clear" w:color="auto" w:fill="auto"/>
            <w:noWrap/>
            <w:vAlign w:val="center"/>
            <w:hideMark/>
          </w:tcPr>
          <w:p w14:paraId="330FB98B"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119" w:type="dxa"/>
            <w:vMerge/>
            <w:vAlign w:val="center"/>
            <w:hideMark/>
          </w:tcPr>
          <w:p w14:paraId="7D4DE4D5" w14:textId="77777777" w:rsidR="001E0BD3" w:rsidRPr="00E544F9" w:rsidRDefault="001E0BD3" w:rsidP="001E0BD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724" w:type="dxa"/>
            <w:vMerge/>
            <w:vAlign w:val="center"/>
            <w:hideMark/>
          </w:tcPr>
          <w:p w14:paraId="3050A954" w14:textId="77777777" w:rsidR="001E0BD3" w:rsidRPr="00E544F9" w:rsidRDefault="001E0BD3" w:rsidP="001E0BD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680" w:type="dxa"/>
            <w:shd w:val="clear" w:color="auto" w:fill="auto"/>
            <w:noWrap/>
            <w:vAlign w:val="center"/>
            <w:hideMark/>
          </w:tcPr>
          <w:p w14:paraId="217CCF5D"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Entisol</w:t>
            </w:r>
            <w:proofErr w:type="spellEnd"/>
          </w:p>
        </w:tc>
        <w:tc>
          <w:tcPr>
            <w:tcW w:w="536" w:type="dxa"/>
            <w:shd w:val="clear" w:color="auto" w:fill="auto"/>
            <w:noWrap/>
            <w:vAlign w:val="center"/>
            <w:hideMark/>
          </w:tcPr>
          <w:p w14:paraId="4C2BE013"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788" w:type="dxa"/>
            <w:shd w:val="clear" w:color="auto" w:fill="auto"/>
            <w:noWrap/>
            <w:vAlign w:val="center"/>
            <w:hideMark/>
          </w:tcPr>
          <w:p w14:paraId="4A402912"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(18-19</w:t>
            </w:r>
          </w:p>
        </w:tc>
        <w:tc>
          <w:tcPr>
            <w:tcW w:w="536" w:type="dxa"/>
            <w:shd w:val="clear" w:color="auto" w:fill="auto"/>
            <w:noWrap/>
            <w:vAlign w:val="center"/>
            <w:hideMark/>
          </w:tcPr>
          <w:p w14:paraId="1A746E29" w14:textId="77777777" w:rsidR="001E0BD3" w:rsidRPr="00E544F9" w:rsidRDefault="001E0BD3" w:rsidP="001E0BD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bl>
    <w:p w14:paraId="24CDCD0C" w14:textId="77777777" w:rsidR="0016656F" w:rsidRPr="00E544F9" w:rsidRDefault="0016656F" w:rsidP="0067123E">
      <w:pPr>
        <w:spacing w:after="0"/>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Lahan","type":"article-journal","volume":"19"},"uris":["http://www.mendeley.com/documents/?uuid=87fa4cd8-65bb-4637-8f4e-9a8b90b47150"]}],"mendeley":{"formattedCitation":"(Kementerian Pekerjaan Umum, 2007; Pigawati, 2023)","plainTextFormattedCitation":"(Kementerian Pekerjaan Umum, 2007; Pigawati, 2023)","previouslyFormattedCitation":"(Kementerian Pekerjaan Umum, 2007;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Pr="00E544F9">
        <w:rPr>
          <w:rFonts w:ascii="Times New Roman" w:hAnsi="Times New Roman" w:cs="Times New Roman"/>
          <w:bCs/>
          <w:noProof/>
          <w:lang w:val="id-ID"/>
        </w:rPr>
        <w:t>(Kementerian Pekerjaan Umum, 2007; Pigawati, 2023)</w:t>
      </w:r>
      <w:r w:rsidRPr="00E544F9">
        <w:rPr>
          <w:rFonts w:ascii="Times New Roman" w:hAnsi="Times New Roman" w:cs="Times New Roman"/>
          <w:bCs/>
          <w:lang w:val="id-ID"/>
        </w:rPr>
        <w:fldChar w:fldCharType="end"/>
      </w:r>
    </w:p>
    <w:p w14:paraId="774A1CE5" w14:textId="77777777" w:rsidR="001E0BD3" w:rsidRPr="00E544F9" w:rsidRDefault="001E0BD3" w:rsidP="0067123E">
      <w:pPr>
        <w:pStyle w:val="DaftarParagraf"/>
        <w:spacing w:after="0"/>
        <w:ind w:left="360"/>
        <w:jc w:val="both"/>
        <w:rPr>
          <w:rFonts w:ascii="Times New Roman" w:hAnsi="Times New Roman" w:cs="Times New Roman"/>
          <w:bCs/>
          <w:sz w:val="18"/>
          <w:szCs w:val="18"/>
          <w:lang w:val="id-ID"/>
        </w:rPr>
      </w:pPr>
    </w:p>
    <w:p w14:paraId="256749C7" w14:textId="002ED222" w:rsidR="00726AA0" w:rsidRPr="00E544F9" w:rsidRDefault="00726AA0" w:rsidP="00A70E92">
      <w:pPr>
        <w:pStyle w:val="DaftarParagraf"/>
        <w:spacing w:after="0"/>
        <w:ind w:left="360"/>
        <w:jc w:val="center"/>
        <w:rPr>
          <w:rFonts w:ascii="Times New Roman" w:hAnsi="Times New Roman" w:cs="Times New Roman"/>
          <w:bCs/>
          <w:lang w:val="id-ID"/>
        </w:rPr>
      </w:pPr>
      <w:r w:rsidRPr="00E544F9">
        <w:rPr>
          <w:rFonts w:ascii="Times New Roman" w:hAnsi="Times New Roman" w:cs="Times New Roman"/>
          <w:bCs/>
          <w:lang w:val="id-ID"/>
        </w:rPr>
        <w:lastRenderedPageBreak/>
        <w:t xml:space="preserve">Tabel </w:t>
      </w:r>
      <w:r w:rsidR="007F07F2" w:rsidRPr="00E544F9">
        <w:rPr>
          <w:rFonts w:ascii="Times New Roman" w:hAnsi="Times New Roman" w:cs="Times New Roman"/>
          <w:bCs/>
          <w:lang w:val="id-ID"/>
        </w:rPr>
        <w:t>5</w:t>
      </w:r>
      <w:r w:rsidRPr="00E544F9">
        <w:rPr>
          <w:rFonts w:ascii="Times New Roman" w:hAnsi="Times New Roman" w:cs="Times New Roman"/>
          <w:bCs/>
          <w:lang w:val="id-ID"/>
        </w:rPr>
        <w:t xml:space="preserve">. SKL Kestabilan </w:t>
      </w:r>
      <w:r w:rsidR="007F07F2" w:rsidRPr="00E544F9">
        <w:rPr>
          <w:rFonts w:ascii="Times New Roman" w:hAnsi="Times New Roman" w:cs="Times New Roman"/>
          <w:bCs/>
          <w:lang w:val="id-ID"/>
        </w:rPr>
        <w:t>Ketersediaan Air</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709"/>
        <w:gridCol w:w="1701"/>
        <w:gridCol w:w="709"/>
        <w:gridCol w:w="1134"/>
        <w:gridCol w:w="708"/>
        <w:gridCol w:w="1701"/>
        <w:gridCol w:w="855"/>
      </w:tblGrid>
      <w:tr w:rsidR="00156144" w:rsidRPr="00E544F9" w14:paraId="3EA2F202" w14:textId="77777777" w:rsidTr="00156144">
        <w:trPr>
          <w:trHeight w:val="300"/>
          <w:jc w:val="center"/>
        </w:trPr>
        <w:tc>
          <w:tcPr>
            <w:tcW w:w="1843" w:type="dxa"/>
            <w:shd w:val="clear" w:color="auto" w:fill="auto"/>
            <w:noWrap/>
            <w:vAlign w:val="center"/>
            <w:hideMark/>
          </w:tcPr>
          <w:p w14:paraId="1CD7596A"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Hidrogeologi</w:t>
            </w:r>
          </w:p>
        </w:tc>
        <w:tc>
          <w:tcPr>
            <w:tcW w:w="709" w:type="dxa"/>
            <w:shd w:val="clear" w:color="auto" w:fill="auto"/>
            <w:noWrap/>
            <w:vAlign w:val="bottom"/>
            <w:hideMark/>
          </w:tcPr>
          <w:p w14:paraId="0C8DEB36" w14:textId="0B6CCBE4" w:rsidR="00726AA0" w:rsidRPr="00E544F9" w:rsidRDefault="00970BD6"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701" w:type="dxa"/>
            <w:shd w:val="clear" w:color="auto" w:fill="auto"/>
            <w:noWrap/>
            <w:vAlign w:val="bottom"/>
            <w:hideMark/>
          </w:tcPr>
          <w:p w14:paraId="3B8536D5"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Curah Hujan (mm/tahun)</w:t>
            </w:r>
          </w:p>
        </w:tc>
        <w:tc>
          <w:tcPr>
            <w:tcW w:w="709" w:type="dxa"/>
            <w:shd w:val="clear" w:color="auto" w:fill="auto"/>
            <w:noWrap/>
            <w:vAlign w:val="bottom"/>
            <w:hideMark/>
          </w:tcPr>
          <w:p w14:paraId="00955669"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134" w:type="dxa"/>
            <w:shd w:val="clear" w:color="auto" w:fill="auto"/>
            <w:noWrap/>
            <w:vAlign w:val="bottom"/>
            <w:hideMark/>
          </w:tcPr>
          <w:p w14:paraId="7C20A321"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Guna Lahan</w:t>
            </w:r>
          </w:p>
        </w:tc>
        <w:tc>
          <w:tcPr>
            <w:tcW w:w="708" w:type="dxa"/>
            <w:shd w:val="clear" w:color="auto" w:fill="auto"/>
            <w:noWrap/>
            <w:vAlign w:val="bottom"/>
            <w:hideMark/>
          </w:tcPr>
          <w:p w14:paraId="0B1F108B"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701" w:type="dxa"/>
            <w:shd w:val="clear" w:color="auto" w:fill="auto"/>
            <w:noWrap/>
            <w:vAlign w:val="center"/>
            <w:hideMark/>
          </w:tcPr>
          <w:p w14:paraId="41CA648F"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Ketersediaan Air</w:t>
            </w:r>
          </w:p>
        </w:tc>
        <w:tc>
          <w:tcPr>
            <w:tcW w:w="855" w:type="dxa"/>
            <w:shd w:val="clear" w:color="auto" w:fill="auto"/>
            <w:noWrap/>
            <w:vAlign w:val="bottom"/>
            <w:hideMark/>
          </w:tcPr>
          <w:p w14:paraId="0C80A768"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156144" w:rsidRPr="00E544F9" w14:paraId="44175874" w14:textId="77777777" w:rsidTr="00156144">
        <w:trPr>
          <w:trHeight w:val="300"/>
          <w:jc w:val="center"/>
        </w:trPr>
        <w:tc>
          <w:tcPr>
            <w:tcW w:w="1843" w:type="dxa"/>
            <w:shd w:val="clear" w:color="auto" w:fill="auto"/>
            <w:noWrap/>
            <w:vAlign w:val="center"/>
            <w:hideMark/>
          </w:tcPr>
          <w:p w14:paraId="0C2B1D88"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Daerah air tanah langka</w:t>
            </w:r>
          </w:p>
        </w:tc>
        <w:tc>
          <w:tcPr>
            <w:tcW w:w="709" w:type="dxa"/>
            <w:shd w:val="clear" w:color="auto" w:fill="auto"/>
            <w:noWrap/>
            <w:vAlign w:val="center"/>
            <w:hideMark/>
          </w:tcPr>
          <w:p w14:paraId="6D18A5F9"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701" w:type="dxa"/>
            <w:shd w:val="clear" w:color="auto" w:fill="auto"/>
            <w:noWrap/>
            <w:vAlign w:val="center"/>
            <w:hideMark/>
          </w:tcPr>
          <w:p w14:paraId="65A42ACE"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&gt;4.000</w:t>
            </w:r>
          </w:p>
        </w:tc>
        <w:tc>
          <w:tcPr>
            <w:tcW w:w="709" w:type="dxa"/>
            <w:shd w:val="clear" w:color="auto" w:fill="auto"/>
            <w:noWrap/>
            <w:vAlign w:val="center"/>
            <w:hideMark/>
          </w:tcPr>
          <w:p w14:paraId="660B09A9"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134" w:type="dxa"/>
            <w:vMerge w:val="restart"/>
            <w:shd w:val="clear" w:color="auto" w:fill="auto"/>
            <w:noWrap/>
            <w:vAlign w:val="center"/>
            <w:hideMark/>
          </w:tcPr>
          <w:p w14:paraId="507E76A7"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Non Terbangun</w:t>
            </w:r>
          </w:p>
        </w:tc>
        <w:tc>
          <w:tcPr>
            <w:tcW w:w="708" w:type="dxa"/>
            <w:vMerge w:val="restart"/>
            <w:shd w:val="clear" w:color="auto" w:fill="auto"/>
            <w:noWrap/>
            <w:vAlign w:val="center"/>
            <w:hideMark/>
          </w:tcPr>
          <w:p w14:paraId="1E9AD1D7"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701" w:type="dxa"/>
            <w:shd w:val="clear" w:color="auto" w:fill="auto"/>
            <w:noWrap/>
            <w:vAlign w:val="center"/>
            <w:hideMark/>
          </w:tcPr>
          <w:p w14:paraId="3470F189"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 (4-5)</w:t>
            </w:r>
          </w:p>
        </w:tc>
        <w:tc>
          <w:tcPr>
            <w:tcW w:w="855" w:type="dxa"/>
            <w:shd w:val="clear" w:color="auto" w:fill="auto"/>
            <w:noWrap/>
            <w:vAlign w:val="center"/>
            <w:hideMark/>
          </w:tcPr>
          <w:p w14:paraId="6BEED2BC"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r>
      <w:tr w:rsidR="00156144" w:rsidRPr="00E544F9" w14:paraId="58DDB221" w14:textId="77777777" w:rsidTr="00156144">
        <w:trPr>
          <w:trHeight w:val="300"/>
          <w:jc w:val="center"/>
        </w:trPr>
        <w:tc>
          <w:tcPr>
            <w:tcW w:w="1843" w:type="dxa"/>
            <w:shd w:val="clear" w:color="auto" w:fill="auto"/>
            <w:noWrap/>
            <w:vAlign w:val="center"/>
            <w:hideMark/>
          </w:tcPr>
          <w:p w14:paraId="4EA9322E" w14:textId="046824E0"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Akuifer </w:t>
            </w:r>
            <w:r w:rsidR="00970BD6" w:rsidRPr="00E544F9">
              <w:rPr>
                <w:rFonts w:ascii="Times New Roman" w:eastAsia="Times New Roman" w:hAnsi="Times New Roman" w:cs="Times New Roman"/>
                <w:color w:val="000000"/>
                <w:kern w:val="0"/>
                <w:sz w:val="18"/>
                <w:szCs w:val="18"/>
                <w:lang w:val="id-ID" w:eastAsia="en-ID"/>
                <w14:ligatures w14:val="none"/>
              </w:rPr>
              <w:t>produktif</w:t>
            </w:r>
            <w:r w:rsidRPr="00E544F9">
              <w:rPr>
                <w:rFonts w:ascii="Times New Roman" w:eastAsia="Times New Roman" w:hAnsi="Times New Roman" w:cs="Times New Roman"/>
                <w:color w:val="000000"/>
                <w:kern w:val="0"/>
                <w:sz w:val="18"/>
                <w:szCs w:val="18"/>
                <w:lang w:val="id-ID" w:eastAsia="en-ID"/>
                <w14:ligatures w14:val="none"/>
              </w:rPr>
              <w:t xml:space="preserve"> setempat</w:t>
            </w:r>
          </w:p>
        </w:tc>
        <w:tc>
          <w:tcPr>
            <w:tcW w:w="709" w:type="dxa"/>
            <w:shd w:val="clear" w:color="auto" w:fill="auto"/>
            <w:noWrap/>
            <w:vAlign w:val="center"/>
            <w:hideMark/>
          </w:tcPr>
          <w:p w14:paraId="4BF6F8F5"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701" w:type="dxa"/>
            <w:shd w:val="clear" w:color="auto" w:fill="auto"/>
            <w:noWrap/>
            <w:vAlign w:val="center"/>
            <w:hideMark/>
          </w:tcPr>
          <w:p w14:paraId="5CB9BE92"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3500-4000</w:t>
            </w:r>
          </w:p>
        </w:tc>
        <w:tc>
          <w:tcPr>
            <w:tcW w:w="709" w:type="dxa"/>
            <w:shd w:val="clear" w:color="auto" w:fill="auto"/>
            <w:noWrap/>
            <w:vAlign w:val="center"/>
            <w:hideMark/>
          </w:tcPr>
          <w:p w14:paraId="5CD0D2A2"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134" w:type="dxa"/>
            <w:vMerge/>
            <w:vAlign w:val="center"/>
            <w:hideMark/>
          </w:tcPr>
          <w:p w14:paraId="522D8AC2"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708" w:type="dxa"/>
            <w:vMerge/>
            <w:vAlign w:val="center"/>
            <w:hideMark/>
          </w:tcPr>
          <w:p w14:paraId="3831229F"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701" w:type="dxa"/>
            <w:shd w:val="clear" w:color="auto" w:fill="auto"/>
            <w:noWrap/>
            <w:vAlign w:val="center"/>
            <w:hideMark/>
          </w:tcPr>
          <w:p w14:paraId="500A080D"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 (5-6)</w:t>
            </w:r>
          </w:p>
        </w:tc>
        <w:tc>
          <w:tcPr>
            <w:tcW w:w="855" w:type="dxa"/>
            <w:shd w:val="clear" w:color="auto" w:fill="auto"/>
            <w:noWrap/>
            <w:vAlign w:val="center"/>
            <w:hideMark/>
          </w:tcPr>
          <w:p w14:paraId="2BE3AFD8"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r>
      <w:tr w:rsidR="00156144" w:rsidRPr="00E544F9" w14:paraId="014A2284" w14:textId="77777777" w:rsidTr="00156144">
        <w:trPr>
          <w:trHeight w:val="300"/>
          <w:jc w:val="center"/>
        </w:trPr>
        <w:tc>
          <w:tcPr>
            <w:tcW w:w="1843" w:type="dxa"/>
            <w:shd w:val="clear" w:color="auto" w:fill="auto"/>
            <w:noWrap/>
            <w:vAlign w:val="center"/>
            <w:hideMark/>
          </w:tcPr>
          <w:p w14:paraId="4C0792D3"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Akuifer sedang</w:t>
            </w:r>
          </w:p>
        </w:tc>
        <w:tc>
          <w:tcPr>
            <w:tcW w:w="709" w:type="dxa"/>
            <w:shd w:val="clear" w:color="auto" w:fill="auto"/>
            <w:noWrap/>
            <w:vAlign w:val="center"/>
            <w:hideMark/>
          </w:tcPr>
          <w:p w14:paraId="599885A3"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701" w:type="dxa"/>
            <w:shd w:val="clear" w:color="auto" w:fill="auto"/>
            <w:noWrap/>
            <w:vAlign w:val="center"/>
            <w:hideMark/>
          </w:tcPr>
          <w:p w14:paraId="4B4BA803"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3000-3500</w:t>
            </w:r>
          </w:p>
        </w:tc>
        <w:tc>
          <w:tcPr>
            <w:tcW w:w="709" w:type="dxa"/>
            <w:shd w:val="clear" w:color="auto" w:fill="auto"/>
            <w:noWrap/>
            <w:vAlign w:val="center"/>
            <w:hideMark/>
          </w:tcPr>
          <w:p w14:paraId="30796736"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134" w:type="dxa"/>
            <w:vMerge/>
            <w:vAlign w:val="center"/>
            <w:hideMark/>
          </w:tcPr>
          <w:p w14:paraId="3C796094"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708" w:type="dxa"/>
            <w:vMerge/>
            <w:vAlign w:val="center"/>
            <w:hideMark/>
          </w:tcPr>
          <w:p w14:paraId="177ADF11"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701" w:type="dxa"/>
            <w:shd w:val="clear" w:color="auto" w:fill="auto"/>
            <w:noWrap/>
            <w:vAlign w:val="center"/>
            <w:hideMark/>
          </w:tcPr>
          <w:p w14:paraId="5FCC45B9"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 (7-8)</w:t>
            </w:r>
          </w:p>
        </w:tc>
        <w:tc>
          <w:tcPr>
            <w:tcW w:w="855" w:type="dxa"/>
            <w:shd w:val="clear" w:color="auto" w:fill="auto"/>
            <w:noWrap/>
            <w:vAlign w:val="center"/>
            <w:hideMark/>
          </w:tcPr>
          <w:p w14:paraId="3A9BAD0A"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156144" w:rsidRPr="00E544F9" w14:paraId="6F8709A8" w14:textId="77777777" w:rsidTr="00156144">
        <w:trPr>
          <w:trHeight w:val="300"/>
          <w:jc w:val="center"/>
        </w:trPr>
        <w:tc>
          <w:tcPr>
            <w:tcW w:w="1843" w:type="dxa"/>
            <w:vMerge w:val="restart"/>
            <w:shd w:val="clear" w:color="auto" w:fill="auto"/>
            <w:noWrap/>
            <w:vAlign w:val="center"/>
            <w:hideMark/>
          </w:tcPr>
          <w:p w14:paraId="141AD92E"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Seberang luas</w:t>
            </w:r>
          </w:p>
        </w:tc>
        <w:tc>
          <w:tcPr>
            <w:tcW w:w="709" w:type="dxa"/>
            <w:vMerge w:val="restart"/>
            <w:shd w:val="clear" w:color="auto" w:fill="auto"/>
            <w:noWrap/>
            <w:vAlign w:val="center"/>
            <w:hideMark/>
          </w:tcPr>
          <w:p w14:paraId="650A682A"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701" w:type="dxa"/>
            <w:vMerge w:val="restart"/>
            <w:shd w:val="clear" w:color="auto" w:fill="auto"/>
            <w:noWrap/>
            <w:vAlign w:val="center"/>
            <w:hideMark/>
          </w:tcPr>
          <w:p w14:paraId="5B4B1046"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2500-3000</w:t>
            </w:r>
          </w:p>
        </w:tc>
        <w:tc>
          <w:tcPr>
            <w:tcW w:w="709" w:type="dxa"/>
            <w:vMerge w:val="restart"/>
            <w:shd w:val="clear" w:color="auto" w:fill="auto"/>
            <w:noWrap/>
            <w:vAlign w:val="center"/>
            <w:hideMark/>
          </w:tcPr>
          <w:p w14:paraId="69BC3D12"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134" w:type="dxa"/>
            <w:vMerge w:val="restart"/>
            <w:shd w:val="clear" w:color="auto" w:fill="auto"/>
            <w:noWrap/>
            <w:vAlign w:val="center"/>
            <w:hideMark/>
          </w:tcPr>
          <w:p w14:paraId="757FCE1A"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Terbangun</w:t>
            </w:r>
          </w:p>
        </w:tc>
        <w:tc>
          <w:tcPr>
            <w:tcW w:w="708" w:type="dxa"/>
            <w:vMerge w:val="restart"/>
            <w:shd w:val="clear" w:color="auto" w:fill="auto"/>
            <w:noWrap/>
            <w:vAlign w:val="center"/>
            <w:hideMark/>
          </w:tcPr>
          <w:p w14:paraId="4312B13C"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701" w:type="dxa"/>
            <w:shd w:val="clear" w:color="auto" w:fill="auto"/>
            <w:noWrap/>
            <w:vAlign w:val="center"/>
            <w:hideMark/>
          </w:tcPr>
          <w:p w14:paraId="3F2612F4"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 (9-10)</w:t>
            </w:r>
          </w:p>
        </w:tc>
        <w:tc>
          <w:tcPr>
            <w:tcW w:w="855" w:type="dxa"/>
            <w:shd w:val="clear" w:color="auto" w:fill="auto"/>
            <w:noWrap/>
            <w:vAlign w:val="center"/>
            <w:hideMark/>
          </w:tcPr>
          <w:p w14:paraId="32B1F169"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r>
      <w:tr w:rsidR="00156144" w:rsidRPr="00E544F9" w14:paraId="6180111B" w14:textId="77777777" w:rsidTr="00156144">
        <w:trPr>
          <w:trHeight w:val="300"/>
          <w:jc w:val="center"/>
        </w:trPr>
        <w:tc>
          <w:tcPr>
            <w:tcW w:w="1843" w:type="dxa"/>
            <w:vMerge/>
            <w:vAlign w:val="center"/>
            <w:hideMark/>
          </w:tcPr>
          <w:p w14:paraId="2A8A5AEF"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709" w:type="dxa"/>
            <w:vMerge/>
            <w:vAlign w:val="center"/>
            <w:hideMark/>
          </w:tcPr>
          <w:p w14:paraId="18CF41B1"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701" w:type="dxa"/>
            <w:vMerge/>
            <w:vAlign w:val="center"/>
            <w:hideMark/>
          </w:tcPr>
          <w:p w14:paraId="6217E5FC"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709" w:type="dxa"/>
            <w:vMerge/>
            <w:vAlign w:val="center"/>
            <w:hideMark/>
          </w:tcPr>
          <w:p w14:paraId="49DEE7B6"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134" w:type="dxa"/>
            <w:vMerge/>
            <w:vAlign w:val="center"/>
            <w:hideMark/>
          </w:tcPr>
          <w:p w14:paraId="076C11EE"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708" w:type="dxa"/>
            <w:vMerge/>
            <w:vAlign w:val="center"/>
            <w:hideMark/>
          </w:tcPr>
          <w:p w14:paraId="57F87EA6" w14:textId="77777777" w:rsidR="00726AA0" w:rsidRPr="00E544F9" w:rsidRDefault="00726AA0" w:rsidP="00726AA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701" w:type="dxa"/>
            <w:shd w:val="clear" w:color="auto" w:fill="auto"/>
            <w:noWrap/>
            <w:vAlign w:val="center"/>
            <w:hideMark/>
          </w:tcPr>
          <w:p w14:paraId="731F8011"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(11-12)</w:t>
            </w:r>
          </w:p>
        </w:tc>
        <w:tc>
          <w:tcPr>
            <w:tcW w:w="855" w:type="dxa"/>
            <w:shd w:val="clear" w:color="auto" w:fill="auto"/>
            <w:noWrap/>
            <w:vAlign w:val="center"/>
            <w:hideMark/>
          </w:tcPr>
          <w:p w14:paraId="1A80FD3F" w14:textId="77777777" w:rsidR="00726AA0" w:rsidRPr="00E544F9" w:rsidRDefault="00726AA0" w:rsidP="00726AA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bl>
    <w:p w14:paraId="6143831F" w14:textId="4870A1F3" w:rsidR="00726AA0" w:rsidRPr="00E544F9" w:rsidRDefault="007205E6" w:rsidP="0067123E">
      <w:pPr>
        <w:spacing w:line="360" w:lineRule="auto"/>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Lahan","type":"article-journal","volume":"19"},"uris":["http://www.mendeley.com/documents/?uuid=87fa4cd8-65bb-4637-8f4e-9a8b90b47150"]}],"mendeley":{"formattedCitation":"(Kementerian Pekerjaan Umum, 2007; Pigawati, 2023)","plainTextFormattedCitation":"(Kementerian Pekerjaan Umum, 2007; Pigawati, 2023)","previouslyFormattedCitation":"(Kementerian Pekerjaan Umum, 2007;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Pr="00E544F9">
        <w:rPr>
          <w:rFonts w:ascii="Times New Roman" w:hAnsi="Times New Roman" w:cs="Times New Roman"/>
          <w:bCs/>
          <w:noProof/>
          <w:lang w:val="id-ID"/>
        </w:rPr>
        <w:t>(Kementerian Pekerjaan Umum, 2007; Pigawati, 2023)</w:t>
      </w:r>
      <w:r w:rsidRPr="00E544F9">
        <w:rPr>
          <w:rFonts w:ascii="Times New Roman" w:hAnsi="Times New Roman" w:cs="Times New Roman"/>
          <w:bCs/>
          <w:lang w:val="id-ID"/>
        </w:rPr>
        <w:fldChar w:fldCharType="end"/>
      </w:r>
    </w:p>
    <w:p w14:paraId="4BF887EF" w14:textId="0288705C" w:rsidR="00317EE9" w:rsidRPr="00E544F9" w:rsidRDefault="00EC2897" w:rsidP="0067123E">
      <w:pPr>
        <w:pStyle w:val="DaftarParagraf"/>
        <w:spacing w:after="0" w:line="240" w:lineRule="auto"/>
        <w:ind w:left="360"/>
        <w:jc w:val="center"/>
        <w:rPr>
          <w:rFonts w:ascii="Times New Roman" w:hAnsi="Times New Roman" w:cs="Times New Roman"/>
          <w:bCs/>
          <w:lang w:val="id-ID"/>
        </w:rPr>
      </w:pPr>
      <w:r w:rsidRPr="00E544F9">
        <w:rPr>
          <w:rFonts w:ascii="Times New Roman" w:hAnsi="Times New Roman" w:cs="Times New Roman"/>
          <w:bCs/>
          <w:lang w:val="id-ID"/>
        </w:rPr>
        <w:t xml:space="preserve">Tabel </w:t>
      </w:r>
      <w:r w:rsidR="0067123E" w:rsidRPr="00E544F9">
        <w:rPr>
          <w:rFonts w:ascii="Times New Roman" w:hAnsi="Times New Roman" w:cs="Times New Roman"/>
          <w:bCs/>
          <w:lang w:val="id-ID"/>
        </w:rPr>
        <w:t>6</w:t>
      </w:r>
      <w:r w:rsidRPr="00E544F9">
        <w:rPr>
          <w:rFonts w:ascii="Times New Roman" w:hAnsi="Times New Roman" w:cs="Times New Roman"/>
          <w:bCs/>
          <w:lang w:val="id-ID"/>
        </w:rPr>
        <w:t>. SKL Terhadap Erosi</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8"/>
        <w:gridCol w:w="425"/>
        <w:gridCol w:w="851"/>
        <w:gridCol w:w="567"/>
        <w:gridCol w:w="1416"/>
        <w:gridCol w:w="509"/>
        <w:gridCol w:w="1728"/>
        <w:gridCol w:w="509"/>
        <w:gridCol w:w="1428"/>
        <w:gridCol w:w="509"/>
      </w:tblGrid>
      <w:tr w:rsidR="00FF066B" w:rsidRPr="00E544F9" w14:paraId="6D76D6F8" w14:textId="77777777" w:rsidTr="00942939">
        <w:trPr>
          <w:cantSplit/>
          <w:trHeight w:val="1134"/>
        </w:trPr>
        <w:tc>
          <w:tcPr>
            <w:tcW w:w="1418" w:type="dxa"/>
            <w:shd w:val="clear" w:color="auto" w:fill="auto"/>
            <w:noWrap/>
            <w:vAlign w:val="center"/>
            <w:hideMark/>
          </w:tcPr>
          <w:p w14:paraId="637B7628" w14:textId="77777777" w:rsidR="00FF066B" w:rsidRPr="00E544F9" w:rsidRDefault="00FF066B" w:rsidP="00FF066B">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Morfologi</w:t>
            </w:r>
          </w:p>
        </w:tc>
        <w:tc>
          <w:tcPr>
            <w:tcW w:w="425" w:type="dxa"/>
            <w:shd w:val="clear" w:color="auto" w:fill="auto"/>
            <w:noWrap/>
            <w:textDirection w:val="btLr"/>
            <w:vAlign w:val="center"/>
            <w:hideMark/>
          </w:tcPr>
          <w:p w14:paraId="1270C4FC" w14:textId="77777777" w:rsidR="00FF066B" w:rsidRPr="00E544F9" w:rsidRDefault="00FF066B"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851" w:type="dxa"/>
            <w:shd w:val="clear" w:color="auto" w:fill="auto"/>
            <w:noWrap/>
            <w:vAlign w:val="center"/>
            <w:hideMark/>
          </w:tcPr>
          <w:p w14:paraId="0B41B2F8" w14:textId="77777777" w:rsidR="00FF066B" w:rsidRPr="00E544F9" w:rsidRDefault="00FF066B" w:rsidP="00FF066B">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Lereng (%)</w:t>
            </w:r>
          </w:p>
        </w:tc>
        <w:tc>
          <w:tcPr>
            <w:tcW w:w="567" w:type="dxa"/>
            <w:shd w:val="clear" w:color="auto" w:fill="auto"/>
            <w:noWrap/>
            <w:textDirection w:val="btLr"/>
            <w:vAlign w:val="center"/>
            <w:hideMark/>
          </w:tcPr>
          <w:p w14:paraId="727B8924" w14:textId="77777777" w:rsidR="00FF066B" w:rsidRPr="00E544F9" w:rsidRDefault="00FF066B"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416" w:type="dxa"/>
            <w:shd w:val="clear" w:color="auto" w:fill="auto"/>
            <w:noWrap/>
            <w:vAlign w:val="center"/>
            <w:hideMark/>
          </w:tcPr>
          <w:p w14:paraId="08491B00" w14:textId="77777777" w:rsidR="00FF066B" w:rsidRPr="00E544F9" w:rsidRDefault="00FF066B" w:rsidP="00FF066B">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Curah Hujan (mm/tahun)</w:t>
            </w:r>
          </w:p>
        </w:tc>
        <w:tc>
          <w:tcPr>
            <w:tcW w:w="509" w:type="dxa"/>
            <w:shd w:val="clear" w:color="auto" w:fill="auto"/>
            <w:noWrap/>
            <w:textDirection w:val="btLr"/>
            <w:vAlign w:val="center"/>
            <w:hideMark/>
          </w:tcPr>
          <w:p w14:paraId="779D7848" w14:textId="77777777" w:rsidR="00FF066B" w:rsidRPr="00E544F9" w:rsidRDefault="00FF066B"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728" w:type="dxa"/>
            <w:shd w:val="clear" w:color="auto" w:fill="auto"/>
            <w:noWrap/>
            <w:vAlign w:val="center"/>
            <w:hideMark/>
          </w:tcPr>
          <w:p w14:paraId="6F1C6594" w14:textId="77777777" w:rsidR="00FF066B" w:rsidRPr="00E544F9" w:rsidRDefault="00FF066B" w:rsidP="00FF066B">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Jenis Tanah</w:t>
            </w:r>
          </w:p>
        </w:tc>
        <w:tc>
          <w:tcPr>
            <w:tcW w:w="509" w:type="dxa"/>
            <w:shd w:val="clear" w:color="auto" w:fill="auto"/>
            <w:noWrap/>
            <w:textDirection w:val="btLr"/>
            <w:vAlign w:val="center"/>
            <w:hideMark/>
          </w:tcPr>
          <w:p w14:paraId="2F71CFAF" w14:textId="77777777" w:rsidR="00FF066B" w:rsidRPr="00E544F9" w:rsidRDefault="00FF066B"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428" w:type="dxa"/>
            <w:shd w:val="clear" w:color="auto" w:fill="auto"/>
            <w:noWrap/>
            <w:vAlign w:val="center"/>
            <w:hideMark/>
          </w:tcPr>
          <w:p w14:paraId="3C393C39" w14:textId="77777777" w:rsidR="00FF066B" w:rsidRPr="00E544F9" w:rsidRDefault="00FF066B" w:rsidP="00FF066B">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Terhadap Erosi</w:t>
            </w:r>
          </w:p>
        </w:tc>
        <w:tc>
          <w:tcPr>
            <w:tcW w:w="509" w:type="dxa"/>
            <w:shd w:val="clear" w:color="auto" w:fill="auto"/>
            <w:noWrap/>
            <w:textDirection w:val="btLr"/>
            <w:vAlign w:val="center"/>
            <w:hideMark/>
          </w:tcPr>
          <w:p w14:paraId="7AC833C4" w14:textId="77777777" w:rsidR="00FF066B" w:rsidRPr="00E544F9" w:rsidRDefault="00FF066B"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661200" w:rsidRPr="00E544F9" w14:paraId="656A4E27" w14:textId="77777777" w:rsidTr="00661200">
        <w:trPr>
          <w:trHeight w:val="300"/>
        </w:trPr>
        <w:tc>
          <w:tcPr>
            <w:tcW w:w="1418" w:type="dxa"/>
            <w:shd w:val="clear" w:color="auto" w:fill="auto"/>
            <w:noWrap/>
            <w:vAlign w:val="center"/>
            <w:hideMark/>
          </w:tcPr>
          <w:p w14:paraId="0321D02C"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Bergunung</w:t>
            </w:r>
          </w:p>
        </w:tc>
        <w:tc>
          <w:tcPr>
            <w:tcW w:w="425" w:type="dxa"/>
            <w:shd w:val="clear" w:color="auto" w:fill="auto"/>
            <w:noWrap/>
            <w:vAlign w:val="center"/>
            <w:hideMark/>
          </w:tcPr>
          <w:p w14:paraId="433BE700"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851" w:type="dxa"/>
            <w:shd w:val="clear" w:color="auto" w:fill="auto"/>
            <w:noWrap/>
            <w:vAlign w:val="center"/>
            <w:hideMark/>
          </w:tcPr>
          <w:p w14:paraId="6C19BB9F" w14:textId="248295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w:t>
            </w:r>
          </w:p>
        </w:tc>
        <w:tc>
          <w:tcPr>
            <w:tcW w:w="567" w:type="dxa"/>
            <w:shd w:val="clear" w:color="auto" w:fill="auto"/>
            <w:noWrap/>
            <w:vAlign w:val="center"/>
            <w:hideMark/>
          </w:tcPr>
          <w:p w14:paraId="323FC4B0"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416" w:type="dxa"/>
            <w:shd w:val="clear" w:color="auto" w:fill="auto"/>
            <w:noWrap/>
            <w:vAlign w:val="center"/>
            <w:hideMark/>
          </w:tcPr>
          <w:p w14:paraId="53696C94"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&gt;4.000</w:t>
            </w:r>
          </w:p>
        </w:tc>
        <w:tc>
          <w:tcPr>
            <w:tcW w:w="509" w:type="dxa"/>
            <w:shd w:val="clear" w:color="auto" w:fill="auto"/>
            <w:noWrap/>
            <w:vAlign w:val="center"/>
            <w:hideMark/>
          </w:tcPr>
          <w:p w14:paraId="0E773F0A"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728" w:type="dxa"/>
            <w:shd w:val="clear" w:color="auto" w:fill="auto"/>
            <w:noWrap/>
            <w:vAlign w:val="center"/>
            <w:hideMark/>
          </w:tcPr>
          <w:p w14:paraId="0FBA0ADF"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Alfisol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Histosol</w:t>
            </w:r>
            <w:proofErr w:type="spellEnd"/>
          </w:p>
        </w:tc>
        <w:tc>
          <w:tcPr>
            <w:tcW w:w="509" w:type="dxa"/>
            <w:shd w:val="clear" w:color="auto" w:fill="auto"/>
            <w:noWrap/>
            <w:vAlign w:val="center"/>
            <w:hideMark/>
          </w:tcPr>
          <w:p w14:paraId="6F3FD53D"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1428" w:type="dxa"/>
            <w:vMerge w:val="restart"/>
            <w:shd w:val="clear" w:color="auto" w:fill="auto"/>
            <w:noWrap/>
            <w:vAlign w:val="center"/>
            <w:hideMark/>
          </w:tcPr>
          <w:p w14:paraId="7EE48941"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 (21-24)</w:t>
            </w:r>
          </w:p>
        </w:tc>
        <w:tc>
          <w:tcPr>
            <w:tcW w:w="509" w:type="dxa"/>
            <w:vMerge w:val="restart"/>
            <w:shd w:val="clear" w:color="auto" w:fill="auto"/>
            <w:noWrap/>
            <w:vAlign w:val="center"/>
            <w:hideMark/>
          </w:tcPr>
          <w:p w14:paraId="20728BCF"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r>
      <w:tr w:rsidR="00661200" w:rsidRPr="00E544F9" w14:paraId="5D7F213D" w14:textId="77777777" w:rsidTr="00661200">
        <w:trPr>
          <w:trHeight w:val="300"/>
        </w:trPr>
        <w:tc>
          <w:tcPr>
            <w:tcW w:w="1418" w:type="dxa"/>
            <w:shd w:val="clear" w:color="auto" w:fill="auto"/>
            <w:noWrap/>
            <w:vAlign w:val="center"/>
            <w:hideMark/>
          </w:tcPr>
          <w:p w14:paraId="3A4512B9"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Berbukit</w:t>
            </w:r>
          </w:p>
        </w:tc>
        <w:tc>
          <w:tcPr>
            <w:tcW w:w="425" w:type="dxa"/>
            <w:shd w:val="clear" w:color="auto" w:fill="auto"/>
            <w:noWrap/>
            <w:vAlign w:val="center"/>
            <w:hideMark/>
          </w:tcPr>
          <w:p w14:paraId="06EC13E9"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851" w:type="dxa"/>
            <w:shd w:val="clear" w:color="auto" w:fill="auto"/>
            <w:noWrap/>
            <w:vAlign w:val="center"/>
            <w:hideMark/>
          </w:tcPr>
          <w:p w14:paraId="29C476D0" w14:textId="3EA34C23"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15-40</w:t>
            </w:r>
          </w:p>
        </w:tc>
        <w:tc>
          <w:tcPr>
            <w:tcW w:w="567" w:type="dxa"/>
            <w:shd w:val="clear" w:color="auto" w:fill="auto"/>
            <w:noWrap/>
            <w:vAlign w:val="center"/>
            <w:hideMark/>
          </w:tcPr>
          <w:p w14:paraId="710EC0A2"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416" w:type="dxa"/>
            <w:shd w:val="clear" w:color="auto" w:fill="auto"/>
            <w:noWrap/>
            <w:vAlign w:val="center"/>
            <w:hideMark/>
          </w:tcPr>
          <w:p w14:paraId="5E00F418"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3500-4000</w:t>
            </w:r>
          </w:p>
        </w:tc>
        <w:tc>
          <w:tcPr>
            <w:tcW w:w="509" w:type="dxa"/>
            <w:shd w:val="clear" w:color="auto" w:fill="auto"/>
            <w:noWrap/>
            <w:vAlign w:val="center"/>
            <w:hideMark/>
          </w:tcPr>
          <w:p w14:paraId="65A136A0"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728" w:type="dxa"/>
            <w:shd w:val="clear" w:color="auto" w:fill="auto"/>
            <w:noWrap/>
            <w:vAlign w:val="center"/>
            <w:hideMark/>
          </w:tcPr>
          <w:p w14:paraId="74B98644"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Vertisol</w:t>
            </w:r>
            <w:proofErr w:type="spellEnd"/>
          </w:p>
        </w:tc>
        <w:tc>
          <w:tcPr>
            <w:tcW w:w="509" w:type="dxa"/>
            <w:shd w:val="clear" w:color="auto" w:fill="auto"/>
            <w:noWrap/>
            <w:vAlign w:val="center"/>
            <w:hideMark/>
          </w:tcPr>
          <w:p w14:paraId="0C60DF5C"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428" w:type="dxa"/>
            <w:vMerge/>
            <w:vAlign w:val="center"/>
            <w:hideMark/>
          </w:tcPr>
          <w:p w14:paraId="7B657B40" w14:textId="77777777" w:rsidR="00661200" w:rsidRPr="00E544F9" w:rsidRDefault="00661200" w:rsidP="0066120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509" w:type="dxa"/>
            <w:vMerge/>
            <w:vAlign w:val="center"/>
            <w:hideMark/>
          </w:tcPr>
          <w:p w14:paraId="7F36343E" w14:textId="77777777" w:rsidR="00661200" w:rsidRPr="00E544F9" w:rsidRDefault="00661200" w:rsidP="00661200">
            <w:pPr>
              <w:spacing w:after="0" w:line="240" w:lineRule="auto"/>
              <w:rPr>
                <w:rFonts w:ascii="Times New Roman" w:eastAsia="Times New Roman" w:hAnsi="Times New Roman" w:cs="Times New Roman"/>
                <w:color w:val="000000"/>
                <w:kern w:val="0"/>
                <w:sz w:val="18"/>
                <w:szCs w:val="18"/>
                <w:lang w:val="id-ID" w:eastAsia="en-ID"/>
                <w14:ligatures w14:val="none"/>
              </w:rPr>
            </w:pPr>
          </w:p>
        </w:tc>
      </w:tr>
      <w:tr w:rsidR="00661200" w:rsidRPr="00E544F9" w14:paraId="25DFB9BB" w14:textId="77777777" w:rsidTr="00661200">
        <w:trPr>
          <w:trHeight w:val="300"/>
        </w:trPr>
        <w:tc>
          <w:tcPr>
            <w:tcW w:w="1418" w:type="dxa"/>
            <w:shd w:val="clear" w:color="auto" w:fill="auto"/>
            <w:noWrap/>
            <w:vAlign w:val="center"/>
            <w:hideMark/>
          </w:tcPr>
          <w:p w14:paraId="712AFE98"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Bergelombang</w:t>
            </w:r>
          </w:p>
        </w:tc>
        <w:tc>
          <w:tcPr>
            <w:tcW w:w="425" w:type="dxa"/>
            <w:shd w:val="clear" w:color="auto" w:fill="auto"/>
            <w:noWrap/>
            <w:vAlign w:val="center"/>
            <w:hideMark/>
          </w:tcPr>
          <w:p w14:paraId="1975FA78"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851" w:type="dxa"/>
            <w:shd w:val="clear" w:color="auto" w:fill="auto"/>
            <w:noWrap/>
            <w:vAlign w:val="center"/>
            <w:hideMark/>
          </w:tcPr>
          <w:p w14:paraId="5E167AC6" w14:textId="10CB6671"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5-15</w:t>
            </w:r>
          </w:p>
        </w:tc>
        <w:tc>
          <w:tcPr>
            <w:tcW w:w="567" w:type="dxa"/>
            <w:shd w:val="clear" w:color="auto" w:fill="auto"/>
            <w:noWrap/>
            <w:vAlign w:val="center"/>
            <w:hideMark/>
          </w:tcPr>
          <w:p w14:paraId="1F70EC14"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416" w:type="dxa"/>
            <w:shd w:val="clear" w:color="auto" w:fill="auto"/>
            <w:noWrap/>
            <w:vAlign w:val="center"/>
            <w:hideMark/>
          </w:tcPr>
          <w:p w14:paraId="4A1D6F31"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3000-3500</w:t>
            </w:r>
          </w:p>
        </w:tc>
        <w:tc>
          <w:tcPr>
            <w:tcW w:w="509" w:type="dxa"/>
            <w:shd w:val="clear" w:color="auto" w:fill="auto"/>
            <w:noWrap/>
            <w:vAlign w:val="center"/>
            <w:hideMark/>
          </w:tcPr>
          <w:p w14:paraId="663F7FEB"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728" w:type="dxa"/>
            <w:shd w:val="clear" w:color="auto" w:fill="auto"/>
            <w:noWrap/>
            <w:vAlign w:val="center"/>
            <w:hideMark/>
          </w:tcPr>
          <w:p w14:paraId="2D1B4166"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Andisol</w:t>
            </w:r>
            <w:proofErr w:type="spellEnd"/>
          </w:p>
        </w:tc>
        <w:tc>
          <w:tcPr>
            <w:tcW w:w="509" w:type="dxa"/>
            <w:shd w:val="clear" w:color="auto" w:fill="auto"/>
            <w:noWrap/>
            <w:vAlign w:val="center"/>
            <w:hideMark/>
          </w:tcPr>
          <w:p w14:paraId="09A8B688"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428" w:type="dxa"/>
            <w:shd w:val="clear" w:color="auto" w:fill="auto"/>
            <w:noWrap/>
            <w:vAlign w:val="center"/>
            <w:hideMark/>
          </w:tcPr>
          <w:p w14:paraId="286F3608"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 (16-20)</w:t>
            </w:r>
          </w:p>
        </w:tc>
        <w:tc>
          <w:tcPr>
            <w:tcW w:w="509" w:type="dxa"/>
            <w:shd w:val="clear" w:color="auto" w:fill="auto"/>
            <w:noWrap/>
            <w:vAlign w:val="center"/>
            <w:hideMark/>
          </w:tcPr>
          <w:p w14:paraId="4D789457"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661200" w:rsidRPr="00E544F9" w14:paraId="7AD7B59B" w14:textId="77777777" w:rsidTr="00661200">
        <w:trPr>
          <w:trHeight w:val="300"/>
        </w:trPr>
        <w:tc>
          <w:tcPr>
            <w:tcW w:w="1418" w:type="dxa"/>
            <w:shd w:val="clear" w:color="auto" w:fill="auto"/>
            <w:noWrap/>
            <w:vAlign w:val="center"/>
            <w:hideMark/>
          </w:tcPr>
          <w:p w14:paraId="12E4F289"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Berombak</w:t>
            </w:r>
          </w:p>
        </w:tc>
        <w:tc>
          <w:tcPr>
            <w:tcW w:w="425" w:type="dxa"/>
            <w:shd w:val="clear" w:color="auto" w:fill="auto"/>
            <w:noWrap/>
            <w:vAlign w:val="center"/>
            <w:hideMark/>
          </w:tcPr>
          <w:p w14:paraId="74391CB3"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851" w:type="dxa"/>
            <w:shd w:val="clear" w:color="auto" w:fill="auto"/>
            <w:noWrap/>
            <w:vAlign w:val="center"/>
            <w:hideMark/>
          </w:tcPr>
          <w:p w14:paraId="4E0F024D" w14:textId="527B73FA"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w:t>
            </w:r>
          </w:p>
        </w:tc>
        <w:tc>
          <w:tcPr>
            <w:tcW w:w="567" w:type="dxa"/>
            <w:shd w:val="clear" w:color="auto" w:fill="auto"/>
            <w:noWrap/>
            <w:vAlign w:val="center"/>
            <w:hideMark/>
          </w:tcPr>
          <w:p w14:paraId="30D826CE"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416" w:type="dxa"/>
            <w:vMerge w:val="restart"/>
            <w:shd w:val="clear" w:color="auto" w:fill="auto"/>
            <w:noWrap/>
            <w:vAlign w:val="center"/>
            <w:hideMark/>
          </w:tcPr>
          <w:p w14:paraId="6F5576B6"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2500-3000</w:t>
            </w:r>
          </w:p>
        </w:tc>
        <w:tc>
          <w:tcPr>
            <w:tcW w:w="509" w:type="dxa"/>
            <w:vMerge w:val="restart"/>
            <w:shd w:val="clear" w:color="auto" w:fill="auto"/>
            <w:noWrap/>
            <w:vAlign w:val="center"/>
            <w:hideMark/>
          </w:tcPr>
          <w:p w14:paraId="3CB82811"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1728" w:type="dxa"/>
            <w:shd w:val="clear" w:color="auto" w:fill="auto"/>
            <w:noWrap/>
            <w:vAlign w:val="center"/>
            <w:hideMark/>
          </w:tcPr>
          <w:p w14:paraId="7FE5E911"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Inceptisol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Oxisol</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w:t>
            </w:r>
            <w:proofErr w:type="spellStart"/>
            <w:r w:rsidRPr="00E544F9">
              <w:rPr>
                <w:rFonts w:ascii="Times New Roman" w:eastAsia="Times New Roman" w:hAnsi="Times New Roman" w:cs="Times New Roman"/>
                <w:color w:val="000000"/>
                <w:kern w:val="0"/>
                <w:sz w:val="18"/>
                <w:szCs w:val="18"/>
                <w:lang w:val="id-ID" w:eastAsia="en-ID"/>
                <w14:ligatures w14:val="none"/>
              </w:rPr>
              <w:t>Ultisol</w:t>
            </w:r>
            <w:proofErr w:type="spellEnd"/>
          </w:p>
        </w:tc>
        <w:tc>
          <w:tcPr>
            <w:tcW w:w="509" w:type="dxa"/>
            <w:shd w:val="clear" w:color="auto" w:fill="auto"/>
            <w:noWrap/>
            <w:vAlign w:val="center"/>
            <w:hideMark/>
          </w:tcPr>
          <w:p w14:paraId="322B29A9"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428" w:type="dxa"/>
            <w:shd w:val="clear" w:color="auto" w:fill="auto"/>
            <w:noWrap/>
            <w:vAlign w:val="center"/>
            <w:hideMark/>
          </w:tcPr>
          <w:p w14:paraId="3CEA153B"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 (11-15)</w:t>
            </w:r>
          </w:p>
        </w:tc>
        <w:tc>
          <w:tcPr>
            <w:tcW w:w="509" w:type="dxa"/>
            <w:shd w:val="clear" w:color="auto" w:fill="auto"/>
            <w:noWrap/>
            <w:vAlign w:val="center"/>
            <w:hideMark/>
          </w:tcPr>
          <w:p w14:paraId="7B3D544B"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r>
      <w:tr w:rsidR="00661200" w:rsidRPr="00E544F9" w14:paraId="16339754" w14:textId="77777777" w:rsidTr="00661200">
        <w:trPr>
          <w:trHeight w:val="300"/>
        </w:trPr>
        <w:tc>
          <w:tcPr>
            <w:tcW w:w="1418" w:type="dxa"/>
            <w:shd w:val="clear" w:color="auto" w:fill="auto"/>
            <w:noWrap/>
            <w:vAlign w:val="center"/>
            <w:hideMark/>
          </w:tcPr>
          <w:p w14:paraId="405EFEF5"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Datar</w:t>
            </w:r>
          </w:p>
        </w:tc>
        <w:tc>
          <w:tcPr>
            <w:tcW w:w="425" w:type="dxa"/>
            <w:shd w:val="clear" w:color="auto" w:fill="auto"/>
            <w:noWrap/>
            <w:vAlign w:val="center"/>
            <w:hideMark/>
          </w:tcPr>
          <w:p w14:paraId="1767DC64"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851" w:type="dxa"/>
            <w:shd w:val="clear" w:color="auto" w:fill="auto"/>
            <w:noWrap/>
            <w:vAlign w:val="center"/>
            <w:hideMark/>
          </w:tcPr>
          <w:p w14:paraId="067EA493" w14:textId="28FED61C"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0-2</w:t>
            </w:r>
          </w:p>
        </w:tc>
        <w:tc>
          <w:tcPr>
            <w:tcW w:w="567" w:type="dxa"/>
            <w:shd w:val="clear" w:color="auto" w:fill="auto"/>
            <w:noWrap/>
            <w:vAlign w:val="center"/>
            <w:hideMark/>
          </w:tcPr>
          <w:p w14:paraId="437C5060"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416" w:type="dxa"/>
            <w:vMerge/>
            <w:vAlign w:val="center"/>
            <w:hideMark/>
          </w:tcPr>
          <w:p w14:paraId="13245CD4" w14:textId="77777777" w:rsidR="00661200" w:rsidRPr="00E544F9" w:rsidRDefault="00661200" w:rsidP="0066120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509" w:type="dxa"/>
            <w:vMerge/>
            <w:vAlign w:val="center"/>
            <w:hideMark/>
          </w:tcPr>
          <w:p w14:paraId="7509DE58" w14:textId="77777777" w:rsidR="00661200" w:rsidRPr="00E544F9" w:rsidRDefault="00661200" w:rsidP="00661200">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728" w:type="dxa"/>
            <w:shd w:val="clear" w:color="auto" w:fill="auto"/>
            <w:noWrap/>
            <w:vAlign w:val="center"/>
            <w:hideMark/>
          </w:tcPr>
          <w:p w14:paraId="16A3D20E"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Entisol</w:t>
            </w:r>
            <w:proofErr w:type="spellEnd"/>
          </w:p>
        </w:tc>
        <w:tc>
          <w:tcPr>
            <w:tcW w:w="509" w:type="dxa"/>
            <w:shd w:val="clear" w:color="auto" w:fill="auto"/>
            <w:noWrap/>
            <w:vAlign w:val="center"/>
            <w:hideMark/>
          </w:tcPr>
          <w:p w14:paraId="25BE0EC5"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428" w:type="dxa"/>
            <w:shd w:val="clear" w:color="auto" w:fill="auto"/>
            <w:noWrap/>
            <w:vAlign w:val="center"/>
            <w:hideMark/>
          </w:tcPr>
          <w:p w14:paraId="07497170"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(7-10)</w:t>
            </w:r>
          </w:p>
        </w:tc>
        <w:tc>
          <w:tcPr>
            <w:tcW w:w="509" w:type="dxa"/>
            <w:shd w:val="clear" w:color="auto" w:fill="auto"/>
            <w:noWrap/>
            <w:vAlign w:val="center"/>
            <w:hideMark/>
          </w:tcPr>
          <w:p w14:paraId="27918F4F" w14:textId="77777777" w:rsidR="00661200" w:rsidRPr="00E544F9" w:rsidRDefault="00661200" w:rsidP="0066120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bl>
    <w:p w14:paraId="1FB73905" w14:textId="6B8E9A63" w:rsidR="00661200" w:rsidRPr="00E544F9" w:rsidRDefault="00661200" w:rsidP="0067123E">
      <w:pPr>
        <w:spacing w:after="0" w:line="360" w:lineRule="auto"/>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002A690B"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Lahan","type":"article-journal","volume":"19"},"uris":["http://www.mendeley.com/documents/?uuid=87fa4cd8-65bb-4637-8f4e-9a8b90b47150"]},{"id":"ITEM-3","itemData":{"DOI":"10.14710/ruang.7.1.9-21","ISSN":"2356-0088","abstract":"Pertumbuhan penduduk mengakibatkan kebutuhan akan permukiman semakin bertambah. Apabila kuantitas lahan tidak sesuai dengan kebutuhan permukiman maka akan menimbulkan tumbuhnya kawasan permukiman liar atau tidak sesuai. Kelurahan Manggar Baru merupakan daerah yang berbatasan dengan kawasan pesisir, hal menyebabkan adanya kawasan permukiman yang berdiri di daerah sempadan sungai. Kondisi ini dapat mengakibatkan terganggunya fungsi ekologi sungai, termasuk bahaya banjir bagi masyarakat yang berada di sekitar kawasan sungai. Penelitian ini menggunakan metode analisis meliputi analisis Satuan Kemampuan Lahan (SKL), kesesuaian lahan permukiman, dan daya dukung permukiman. Analisis Satuan Kemampuan Lahan (SKL) bertujuan untuk mengetahui luas kawasan permukiman yang sesuai untuk digunakan pada analisis daya dukung permukiman. Pada daya dukung permukiman diperoleh hasil 10,25 atau lebih dari 1, hal ini berarti lahan mampu menampung penduduk untuk bermukim.","author":[{"dropping-particle":"","family":"Pertiwi","given":"Nurul. dkk","non-dropping-particle":"","parse-names":false,"suffix":""}],"container-title":"Ruang","id":"ITEM-3","issue":"1","issued":{"date-parts":[["2021","6","13"]]},"page":"9-21","title":"Analisis Daya Dukung Permukiman di Kelurahan Manggar Baru","type":"article-journal","volume":"7"},"uris":["http://www.mendeley.com/documents/?uuid=7fc62f0a-5f76-460d-93da-e1bb923af222"]}],"mendeley":{"formattedCitation":"(Kementerian Pekerjaan Umum, 2007; Pertiwi, 2021; Pigawati, 2023)","plainTextFormattedCitation":"(Kementerian Pekerjaan Umum, 2007; Pertiwi, 2021; Pigawati, 2023)","previouslyFormattedCitation":"(Kementerian Pekerjaan Umum, 2007; Pertiwi, 2021;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Pr="00E544F9">
        <w:rPr>
          <w:rFonts w:ascii="Times New Roman" w:hAnsi="Times New Roman" w:cs="Times New Roman"/>
          <w:bCs/>
          <w:noProof/>
          <w:lang w:val="id-ID"/>
        </w:rPr>
        <w:t>(Kementerian Pekerjaan Umum, 2007; Pertiwi, 2021; Pigawati, 2023)</w:t>
      </w:r>
      <w:r w:rsidRPr="00E544F9">
        <w:rPr>
          <w:rFonts w:ascii="Times New Roman" w:hAnsi="Times New Roman" w:cs="Times New Roman"/>
          <w:bCs/>
          <w:lang w:val="id-ID"/>
        </w:rPr>
        <w:fldChar w:fldCharType="end"/>
      </w:r>
    </w:p>
    <w:p w14:paraId="17DB9861" w14:textId="1CDA27BD" w:rsidR="007D3AA4" w:rsidRPr="00E544F9" w:rsidRDefault="007D3AA4" w:rsidP="0067123E">
      <w:pPr>
        <w:pStyle w:val="DaftarParagraf"/>
        <w:spacing w:after="0" w:line="240" w:lineRule="auto"/>
        <w:ind w:left="360"/>
        <w:jc w:val="center"/>
        <w:rPr>
          <w:rFonts w:ascii="Times New Roman" w:hAnsi="Times New Roman" w:cs="Times New Roman"/>
          <w:bCs/>
          <w:lang w:val="id-ID"/>
        </w:rPr>
      </w:pPr>
      <w:r w:rsidRPr="00E544F9">
        <w:rPr>
          <w:rFonts w:ascii="Times New Roman" w:hAnsi="Times New Roman" w:cs="Times New Roman"/>
          <w:bCs/>
          <w:lang w:val="id-ID"/>
        </w:rPr>
        <w:t xml:space="preserve">Tabel </w:t>
      </w:r>
      <w:r w:rsidR="0067123E" w:rsidRPr="00E544F9">
        <w:rPr>
          <w:rFonts w:ascii="Times New Roman" w:hAnsi="Times New Roman" w:cs="Times New Roman"/>
          <w:bCs/>
          <w:lang w:val="id-ID"/>
        </w:rPr>
        <w:t>7</w:t>
      </w:r>
      <w:r w:rsidRPr="00E544F9">
        <w:rPr>
          <w:rFonts w:ascii="Times New Roman" w:hAnsi="Times New Roman" w:cs="Times New Roman"/>
          <w:bCs/>
          <w:lang w:val="id-ID"/>
        </w:rPr>
        <w:t xml:space="preserve">. SKL </w:t>
      </w:r>
      <w:r w:rsidR="008940B4" w:rsidRPr="00E544F9">
        <w:rPr>
          <w:rFonts w:ascii="Times New Roman" w:hAnsi="Times New Roman" w:cs="Times New Roman"/>
          <w:bCs/>
          <w:lang w:val="id-ID"/>
        </w:rPr>
        <w:t>Untuk Drainase</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72"/>
        <w:gridCol w:w="616"/>
        <w:gridCol w:w="1113"/>
        <w:gridCol w:w="617"/>
        <w:gridCol w:w="1414"/>
        <w:gridCol w:w="617"/>
        <w:gridCol w:w="1857"/>
        <w:gridCol w:w="615"/>
      </w:tblGrid>
      <w:tr w:rsidR="007D3AA4" w:rsidRPr="00E544F9" w14:paraId="2FD250B0" w14:textId="77777777" w:rsidTr="0067123E">
        <w:trPr>
          <w:trHeight w:val="300"/>
          <w:jc w:val="center"/>
        </w:trPr>
        <w:tc>
          <w:tcPr>
            <w:tcW w:w="1246" w:type="pct"/>
            <w:shd w:val="clear" w:color="auto" w:fill="auto"/>
            <w:noWrap/>
            <w:vAlign w:val="center"/>
            <w:hideMark/>
          </w:tcPr>
          <w:p w14:paraId="52E37F80" w14:textId="77777777" w:rsidR="004D5614" w:rsidRPr="00E544F9" w:rsidRDefault="004D5614" w:rsidP="004D561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Curah </w:t>
            </w:r>
            <w:proofErr w:type="spellStart"/>
            <w:r w:rsidRPr="00E544F9">
              <w:rPr>
                <w:rFonts w:ascii="Times New Roman" w:eastAsia="Times New Roman" w:hAnsi="Times New Roman" w:cs="Times New Roman"/>
                <w:color w:val="000000"/>
                <w:kern w:val="0"/>
                <w:sz w:val="18"/>
                <w:szCs w:val="18"/>
                <w:lang w:val="id-ID" w:eastAsia="en-ID"/>
                <w14:ligatures w14:val="none"/>
              </w:rPr>
              <w:t>Hujann</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(mm/tahun)</w:t>
            </w:r>
          </w:p>
        </w:tc>
        <w:tc>
          <w:tcPr>
            <w:tcW w:w="338" w:type="pct"/>
            <w:shd w:val="clear" w:color="auto" w:fill="auto"/>
            <w:noWrap/>
            <w:vAlign w:val="center"/>
            <w:hideMark/>
          </w:tcPr>
          <w:p w14:paraId="7C9F3AB2" w14:textId="77777777" w:rsidR="004D5614" w:rsidRPr="00E544F9" w:rsidRDefault="004D5614" w:rsidP="004D561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610" w:type="pct"/>
            <w:shd w:val="clear" w:color="auto" w:fill="auto"/>
            <w:noWrap/>
            <w:vAlign w:val="center"/>
            <w:hideMark/>
          </w:tcPr>
          <w:p w14:paraId="039BBFC5" w14:textId="77777777" w:rsidR="004D5614" w:rsidRPr="00E544F9" w:rsidRDefault="004D5614" w:rsidP="004D561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Lereng (%)</w:t>
            </w:r>
          </w:p>
        </w:tc>
        <w:tc>
          <w:tcPr>
            <w:tcW w:w="338" w:type="pct"/>
            <w:shd w:val="clear" w:color="auto" w:fill="auto"/>
            <w:noWrap/>
            <w:vAlign w:val="center"/>
            <w:hideMark/>
          </w:tcPr>
          <w:p w14:paraId="09189AD9" w14:textId="77777777" w:rsidR="004D5614" w:rsidRPr="00E544F9" w:rsidRDefault="004D5614" w:rsidP="004D561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Nilai </w:t>
            </w:r>
          </w:p>
        </w:tc>
        <w:tc>
          <w:tcPr>
            <w:tcW w:w="775" w:type="pct"/>
            <w:shd w:val="clear" w:color="auto" w:fill="auto"/>
            <w:noWrap/>
            <w:vAlign w:val="center"/>
            <w:hideMark/>
          </w:tcPr>
          <w:p w14:paraId="0FF925BE" w14:textId="77777777" w:rsidR="004D5614" w:rsidRPr="00E544F9" w:rsidRDefault="004D5614" w:rsidP="004D561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Ketinggian (m)</w:t>
            </w:r>
          </w:p>
        </w:tc>
        <w:tc>
          <w:tcPr>
            <w:tcW w:w="338" w:type="pct"/>
            <w:shd w:val="clear" w:color="auto" w:fill="auto"/>
            <w:noWrap/>
            <w:vAlign w:val="center"/>
            <w:hideMark/>
          </w:tcPr>
          <w:p w14:paraId="64299242" w14:textId="77777777" w:rsidR="004D5614" w:rsidRPr="00E544F9" w:rsidRDefault="004D5614" w:rsidP="004D561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018" w:type="pct"/>
            <w:shd w:val="clear" w:color="auto" w:fill="auto"/>
            <w:noWrap/>
            <w:vAlign w:val="center"/>
            <w:hideMark/>
          </w:tcPr>
          <w:p w14:paraId="29DCDC93" w14:textId="77777777" w:rsidR="004D5614" w:rsidRPr="00E544F9" w:rsidRDefault="004D5614" w:rsidP="004D561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Untuk Drainase</w:t>
            </w:r>
          </w:p>
        </w:tc>
        <w:tc>
          <w:tcPr>
            <w:tcW w:w="338" w:type="pct"/>
            <w:shd w:val="clear" w:color="auto" w:fill="auto"/>
            <w:noWrap/>
            <w:vAlign w:val="center"/>
            <w:hideMark/>
          </w:tcPr>
          <w:p w14:paraId="1906AAC7" w14:textId="77777777" w:rsidR="004D5614" w:rsidRPr="00E544F9" w:rsidRDefault="004D5614" w:rsidP="004D561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8777D5" w:rsidRPr="00E544F9" w14:paraId="610D132D" w14:textId="77777777" w:rsidTr="0067123E">
        <w:trPr>
          <w:trHeight w:val="300"/>
          <w:jc w:val="center"/>
        </w:trPr>
        <w:tc>
          <w:tcPr>
            <w:tcW w:w="1246" w:type="pct"/>
            <w:shd w:val="clear" w:color="auto" w:fill="auto"/>
            <w:noWrap/>
            <w:vAlign w:val="center"/>
            <w:hideMark/>
          </w:tcPr>
          <w:p w14:paraId="326E32DA"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&gt;4.000</w:t>
            </w:r>
          </w:p>
        </w:tc>
        <w:tc>
          <w:tcPr>
            <w:tcW w:w="338" w:type="pct"/>
            <w:shd w:val="clear" w:color="auto" w:fill="auto"/>
            <w:noWrap/>
            <w:vAlign w:val="center"/>
            <w:hideMark/>
          </w:tcPr>
          <w:p w14:paraId="48A1908A"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610" w:type="pct"/>
            <w:shd w:val="clear" w:color="auto" w:fill="auto"/>
            <w:noWrap/>
            <w:vAlign w:val="center"/>
            <w:hideMark/>
          </w:tcPr>
          <w:p w14:paraId="7932D293" w14:textId="16DAE170"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w:t>
            </w:r>
          </w:p>
        </w:tc>
        <w:tc>
          <w:tcPr>
            <w:tcW w:w="338" w:type="pct"/>
            <w:shd w:val="clear" w:color="auto" w:fill="auto"/>
            <w:noWrap/>
            <w:vAlign w:val="center"/>
            <w:hideMark/>
          </w:tcPr>
          <w:p w14:paraId="2DC54671" w14:textId="3EE3A986"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775" w:type="pct"/>
            <w:vMerge w:val="restart"/>
            <w:shd w:val="clear" w:color="auto" w:fill="auto"/>
            <w:noWrap/>
            <w:vAlign w:val="center"/>
            <w:hideMark/>
          </w:tcPr>
          <w:p w14:paraId="042C2C67"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1500-2500</w:t>
            </w:r>
          </w:p>
        </w:tc>
        <w:tc>
          <w:tcPr>
            <w:tcW w:w="338" w:type="pct"/>
            <w:vMerge w:val="restart"/>
            <w:shd w:val="clear" w:color="auto" w:fill="auto"/>
            <w:noWrap/>
            <w:vAlign w:val="center"/>
            <w:hideMark/>
          </w:tcPr>
          <w:p w14:paraId="2DB02C9B"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018" w:type="pct"/>
            <w:vMerge w:val="restart"/>
            <w:shd w:val="clear" w:color="auto" w:fill="auto"/>
            <w:noWrap/>
            <w:vAlign w:val="center"/>
            <w:hideMark/>
          </w:tcPr>
          <w:p w14:paraId="5AAC1132"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 (3-5)</w:t>
            </w:r>
          </w:p>
        </w:tc>
        <w:tc>
          <w:tcPr>
            <w:tcW w:w="338" w:type="pct"/>
            <w:vMerge w:val="restart"/>
            <w:shd w:val="clear" w:color="auto" w:fill="auto"/>
            <w:noWrap/>
            <w:vAlign w:val="center"/>
            <w:hideMark/>
          </w:tcPr>
          <w:p w14:paraId="161C91AB"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r>
      <w:tr w:rsidR="008777D5" w:rsidRPr="00E544F9" w14:paraId="11138D4A" w14:textId="77777777" w:rsidTr="0067123E">
        <w:trPr>
          <w:trHeight w:val="300"/>
          <w:jc w:val="center"/>
        </w:trPr>
        <w:tc>
          <w:tcPr>
            <w:tcW w:w="1246" w:type="pct"/>
            <w:shd w:val="clear" w:color="auto" w:fill="auto"/>
            <w:noWrap/>
            <w:vAlign w:val="center"/>
            <w:hideMark/>
          </w:tcPr>
          <w:p w14:paraId="4DA59F2E"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3500-4000</w:t>
            </w:r>
          </w:p>
        </w:tc>
        <w:tc>
          <w:tcPr>
            <w:tcW w:w="338" w:type="pct"/>
            <w:shd w:val="clear" w:color="auto" w:fill="auto"/>
            <w:noWrap/>
            <w:vAlign w:val="center"/>
            <w:hideMark/>
          </w:tcPr>
          <w:p w14:paraId="65D88EE3"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610" w:type="pct"/>
            <w:shd w:val="clear" w:color="auto" w:fill="auto"/>
            <w:noWrap/>
            <w:vAlign w:val="center"/>
            <w:hideMark/>
          </w:tcPr>
          <w:p w14:paraId="3FEE78E0" w14:textId="64F88699"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15-40</w:t>
            </w:r>
          </w:p>
        </w:tc>
        <w:tc>
          <w:tcPr>
            <w:tcW w:w="338" w:type="pct"/>
            <w:shd w:val="clear" w:color="auto" w:fill="auto"/>
            <w:noWrap/>
            <w:vAlign w:val="center"/>
            <w:hideMark/>
          </w:tcPr>
          <w:p w14:paraId="3A9FFE1F" w14:textId="0689B5CF"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775" w:type="pct"/>
            <w:vMerge/>
            <w:vAlign w:val="center"/>
            <w:hideMark/>
          </w:tcPr>
          <w:p w14:paraId="26E4AF73"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38" w:type="pct"/>
            <w:vMerge/>
            <w:vAlign w:val="center"/>
            <w:hideMark/>
          </w:tcPr>
          <w:p w14:paraId="2E2B8D7E"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018" w:type="pct"/>
            <w:vMerge/>
            <w:vAlign w:val="center"/>
            <w:hideMark/>
          </w:tcPr>
          <w:p w14:paraId="57DFF5E3"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38" w:type="pct"/>
            <w:vMerge/>
            <w:vAlign w:val="center"/>
            <w:hideMark/>
          </w:tcPr>
          <w:p w14:paraId="45E8DA82"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r>
      <w:tr w:rsidR="008777D5" w:rsidRPr="00E544F9" w14:paraId="2097AB70" w14:textId="77777777" w:rsidTr="0067123E">
        <w:trPr>
          <w:trHeight w:val="300"/>
          <w:jc w:val="center"/>
        </w:trPr>
        <w:tc>
          <w:tcPr>
            <w:tcW w:w="1246" w:type="pct"/>
            <w:shd w:val="clear" w:color="auto" w:fill="auto"/>
            <w:noWrap/>
            <w:vAlign w:val="center"/>
            <w:hideMark/>
          </w:tcPr>
          <w:p w14:paraId="361FFE1D"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3000-3500</w:t>
            </w:r>
          </w:p>
        </w:tc>
        <w:tc>
          <w:tcPr>
            <w:tcW w:w="338" w:type="pct"/>
            <w:shd w:val="clear" w:color="auto" w:fill="auto"/>
            <w:noWrap/>
            <w:vAlign w:val="center"/>
            <w:hideMark/>
          </w:tcPr>
          <w:p w14:paraId="04647B27"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610" w:type="pct"/>
            <w:shd w:val="clear" w:color="auto" w:fill="auto"/>
            <w:noWrap/>
            <w:vAlign w:val="center"/>
            <w:hideMark/>
          </w:tcPr>
          <w:p w14:paraId="1DD527C4" w14:textId="5126BBDA"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5-15</w:t>
            </w:r>
          </w:p>
        </w:tc>
        <w:tc>
          <w:tcPr>
            <w:tcW w:w="338" w:type="pct"/>
            <w:shd w:val="clear" w:color="auto" w:fill="auto"/>
            <w:noWrap/>
            <w:vAlign w:val="center"/>
            <w:hideMark/>
          </w:tcPr>
          <w:p w14:paraId="15633E35" w14:textId="12B5F8F6"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775" w:type="pct"/>
            <w:shd w:val="clear" w:color="auto" w:fill="auto"/>
            <w:noWrap/>
            <w:vAlign w:val="center"/>
            <w:hideMark/>
          </w:tcPr>
          <w:p w14:paraId="1B562CFB"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500-1500</w:t>
            </w:r>
          </w:p>
        </w:tc>
        <w:tc>
          <w:tcPr>
            <w:tcW w:w="338" w:type="pct"/>
            <w:shd w:val="clear" w:color="auto" w:fill="auto"/>
            <w:noWrap/>
            <w:vAlign w:val="center"/>
            <w:hideMark/>
          </w:tcPr>
          <w:p w14:paraId="540855BA"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018" w:type="pct"/>
            <w:shd w:val="clear" w:color="auto" w:fill="auto"/>
            <w:noWrap/>
            <w:vAlign w:val="center"/>
            <w:hideMark/>
          </w:tcPr>
          <w:p w14:paraId="5ECD916B"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 (6-11)</w:t>
            </w:r>
          </w:p>
        </w:tc>
        <w:tc>
          <w:tcPr>
            <w:tcW w:w="338" w:type="pct"/>
            <w:shd w:val="clear" w:color="auto" w:fill="auto"/>
            <w:noWrap/>
            <w:vAlign w:val="center"/>
            <w:hideMark/>
          </w:tcPr>
          <w:p w14:paraId="0F508F57"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r>
      <w:tr w:rsidR="008777D5" w:rsidRPr="00E544F9" w14:paraId="0AA24485" w14:textId="77777777" w:rsidTr="0067123E">
        <w:trPr>
          <w:trHeight w:val="300"/>
          <w:jc w:val="center"/>
        </w:trPr>
        <w:tc>
          <w:tcPr>
            <w:tcW w:w="1246" w:type="pct"/>
            <w:vMerge w:val="restart"/>
            <w:shd w:val="clear" w:color="auto" w:fill="auto"/>
            <w:noWrap/>
            <w:vAlign w:val="center"/>
            <w:hideMark/>
          </w:tcPr>
          <w:p w14:paraId="7598AF51"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2500-3000</w:t>
            </w:r>
          </w:p>
        </w:tc>
        <w:tc>
          <w:tcPr>
            <w:tcW w:w="338" w:type="pct"/>
            <w:vMerge w:val="restart"/>
            <w:shd w:val="clear" w:color="auto" w:fill="auto"/>
            <w:noWrap/>
            <w:vAlign w:val="center"/>
            <w:hideMark/>
          </w:tcPr>
          <w:p w14:paraId="7D8AA923"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610" w:type="pct"/>
            <w:shd w:val="clear" w:color="auto" w:fill="auto"/>
            <w:noWrap/>
            <w:vAlign w:val="center"/>
            <w:hideMark/>
          </w:tcPr>
          <w:p w14:paraId="4B87A783" w14:textId="66F3CA3F"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w:t>
            </w:r>
          </w:p>
        </w:tc>
        <w:tc>
          <w:tcPr>
            <w:tcW w:w="338" w:type="pct"/>
            <w:shd w:val="clear" w:color="auto" w:fill="auto"/>
            <w:noWrap/>
            <w:vAlign w:val="center"/>
            <w:hideMark/>
          </w:tcPr>
          <w:p w14:paraId="2E3239E9" w14:textId="48F16B6E"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775" w:type="pct"/>
            <w:vMerge w:val="restart"/>
            <w:shd w:val="clear" w:color="auto" w:fill="auto"/>
            <w:noWrap/>
            <w:vAlign w:val="center"/>
            <w:hideMark/>
          </w:tcPr>
          <w:p w14:paraId="57E47A02"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&lt;500</w:t>
            </w:r>
          </w:p>
        </w:tc>
        <w:tc>
          <w:tcPr>
            <w:tcW w:w="338" w:type="pct"/>
            <w:vMerge w:val="restart"/>
            <w:shd w:val="clear" w:color="auto" w:fill="auto"/>
            <w:noWrap/>
            <w:vAlign w:val="center"/>
            <w:hideMark/>
          </w:tcPr>
          <w:p w14:paraId="73297AD0"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018" w:type="pct"/>
            <w:vMerge w:val="restart"/>
            <w:shd w:val="clear" w:color="auto" w:fill="auto"/>
            <w:noWrap/>
            <w:vAlign w:val="center"/>
            <w:hideMark/>
          </w:tcPr>
          <w:p w14:paraId="19596078"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(12-14)</w:t>
            </w:r>
          </w:p>
        </w:tc>
        <w:tc>
          <w:tcPr>
            <w:tcW w:w="338" w:type="pct"/>
            <w:vMerge w:val="restart"/>
            <w:shd w:val="clear" w:color="auto" w:fill="auto"/>
            <w:noWrap/>
            <w:vAlign w:val="center"/>
            <w:hideMark/>
          </w:tcPr>
          <w:p w14:paraId="14D6AC72" w14:textId="77777777"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8777D5" w:rsidRPr="00E544F9" w14:paraId="69C259A0" w14:textId="77777777" w:rsidTr="0067123E">
        <w:trPr>
          <w:trHeight w:val="300"/>
          <w:jc w:val="center"/>
        </w:trPr>
        <w:tc>
          <w:tcPr>
            <w:tcW w:w="1246" w:type="pct"/>
            <w:vMerge/>
            <w:vAlign w:val="center"/>
            <w:hideMark/>
          </w:tcPr>
          <w:p w14:paraId="0E2B5126"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38" w:type="pct"/>
            <w:vMerge/>
            <w:vAlign w:val="center"/>
            <w:hideMark/>
          </w:tcPr>
          <w:p w14:paraId="2ED4E670"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610" w:type="pct"/>
            <w:shd w:val="clear" w:color="auto" w:fill="auto"/>
            <w:noWrap/>
            <w:vAlign w:val="center"/>
            <w:hideMark/>
          </w:tcPr>
          <w:p w14:paraId="3899230A" w14:textId="28C64E13"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0-2</w:t>
            </w:r>
          </w:p>
        </w:tc>
        <w:tc>
          <w:tcPr>
            <w:tcW w:w="338" w:type="pct"/>
            <w:shd w:val="clear" w:color="auto" w:fill="auto"/>
            <w:noWrap/>
            <w:vAlign w:val="center"/>
            <w:hideMark/>
          </w:tcPr>
          <w:p w14:paraId="65E213FE" w14:textId="5DD7DDA1" w:rsidR="008777D5" w:rsidRPr="00E544F9" w:rsidRDefault="008777D5" w:rsidP="008777D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775" w:type="pct"/>
            <w:vMerge/>
            <w:vAlign w:val="center"/>
            <w:hideMark/>
          </w:tcPr>
          <w:p w14:paraId="2D25DD8D"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38" w:type="pct"/>
            <w:vMerge/>
            <w:vAlign w:val="center"/>
            <w:hideMark/>
          </w:tcPr>
          <w:p w14:paraId="20B141BE"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018" w:type="pct"/>
            <w:vMerge/>
            <w:vAlign w:val="center"/>
            <w:hideMark/>
          </w:tcPr>
          <w:p w14:paraId="4B33CF7E"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38" w:type="pct"/>
            <w:vMerge/>
            <w:vAlign w:val="center"/>
            <w:hideMark/>
          </w:tcPr>
          <w:p w14:paraId="1DABFAD4" w14:textId="77777777" w:rsidR="008777D5" w:rsidRPr="00E544F9" w:rsidRDefault="008777D5" w:rsidP="008777D5">
            <w:pPr>
              <w:spacing w:after="0" w:line="240" w:lineRule="auto"/>
              <w:rPr>
                <w:rFonts w:ascii="Times New Roman" w:eastAsia="Times New Roman" w:hAnsi="Times New Roman" w:cs="Times New Roman"/>
                <w:color w:val="000000"/>
                <w:kern w:val="0"/>
                <w:sz w:val="18"/>
                <w:szCs w:val="18"/>
                <w:lang w:val="id-ID" w:eastAsia="en-ID"/>
                <w14:ligatures w14:val="none"/>
              </w:rPr>
            </w:pPr>
          </w:p>
        </w:tc>
      </w:tr>
    </w:tbl>
    <w:p w14:paraId="7C10B045" w14:textId="77777777" w:rsidR="003F1ABA" w:rsidRPr="00E544F9" w:rsidRDefault="003F1ABA" w:rsidP="0067123E">
      <w:pPr>
        <w:spacing w:after="0" w:line="360" w:lineRule="auto"/>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Lahan","type":"article-journal","volume":"19"},"uris":["http://www.mendeley.com/documents/?uuid=87fa4cd8-65bb-4637-8f4e-9a8b90b47150"]}],"mendeley":{"formattedCitation":"(Kementerian Pekerjaan Umum, 2007; Pigawati, 2023)","plainTextFormattedCitation":"(Kementerian Pekerjaan Umum, 2007; Pigawati, 2023)","previouslyFormattedCitation":"(Kementerian Pekerjaan Umum, 2007;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Pr="00E544F9">
        <w:rPr>
          <w:rFonts w:ascii="Times New Roman" w:hAnsi="Times New Roman" w:cs="Times New Roman"/>
          <w:bCs/>
          <w:noProof/>
          <w:lang w:val="id-ID"/>
        </w:rPr>
        <w:t>(Kementerian Pekerjaan Umum, 2007; Pigawati, 2023)</w:t>
      </w:r>
      <w:r w:rsidRPr="00E544F9">
        <w:rPr>
          <w:rFonts w:ascii="Times New Roman" w:hAnsi="Times New Roman" w:cs="Times New Roman"/>
          <w:bCs/>
          <w:lang w:val="id-ID"/>
        </w:rPr>
        <w:fldChar w:fldCharType="end"/>
      </w:r>
    </w:p>
    <w:p w14:paraId="06E1A8F2" w14:textId="64C51CA2" w:rsidR="00F0375F" w:rsidRPr="00E544F9" w:rsidRDefault="00F0375F" w:rsidP="0067123E">
      <w:pPr>
        <w:pStyle w:val="DaftarParagraf"/>
        <w:spacing w:after="0" w:line="240" w:lineRule="auto"/>
        <w:ind w:left="360"/>
        <w:jc w:val="center"/>
        <w:rPr>
          <w:rFonts w:ascii="Times New Roman" w:hAnsi="Times New Roman" w:cs="Times New Roman"/>
          <w:bCs/>
          <w:lang w:val="id-ID"/>
        </w:rPr>
      </w:pPr>
      <w:r w:rsidRPr="00E544F9">
        <w:rPr>
          <w:rFonts w:ascii="Times New Roman" w:hAnsi="Times New Roman" w:cs="Times New Roman"/>
          <w:bCs/>
          <w:lang w:val="id-ID"/>
        </w:rPr>
        <w:t xml:space="preserve">Tabel </w:t>
      </w:r>
      <w:r w:rsidR="00E638DE" w:rsidRPr="00E544F9">
        <w:rPr>
          <w:rFonts w:ascii="Times New Roman" w:hAnsi="Times New Roman" w:cs="Times New Roman"/>
          <w:bCs/>
          <w:lang w:val="id-ID"/>
        </w:rPr>
        <w:t>8</w:t>
      </w:r>
      <w:r w:rsidRPr="00E544F9">
        <w:rPr>
          <w:rFonts w:ascii="Times New Roman" w:hAnsi="Times New Roman" w:cs="Times New Roman"/>
          <w:bCs/>
          <w:lang w:val="id-ID"/>
        </w:rPr>
        <w:t xml:space="preserve">. SKL </w:t>
      </w:r>
      <w:r w:rsidR="00C136E0" w:rsidRPr="00E544F9">
        <w:rPr>
          <w:rFonts w:ascii="Times New Roman" w:hAnsi="Times New Roman" w:cs="Times New Roman"/>
          <w:bCs/>
          <w:lang w:val="id-ID"/>
        </w:rPr>
        <w:t>Pembuangan Limbah</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62"/>
        <w:gridCol w:w="403"/>
        <w:gridCol w:w="922"/>
        <w:gridCol w:w="403"/>
        <w:gridCol w:w="1772"/>
        <w:gridCol w:w="403"/>
        <w:gridCol w:w="1392"/>
        <w:gridCol w:w="403"/>
        <w:gridCol w:w="1858"/>
        <w:gridCol w:w="403"/>
      </w:tblGrid>
      <w:tr w:rsidR="00942939" w:rsidRPr="00E544F9" w14:paraId="567371FE" w14:textId="77777777" w:rsidTr="00942939">
        <w:trPr>
          <w:cantSplit/>
          <w:trHeight w:val="678"/>
        </w:trPr>
        <w:tc>
          <w:tcPr>
            <w:tcW w:w="596" w:type="pct"/>
            <w:shd w:val="clear" w:color="auto" w:fill="auto"/>
            <w:noWrap/>
            <w:vAlign w:val="bottom"/>
            <w:hideMark/>
          </w:tcPr>
          <w:p w14:paraId="303ECF3D" w14:textId="77777777" w:rsidR="00752FDD" w:rsidRPr="00E544F9" w:rsidRDefault="00752FDD" w:rsidP="00752FDD">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Ketinggian (m)</w:t>
            </w:r>
          </w:p>
        </w:tc>
        <w:tc>
          <w:tcPr>
            <w:tcW w:w="272" w:type="pct"/>
            <w:shd w:val="clear" w:color="auto" w:fill="auto"/>
            <w:noWrap/>
            <w:textDirection w:val="btLr"/>
            <w:vAlign w:val="bottom"/>
            <w:hideMark/>
          </w:tcPr>
          <w:p w14:paraId="74A12289" w14:textId="77777777" w:rsidR="00752FDD" w:rsidRPr="00E544F9" w:rsidRDefault="00752FDD"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474" w:type="pct"/>
            <w:shd w:val="clear" w:color="auto" w:fill="auto"/>
            <w:noWrap/>
            <w:vAlign w:val="bottom"/>
            <w:hideMark/>
          </w:tcPr>
          <w:p w14:paraId="64B6D7A1" w14:textId="77777777" w:rsidR="00752FDD" w:rsidRPr="00E544F9" w:rsidRDefault="00752FDD" w:rsidP="00752FDD">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Lereng (%)</w:t>
            </w:r>
          </w:p>
        </w:tc>
        <w:tc>
          <w:tcPr>
            <w:tcW w:w="272" w:type="pct"/>
            <w:shd w:val="clear" w:color="auto" w:fill="auto"/>
            <w:noWrap/>
            <w:textDirection w:val="btLr"/>
            <w:vAlign w:val="bottom"/>
            <w:hideMark/>
          </w:tcPr>
          <w:p w14:paraId="557B310D" w14:textId="77777777" w:rsidR="00752FDD" w:rsidRPr="00E544F9" w:rsidRDefault="00752FDD"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907" w:type="pct"/>
            <w:shd w:val="clear" w:color="auto" w:fill="auto"/>
            <w:noWrap/>
            <w:vAlign w:val="bottom"/>
            <w:hideMark/>
          </w:tcPr>
          <w:p w14:paraId="72159956" w14:textId="77777777" w:rsidR="00752FDD" w:rsidRPr="00E544F9" w:rsidRDefault="00752FDD" w:rsidP="00752FDD">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Curah Hujan (mm/tahun)</w:t>
            </w:r>
          </w:p>
        </w:tc>
        <w:tc>
          <w:tcPr>
            <w:tcW w:w="272" w:type="pct"/>
            <w:shd w:val="clear" w:color="auto" w:fill="auto"/>
            <w:noWrap/>
            <w:textDirection w:val="btLr"/>
            <w:vAlign w:val="bottom"/>
            <w:hideMark/>
          </w:tcPr>
          <w:p w14:paraId="41A85B5F" w14:textId="0BABA7A4" w:rsidR="00752FDD" w:rsidRPr="00E544F9" w:rsidRDefault="005321A3"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713" w:type="pct"/>
            <w:shd w:val="clear" w:color="auto" w:fill="auto"/>
            <w:noWrap/>
            <w:vAlign w:val="bottom"/>
            <w:hideMark/>
          </w:tcPr>
          <w:p w14:paraId="72C63156" w14:textId="77777777" w:rsidR="00752FDD" w:rsidRPr="00E544F9" w:rsidRDefault="00752FDD" w:rsidP="00752FDD">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Penggunaan Lahan</w:t>
            </w:r>
          </w:p>
        </w:tc>
        <w:tc>
          <w:tcPr>
            <w:tcW w:w="272" w:type="pct"/>
            <w:shd w:val="clear" w:color="auto" w:fill="auto"/>
            <w:noWrap/>
            <w:textDirection w:val="btLr"/>
            <w:vAlign w:val="bottom"/>
            <w:hideMark/>
          </w:tcPr>
          <w:p w14:paraId="385FAAAD" w14:textId="77777777" w:rsidR="00752FDD" w:rsidRPr="00E544F9" w:rsidRDefault="00752FDD"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950" w:type="pct"/>
            <w:shd w:val="clear" w:color="auto" w:fill="auto"/>
            <w:noWrap/>
            <w:vAlign w:val="bottom"/>
            <w:hideMark/>
          </w:tcPr>
          <w:p w14:paraId="49238132" w14:textId="77777777" w:rsidR="00752FDD" w:rsidRPr="00E544F9" w:rsidRDefault="00752FDD" w:rsidP="00752FDD">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Pembuangan Limbah</w:t>
            </w:r>
          </w:p>
        </w:tc>
        <w:tc>
          <w:tcPr>
            <w:tcW w:w="272" w:type="pct"/>
            <w:shd w:val="clear" w:color="auto" w:fill="auto"/>
            <w:noWrap/>
            <w:textDirection w:val="btLr"/>
            <w:vAlign w:val="bottom"/>
            <w:hideMark/>
          </w:tcPr>
          <w:p w14:paraId="7220268A" w14:textId="77777777" w:rsidR="00752FDD" w:rsidRPr="00E544F9" w:rsidRDefault="00752FDD" w:rsidP="00942939">
            <w:pPr>
              <w:spacing w:after="0" w:line="240" w:lineRule="auto"/>
              <w:ind w:left="113" w:right="113"/>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942939" w:rsidRPr="00E544F9" w14:paraId="733F7DEC" w14:textId="77777777" w:rsidTr="005321A3">
        <w:trPr>
          <w:trHeight w:val="300"/>
        </w:trPr>
        <w:tc>
          <w:tcPr>
            <w:tcW w:w="596" w:type="pct"/>
            <w:vMerge w:val="restart"/>
            <w:shd w:val="clear" w:color="auto" w:fill="auto"/>
            <w:noWrap/>
            <w:vAlign w:val="center"/>
            <w:hideMark/>
          </w:tcPr>
          <w:p w14:paraId="25E912D6"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1500-2500</w:t>
            </w:r>
          </w:p>
        </w:tc>
        <w:tc>
          <w:tcPr>
            <w:tcW w:w="272" w:type="pct"/>
            <w:vMerge w:val="restart"/>
            <w:shd w:val="clear" w:color="auto" w:fill="auto"/>
            <w:noWrap/>
            <w:vAlign w:val="center"/>
            <w:hideMark/>
          </w:tcPr>
          <w:p w14:paraId="7984755A"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474" w:type="pct"/>
            <w:shd w:val="clear" w:color="auto" w:fill="auto"/>
            <w:noWrap/>
            <w:vAlign w:val="center"/>
            <w:hideMark/>
          </w:tcPr>
          <w:p w14:paraId="69970730" w14:textId="2CE83625"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w:t>
            </w:r>
          </w:p>
        </w:tc>
        <w:tc>
          <w:tcPr>
            <w:tcW w:w="272" w:type="pct"/>
            <w:shd w:val="clear" w:color="auto" w:fill="auto"/>
            <w:noWrap/>
            <w:vAlign w:val="center"/>
            <w:hideMark/>
          </w:tcPr>
          <w:p w14:paraId="61FBA243"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907" w:type="pct"/>
            <w:shd w:val="clear" w:color="auto" w:fill="auto"/>
            <w:noWrap/>
            <w:vAlign w:val="center"/>
            <w:hideMark/>
          </w:tcPr>
          <w:p w14:paraId="0D8CDEC7"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&gt;4.000</w:t>
            </w:r>
          </w:p>
        </w:tc>
        <w:tc>
          <w:tcPr>
            <w:tcW w:w="272" w:type="pct"/>
            <w:shd w:val="clear" w:color="auto" w:fill="auto"/>
            <w:noWrap/>
            <w:vAlign w:val="center"/>
            <w:hideMark/>
          </w:tcPr>
          <w:p w14:paraId="704B2420"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713" w:type="pct"/>
            <w:vMerge w:val="restart"/>
            <w:shd w:val="clear" w:color="auto" w:fill="auto"/>
            <w:noWrap/>
            <w:vAlign w:val="center"/>
            <w:hideMark/>
          </w:tcPr>
          <w:p w14:paraId="0DB5C36F"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Non Terbangun</w:t>
            </w:r>
          </w:p>
        </w:tc>
        <w:tc>
          <w:tcPr>
            <w:tcW w:w="272" w:type="pct"/>
            <w:vMerge w:val="restart"/>
            <w:shd w:val="clear" w:color="auto" w:fill="auto"/>
            <w:noWrap/>
            <w:vAlign w:val="center"/>
            <w:hideMark/>
          </w:tcPr>
          <w:p w14:paraId="11172AB5"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950" w:type="pct"/>
            <w:shd w:val="clear" w:color="auto" w:fill="auto"/>
            <w:noWrap/>
            <w:vAlign w:val="center"/>
            <w:hideMark/>
          </w:tcPr>
          <w:p w14:paraId="40CE09C4"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 (13-14)</w:t>
            </w:r>
          </w:p>
        </w:tc>
        <w:tc>
          <w:tcPr>
            <w:tcW w:w="272" w:type="pct"/>
            <w:shd w:val="clear" w:color="auto" w:fill="auto"/>
            <w:noWrap/>
            <w:vAlign w:val="center"/>
            <w:hideMark/>
          </w:tcPr>
          <w:p w14:paraId="3B597DE5"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r>
      <w:tr w:rsidR="00942939" w:rsidRPr="00E544F9" w14:paraId="2E93F80E" w14:textId="77777777" w:rsidTr="005321A3">
        <w:trPr>
          <w:trHeight w:val="300"/>
        </w:trPr>
        <w:tc>
          <w:tcPr>
            <w:tcW w:w="596" w:type="pct"/>
            <w:vMerge/>
            <w:vAlign w:val="center"/>
            <w:hideMark/>
          </w:tcPr>
          <w:p w14:paraId="65CECEBA"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272" w:type="pct"/>
            <w:vMerge/>
            <w:vAlign w:val="center"/>
            <w:hideMark/>
          </w:tcPr>
          <w:p w14:paraId="49DDA97C"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474" w:type="pct"/>
            <w:shd w:val="clear" w:color="auto" w:fill="auto"/>
            <w:noWrap/>
            <w:vAlign w:val="center"/>
            <w:hideMark/>
          </w:tcPr>
          <w:p w14:paraId="57BBD3CF" w14:textId="281FD0E4"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15-40</w:t>
            </w:r>
          </w:p>
        </w:tc>
        <w:tc>
          <w:tcPr>
            <w:tcW w:w="272" w:type="pct"/>
            <w:shd w:val="clear" w:color="auto" w:fill="auto"/>
            <w:noWrap/>
            <w:vAlign w:val="center"/>
            <w:hideMark/>
          </w:tcPr>
          <w:p w14:paraId="5BB99D44"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907" w:type="pct"/>
            <w:shd w:val="clear" w:color="auto" w:fill="auto"/>
            <w:noWrap/>
            <w:vAlign w:val="center"/>
            <w:hideMark/>
          </w:tcPr>
          <w:p w14:paraId="7AD31736"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3500-4000</w:t>
            </w:r>
          </w:p>
        </w:tc>
        <w:tc>
          <w:tcPr>
            <w:tcW w:w="272" w:type="pct"/>
            <w:shd w:val="clear" w:color="auto" w:fill="auto"/>
            <w:noWrap/>
            <w:vAlign w:val="center"/>
            <w:hideMark/>
          </w:tcPr>
          <w:p w14:paraId="0F2E66D6"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713" w:type="pct"/>
            <w:vMerge/>
            <w:vAlign w:val="center"/>
            <w:hideMark/>
          </w:tcPr>
          <w:p w14:paraId="022BC8BB"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272" w:type="pct"/>
            <w:vMerge/>
            <w:vAlign w:val="center"/>
            <w:hideMark/>
          </w:tcPr>
          <w:p w14:paraId="64C06F1F"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950" w:type="pct"/>
            <w:shd w:val="clear" w:color="auto" w:fill="auto"/>
            <w:noWrap/>
            <w:vAlign w:val="center"/>
            <w:hideMark/>
          </w:tcPr>
          <w:p w14:paraId="4573D327"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 (11-12)</w:t>
            </w:r>
          </w:p>
        </w:tc>
        <w:tc>
          <w:tcPr>
            <w:tcW w:w="272" w:type="pct"/>
            <w:shd w:val="clear" w:color="auto" w:fill="auto"/>
            <w:noWrap/>
            <w:vAlign w:val="center"/>
            <w:hideMark/>
          </w:tcPr>
          <w:p w14:paraId="07785650"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r>
      <w:tr w:rsidR="00942939" w:rsidRPr="00E544F9" w14:paraId="2AA99F38" w14:textId="77777777" w:rsidTr="005321A3">
        <w:trPr>
          <w:trHeight w:val="300"/>
        </w:trPr>
        <w:tc>
          <w:tcPr>
            <w:tcW w:w="596" w:type="pct"/>
            <w:shd w:val="clear" w:color="auto" w:fill="auto"/>
            <w:noWrap/>
            <w:vAlign w:val="center"/>
            <w:hideMark/>
          </w:tcPr>
          <w:p w14:paraId="7DA00560"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500-1500</w:t>
            </w:r>
          </w:p>
        </w:tc>
        <w:tc>
          <w:tcPr>
            <w:tcW w:w="272" w:type="pct"/>
            <w:shd w:val="clear" w:color="auto" w:fill="auto"/>
            <w:noWrap/>
            <w:vAlign w:val="center"/>
            <w:hideMark/>
          </w:tcPr>
          <w:p w14:paraId="7EFB4156"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474" w:type="pct"/>
            <w:shd w:val="clear" w:color="auto" w:fill="auto"/>
            <w:noWrap/>
            <w:vAlign w:val="center"/>
            <w:hideMark/>
          </w:tcPr>
          <w:p w14:paraId="08067E0D" w14:textId="1FC83F0D"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5-15</w:t>
            </w:r>
          </w:p>
        </w:tc>
        <w:tc>
          <w:tcPr>
            <w:tcW w:w="272" w:type="pct"/>
            <w:shd w:val="clear" w:color="auto" w:fill="auto"/>
            <w:noWrap/>
            <w:vAlign w:val="center"/>
            <w:hideMark/>
          </w:tcPr>
          <w:p w14:paraId="7C1E6B4C"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907" w:type="pct"/>
            <w:shd w:val="clear" w:color="auto" w:fill="auto"/>
            <w:noWrap/>
            <w:vAlign w:val="center"/>
            <w:hideMark/>
          </w:tcPr>
          <w:p w14:paraId="360733C1"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3000-3500</w:t>
            </w:r>
          </w:p>
        </w:tc>
        <w:tc>
          <w:tcPr>
            <w:tcW w:w="272" w:type="pct"/>
            <w:shd w:val="clear" w:color="auto" w:fill="auto"/>
            <w:noWrap/>
            <w:vAlign w:val="center"/>
            <w:hideMark/>
          </w:tcPr>
          <w:p w14:paraId="4D593161"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713" w:type="pct"/>
            <w:vMerge/>
            <w:vAlign w:val="center"/>
            <w:hideMark/>
          </w:tcPr>
          <w:p w14:paraId="71C82DE7"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272" w:type="pct"/>
            <w:vMerge/>
            <w:vAlign w:val="center"/>
            <w:hideMark/>
          </w:tcPr>
          <w:p w14:paraId="2795E4B1"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950" w:type="pct"/>
            <w:shd w:val="clear" w:color="auto" w:fill="auto"/>
            <w:noWrap/>
            <w:vAlign w:val="center"/>
            <w:hideMark/>
          </w:tcPr>
          <w:p w14:paraId="3C7311D3"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 (9-10)</w:t>
            </w:r>
          </w:p>
        </w:tc>
        <w:tc>
          <w:tcPr>
            <w:tcW w:w="272" w:type="pct"/>
            <w:shd w:val="clear" w:color="auto" w:fill="auto"/>
            <w:noWrap/>
            <w:vAlign w:val="center"/>
            <w:hideMark/>
          </w:tcPr>
          <w:p w14:paraId="257F95FC"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942939" w:rsidRPr="00E544F9" w14:paraId="0D1D1CD5" w14:textId="77777777" w:rsidTr="005321A3">
        <w:trPr>
          <w:trHeight w:val="300"/>
        </w:trPr>
        <w:tc>
          <w:tcPr>
            <w:tcW w:w="596" w:type="pct"/>
            <w:vMerge w:val="restart"/>
            <w:shd w:val="clear" w:color="auto" w:fill="auto"/>
            <w:noWrap/>
            <w:vAlign w:val="center"/>
            <w:hideMark/>
          </w:tcPr>
          <w:p w14:paraId="484DE370"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&lt;500</w:t>
            </w:r>
          </w:p>
        </w:tc>
        <w:tc>
          <w:tcPr>
            <w:tcW w:w="272" w:type="pct"/>
            <w:vMerge w:val="restart"/>
            <w:shd w:val="clear" w:color="auto" w:fill="auto"/>
            <w:noWrap/>
            <w:vAlign w:val="center"/>
            <w:hideMark/>
          </w:tcPr>
          <w:p w14:paraId="6F1B0D16"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474" w:type="pct"/>
            <w:shd w:val="clear" w:color="auto" w:fill="auto"/>
            <w:noWrap/>
            <w:vAlign w:val="center"/>
            <w:hideMark/>
          </w:tcPr>
          <w:p w14:paraId="7BD1F72E" w14:textId="693FCA41"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w:t>
            </w:r>
          </w:p>
        </w:tc>
        <w:tc>
          <w:tcPr>
            <w:tcW w:w="272" w:type="pct"/>
            <w:shd w:val="clear" w:color="auto" w:fill="auto"/>
            <w:noWrap/>
            <w:vAlign w:val="center"/>
            <w:hideMark/>
          </w:tcPr>
          <w:p w14:paraId="41049905"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907" w:type="pct"/>
            <w:vMerge w:val="restart"/>
            <w:shd w:val="clear" w:color="auto" w:fill="auto"/>
            <w:noWrap/>
            <w:vAlign w:val="center"/>
            <w:hideMark/>
          </w:tcPr>
          <w:p w14:paraId="686F31A7"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2500-3000</w:t>
            </w:r>
          </w:p>
        </w:tc>
        <w:tc>
          <w:tcPr>
            <w:tcW w:w="272" w:type="pct"/>
            <w:vMerge w:val="restart"/>
            <w:shd w:val="clear" w:color="auto" w:fill="auto"/>
            <w:noWrap/>
            <w:vAlign w:val="center"/>
            <w:hideMark/>
          </w:tcPr>
          <w:p w14:paraId="0CD0AF89"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713" w:type="pct"/>
            <w:vMerge w:val="restart"/>
            <w:shd w:val="clear" w:color="auto" w:fill="auto"/>
            <w:noWrap/>
            <w:vAlign w:val="center"/>
            <w:hideMark/>
          </w:tcPr>
          <w:p w14:paraId="3CEAC268"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Terbangun</w:t>
            </w:r>
          </w:p>
        </w:tc>
        <w:tc>
          <w:tcPr>
            <w:tcW w:w="272" w:type="pct"/>
            <w:vMerge w:val="restart"/>
            <w:shd w:val="clear" w:color="auto" w:fill="auto"/>
            <w:noWrap/>
            <w:vAlign w:val="center"/>
            <w:hideMark/>
          </w:tcPr>
          <w:p w14:paraId="1530ECFF"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950" w:type="pct"/>
            <w:shd w:val="clear" w:color="auto" w:fill="auto"/>
            <w:noWrap/>
            <w:vAlign w:val="center"/>
            <w:hideMark/>
          </w:tcPr>
          <w:p w14:paraId="1100A49E"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 (7-8)</w:t>
            </w:r>
          </w:p>
        </w:tc>
        <w:tc>
          <w:tcPr>
            <w:tcW w:w="272" w:type="pct"/>
            <w:shd w:val="clear" w:color="auto" w:fill="auto"/>
            <w:noWrap/>
            <w:vAlign w:val="center"/>
            <w:hideMark/>
          </w:tcPr>
          <w:p w14:paraId="60B7FACB"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r>
      <w:tr w:rsidR="00942939" w:rsidRPr="00E544F9" w14:paraId="4AD7BA3D" w14:textId="77777777" w:rsidTr="005321A3">
        <w:trPr>
          <w:trHeight w:val="300"/>
        </w:trPr>
        <w:tc>
          <w:tcPr>
            <w:tcW w:w="596" w:type="pct"/>
            <w:vMerge/>
            <w:vAlign w:val="center"/>
            <w:hideMark/>
          </w:tcPr>
          <w:p w14:paraId="30E7DE1D"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272" w:type="pct"/>
            <w:vMerge/>
            <w:vAlign w:val="center"/>
            <w:hideMark/>
          </w:tcPr>
          <w:p w14:paraId="4A40C3FE"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474" w:type="pct"/>
            <w:shd w:val="clear" w:color="auto" w:fill="auto"/>
            <w:noWrap/>
            <w:vAlign w:val="center"/>
            <w:hideMark/>
          </w:tcPr>
          <w:p w14:paraId="31ABCFBA" w14:textId="4338CC29"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0-2</w:t>
            </w:r>
          </w:p>
        </w:tc>
        <w:tc>
          <w:tcPr>
            <w:tcW w:w="272" w:type="pct"/>
            <w:shd w:val="clear" w:color="auto" w:fill="auto"/>
            <w:noWrap/>
            <w:vAlign w:val="center"/>
            <w:hideMark/>
          </w:tcPr>
          <w:p w14:paraId="274CCDFE"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907" w:type="pct"/>
            <w:vMerge/>
            <w:vAlign w:val="center"/>
            <w:hideMark/>
          </w:tcPr>
          <w:p w14:paraId="48873E53"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272" w:type="pct"/>
            <w:vMerge/>
            <w:vAlign w:val="center"/>
            <w:hideMark/>
          </w:tcPr>
          <w:p w14:paraId="076EC0B6"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713" w:type="pct"/>
            <w:vMerge/>
            <w:vAlign w:val="center"/>
            <w:hideMark/>
          </w:tcPr>
          <w:p w14:paraId="3EE3AF54"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272" w:type="pct"/>
            <w:vMerge/>
            <w:vAlign w:val="center"/>
            <w:hideMark/>
          </w:tcPr>
          <w:p w14:paraId="3FC9FF9C" w14:textId="77777777" w:rsidR="005321A3" w:rsidRPr="00E544F9" w:rsidRDefault="005321A3" w:rsidP="005321A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950" w:type="pct"/>
            <w:shd w:val="clear" w:color="auto" w:fill="auto"/>
            <w:noWrap/>
            <w:vAlign w:val="center"/>
            <w:hideMark/>
          </w:tcPr>
          <w:p w14:paraId="435FD232"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(4-6)</w:t>
            </w:r>
          </w:p>
        </w:tc>
        <w:tc>
          <w:tcPr>
            <w:tcW w:w="272" w:type="pct"/>
            <w:shd w:val="clear" w:color="auto" w:fill="auto"/>
            <w:noWrap/>
            <w:vAlign w:val="center"/>
            <w:hideMark/>
          </w:tcPr>
          <w:p w14:paraId="4E0FAFCA" w14:textId="77777777" w:rsidR="005321A3" w:rsidRPr="00E544F9" w:rsidRDefault="005321A3" w:rsidP="005321A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bl>
    <w:p w14:paraId="4279D765" w14:textId="77777777" w:rsidR="00423993" w:rsidRPr="00E544F9" w:rsidRDefault="004C525F" w:rsidP="00423993">
      <w:pPr>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Lahan","type":"article-journal","volume":"19"},"uris":["http://www.mendeley.com/documents/?uuid=87fa4cd8-65bb-4637-8f4e-9a8b90b47150"]}],"mendeley":{"formattedCitation":"(Kementerian Pekerjaan Umum, 2007; Pigawati, 2023)","plainTextFormattedCitation":"(Kementerian Pekerjaan Umum, 2007; Pigawati, 2023)","previouslyFormattedCitation":"(Kementerian Pekerjaan Umum, 2007;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Pr="00E544F9">
        <w:rPr>
          <w:rFonts w:ascii="Times New Roman" w:hAnsi="Times New Roman" w:cs="Times New Roman"/>
          <w:bCs/>
          <w:noProof/>
          <w:lang w:val="id-ID"/>
        </w:rPr>
        <w:t>(Kementerian Pekerjaan Umum, 2007; Pigawati, 2023)</w:t>
      </w:r>
      <w:r w:rsidRPr="00E544F9">
        <w:rPr>
          <w:rFonts w:ascii="Times New Roman" w:hAnsi="Times New Roman" w:cs="Times New Roman"/>
          <w:bCs/>
          <w:lang w:val="id-ID"/>
        </w:rPr>
        <w:fldChar w:fldCharType="end"/>
      </w:r>
    </w:p>
    <w:p w14:paraId="6CAB50C7" w14:textId="77777777" w:rsidR="00355181" w:rsidRDefault="00355181" w:rsidP="00423993">
      <w:pPr>
        <w:spacing w:after="0"/>
        <w:jc w:val="center"/>
        <w:rPr>
          <w:rFonts w:ascii="Times New Roman" w:hAnsi="Times New Roman" w:cs="Times New Roman"/>
          <w:bCs/>
          <w:lang w:val="id-ID"/>
        </w:rPr>
      </w:pPr>
    </w:p>
    <w:p w14:paraId="43DADBCF" w14:textId="77777777" w:rsidR="00B41703" w:rsidRDefault="00B41703" w:rsidP="00423993">
      <w:pPr>
        <w:spacing w:after="0"/>
        <w:jc w:val="center"/>
        <w:rPr>
          <w:rFonts w:ascii="Times New Roman" w:hAnsi="Times New Roman" w:cs="Times New Roman"/>
          <w:bCs/>
          <w:lang w:val="id-ID"/>
        </w:rPr>
      </w:pPr>
    </w:p>
    <w:p w14:paraId="3B7534A0" w14:textId="77777777" w:rsidR="00B41703" w:rsidRDefault="00B41703" w:rsidP="00423993">
      <w:pPr>
        <w:spacing w:after="0"/>
        <w:jc w:val="center"/>
        <w:rPr>
          <w:rFonts w:ascii="Times New Roman" w:hAnsi="Times New Roman" w:cs="Times New Roman"/>
          <w:bCs/>
          <w:lang w:val="id-ID"/>
        </w:rPr>
      </w:pPr>
    </w:p>
    <w:p w14:paraId="1F86F6EC" w14:textId="476AF0F9" w:rsidR="00FF066B" w:rsidRPr="00E544F9" w:rsidRDefault="008310EB" w:rsidP="00423993">
      <w:pPr>
        <w:spacing w:after="0"/>
        <w:jc w:val="center"/>
        <w:rPr>
          <w:rFonts w:ascii="Times New Roman" w:hAnsi="Times New Roman" w:cs="Times New Roman"/>
          <w:bCs/>
          <w:lang w:val="id-ID"/>
        </w:rPr>
      </w:pPr>
      <w:r w:rsidRPr="00E544F9">
        <w:rPr>
          <w:rFonts w:ascii="Times New Roman" w:hAnsi="Times New Roman" w:cs="Times New Roman"/>
          <w:bCs/>
          <w:lang w:val="id-ID"/>
        </w:rPr>
        <w:lastRenderedPageBreak/>
        <w:t xml:space="preserve">Tabel </w:t>
      </w:r>
      <w:r w:rsidR="000A1C75" w:rsidRPr="00E544F9">
        <w:rPr>
          <w:rFonts w:ascii="Times New Roman" w:hAnsi="Times New Roman" w:cs="Times New Roman"/>
          <w:bCs/>
          <w:lang w:val="id-ID"/>
        </w:rPr>
        <w:t>9</w:t>
      </w:r>
      <w:r w:rsidRPr="00E544F9">
        <w:rPr>
          <w:rFonts w:ascii="Times New Roman" w:hAnsi="Times New Roman" w:cs="Times New Roman"/>
          <w:bCs/>
          <w:lang w:val="id-ID"/>
        </w:rPr>
        <w:t xml:space="preserve">. SKL </w:t>
      </w:r>
      <w:r w:rsidR="000A1C75" w:rsidRPr="00E544F9">
        <w:rPr>
          <w:rFonts w:ascii="Times New Roman" w:hAnsi="Times New Roman" w:cs="Times New Roman"/>
          <w:bCs/>
          <w:lang w:val="id-ID"/>
        </w:rPr>
        <w:t>Bencana Alam</w:t>
      </w:r>
    </w:p>
    <w:tbl>
      <w:tblPr>
        <w:tblW w:w="4881" w:type="pct"/>
        <w:jc w:val="center"/>
        <w:tblBorders>
          <w:top w:val="single" w:sz="4" w:space="0" w:color="auto"/>
          <w:bottom w:val="single" w:sz="4" w:space="0" w:color="auto"/>
          <w:insideH w:val="single" w:sz="4" w:space="0" w:color="auto"/>
        </w:tblBorders>
        <w:tblCellMar>
          <w:top w:w="15" w:type="dxa"/>
        </w:tblCellMar>
        <w:tblLook w:val="04A0" w:firstRow="1" w:lastRow="0" w:firstColumn="1" w:lastColumn="0" w:noHBand="0" w:noVBand="1"/>
      </w:tblPr>
      <w:tblGrid>
        <w:gridCol w:w="1606"/>
        <w:gridCol w:w="600"/>
        <w:gridCol w:w="1751"/>
        <w:gridCol w:w="657"/>
        <w:gridCol w:w="2568"/>
        <w:gridCol w:w="1722"/>
      </w:tblGrid>
      <w:tr w:rsidR="00240D5C" w:rsidRPr="00E544F9" w14:paraId="6E1D564A" w14:textId="77777777" w:rsidTr="00CF7496">
        <w:trPr>
          <w:trHeight w:val="300"/>
          <w:jc w:val="center"/>
        </w:trPr>
        <w:tc>
          <w:tcPr>
            <w:tcW w:w="902" w:type="pct"/>
            <w:shd w:val="clear" w:color="auto" w:fill="auto"/>
            <w:noWrap/>
            <w:vAlign w:val="center"/>
            <w:hideMark/>
          </w:tcPr>
          <w:p w14:paraId="799DEE8E"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Gerakan Tanah</w:t>
            </w:r>
          </w:p>
        </w:tc>
        <w:tc>
          <w:tcPr>
            <w:tcW w:w="337" w:type="pct"/>
            <w:shd w:val="clear" w:color="auto" w:fill="auto"/>
            <w:noWrap/>
            <w:vAlign w:val="center"/>
            <w:hideMark/>
          </w:tcPr>
          <w:p w14:paraId="3AD5A955"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983" w:type="pct"/>
            <w:shd w:val="clear" w:color="auto" w:fill="auto"/>
            <w:noWrap/>
            <w:vAlign w:val="center"/>
            <w:hideMark/>
          </w:tcPr>
          <w:p w14:paraId="31CE0383"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Rawan Gempa</w:t>
            </w:r>
          </w:p>
        </w:tc>
        <w:tc>
          <w:tcPr>
            <w:tcW w:w="369" w:type="pct"/>
            <w:shd w:val="clear" w:color="auto" w:fill="auto"/>
            <w:noWrap/>
            <w:vAlign w:val="center"/>
            <w:hideMark/>
          </w:tcPr>
          <w:p w14:paraId="47698611"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c>
          <w:tcPr>
            <w:tcW w:w="1442" w:type="pct"/>
            <w:shd w:val="clear" w:color="auto" w:fill="auto"/>
            <w:noWrap/>
            <w:vAlign w:val="center"/>
            <w:hideMark/>
          </w:tcPr>
          <w:p w14:paraId="36490CF9"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Bencana Alam</w:t>
            </w:r>
          </w:p>
        </w:tc>
        <w:tc>
          <w:tcPr>
            <w:tcW w:w="967" w:type="pct"/>
            <w:shd w:val="clear" w:color="auto" w:fill="auto"/>
            <w:noWrap/>
            <w:vAlign w:val="center"/>
            <w:hideMark/>
          </w:tcPr>
          <w:p w14:paraId="2B837B48"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w:t>
            </w:r>
          </w:p>
        </w:tc>
      </w:tr>
      <w:tr w:rsidR="00240D5C" w:rsidRPr="00E544F9" w14:paraId="4393C31F" w14:textId="77777777" w:rsidTr="00CF7496">
        <w:trPr>
          <w:trHeight w:val="300"/>
          <w:jc w:val="center"/>
        </w:trPr>
        <w:tc>
          <w:tcPr>
            <w:tcW w:w="902" w:type="pct"/>
            <w:shd w:val="clear" w:color="auto" w:fill="auto"/>
            <w:noWrap/>
            <w:vAlign w:val="center"/>
            <w:hideMark/>
          </w:tcPr>
          <w:p w14:paraId="76844C9D"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Sangat Rendah</w:t>
            </w:r>
          </w:p>
        </w:tc>
        <w:tc>
          <w:tcPr>
            <w:tcW w:w="337" w:type="pct"/>
            <w:shd w:val="clear" w:color="auto" w:fill="auto"/>
            <w:noWrap/>
            <w:vAlign w:val="center"/>
            <w:hideMark/>
          </w:tcPr>
          <w:p w14:paraId="4C7C2D6D"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983" w:type="pct"/>
            <w:vMerge w:val="restart"/>
            <w:shd w:val="clear" w:color="auto" w:fill="auto"/>
            <w:noWrap/>
            <w:vAlign w:val="center"/>
            <w:hideMark/>
          </w:tcPr>
          <w:p w14:paraId="52E79B51"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Zona Rendah</w:t>
            </w:r>
          </w:p>
        </w:tc>
        <w:tc>
          <w:tcPr>
            <w:tcW w:w="369" w:type="pct"/>
            <w:vMerge w:val="restart"/>
            <w:shd w:val="clear" w:color="auto" w:fill="auto"/>
            <w:noWrap/>
            <w:vAlign w:val="center"/>
            <w:hideMark/>
          </w:tcPr>
          <w:p w14:paraId="1A3E61C6"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1442" w:type="pct"/>
            <w:vMerge w:val="restart"/>
            <w:shd w:val="clear" w:color="auto" w:fill="auto"/>
            <w:noWrap/>
            <w:vAlign w:val="center"/>
            <w:hideMark/>
          </w:tcPr>
          <w:p w14:paraId="66399942"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 (5-6)</w:t>
            </w:r>
          </w:p>
        </w:tc>
        <w:tc>
          <w:tcPr>
            <w:tcW w:w="967" w:type="pct"/>
            <w:vMerge w:val="restart"/>
            <w:shd w:val="clear" w:color="auto" w:fill="auto"/>
            <w:noWrap/>
            <w:vAlign w:val="center"/>
            <w:hideMark/>
          </w:tcPr>
          <w:p w14:paraId="4AB958E2"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r w:rsidR="00240D5C" w:rsidRPr="00E544F9" w14:paraId="1985E77E" w14:textId="77777777" w:rsidTr="00CF7496">
        <w:trPr>
          <w:trHeight w:val="300"/>
          <w:jc w:val="center"/>
        </w:trPr>
        <w:tc>
          <w:tcPr>
            <w:tcW w:w="902" w:type="pct"/>
            <w:shd w:val="clear" w:color="auto" w:fill="auto"/>
            <w:noWrap/>
            <w:vAlign w:val="center"/>
            <w:hideMark/>
          </w:tcPr>
          <w:p w14:paraId="16B1611E"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w:t>
            </w:r>
          </w:p>
        </w:tc>
        <w:tc>
          <w:tcPr>
            <w:tcW w:w="337" w:type="pct"/>
            <w:shd w:val="clear" w:color="auto" w:fill="auto"/>
            <w:noWrap/>
            <w:vAlign w:val="center"/>
            <w:hideMark/>
          </w:tcPr>
          <w:p w14:paraId="2DE7821C"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983" w:type="pct"/>
            <w:vMerge/>
            <w:vAlign w:val="center"/>
            <w:hideMark/>
          </w:tcPr>
          <w:p w14:paraId="25772738"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c>
          <w:tcPr>
            <w:tcW w:w="369" w:type="pct"/>
            <w:vMerge/>
            <w:vAlign w:val="center"/>
            <w:hideMark/>
          </w:tcPr>
          <w:p w14:paraId="672847EA"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c>
          <w:tcPr>
            <w:tcW w:w="1442" w:type="pct"/>
            <w:vMerge/>
            <w:vAlign w:val="center"/>
            <w:hideMark/>
          </w:tcPr>
          <w:p w14:paraId="0F5BBB2C"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c>
          <w:tcPr>
            <w:tcW w:w="967" w:type="pct"/>
            <w:vMerge/>
            <w:vAlign w:val="center"/>
            <w:hideMark/>
          </w:tcPr>
          <w:p w14:paraId="4D282E52"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r>
      <w:tr w:rsidR="00240D5C" w:rsidRPr="00E544F9" w14:paraId="17E7AD64" w14:textId="77777777" w:rsidTr="00CF7496">
        <w:trPr>
          <w:trHeight w:val="300"/>
          <w:jc w:val="center"/>
        </w:trPr>
        <w:tc>
          <w:tcPr>
            <w:tcW w:w="902" w:type="pct"/>
            <w:shd w:val="clear" w:color="auto" w:fill="auto"/>
            <w:noWrap/>
            <w:vAlign w:val="center"/>
            <w:hideMark/>
          </w:tcPr>
          <w:p w14:paraId="410E8F3C"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Menengah</w:t>
            </w:r>
          </w:p>
        </w:tc>
        <w:tc>
          <w:tcPr>
            <w:tcW w:w="337" w:type="pct"/>
            <w:shd w:val="clear" w:color="auto" w:fill="auto"/>
            <w:noWrap/>
            <w:vAlign w:val="center"/>
            <w:hideMark/>
          </w:tcPr>
          <w:p w14:paraId="6699CF0E"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983" w:type="pct"/>
            <w:shd w:val="clear" w:color="auto" w:fill="auto"/>
            <w:noWrap/>
            <w:vAlign w:val="center"/>
            <w:hideMark/>
          </w:tcPr>
          <w:p w14:paraId="35A93942"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Zona Sedang</w:t>
            </w:r>
          </w:p>
        </w:tc>
        <w:tc>
          <w:tcPr>
            <w:tcW w:w="369" w:type="pct"/>
            <w:shd w:val="clear" w:color="auto" w:fill="auto"/>
            <w:noWrap/>
            <w:vAlign w:val="center"/>
            <w:hideMark/>
          </w:tcPr>
          <w:p w14:paraId="38066567"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442" w:type="pct"/>
            <w:shd w:val="clear" w:color="auto" w:fill="auto"/>
            <w:noWrap/>
            <w:vAlign w:val="center"/>
            <w:hideMark/>
          </w:tcPr>
          <w:p w14:paraId="686D04BF"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 (8-7)</w:t>
            </w:r>
          </w:p>
        </w:tc>
        <w:tc>
          <w:tcPr>
            <w:tcW w:w="967" w:type="pct"/>
            <w:shd w:val="clear" w:color="auto" w:fill="auto"/>
            <w:noWrap/>
            <w:vAlign w:val="center"/>
            <w:hideMark/>
          </w:tcPr>
          <w:p w14:paraId="395BF58B"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r>
      <w:tr w:rsidR="00240D5C" w:rsidRPr="00E544F9" w14:paraId="270E29DE" w14:textId="77777777" w:rsidTr="00CF7496">
        <w:trPr>
          <w:trHeight w:val="480"/>
          <w:jc w:val="center"/>
        </w:trPr>
        <w:tc>
          <w:tcPr>
            <w:tcW w:w="902" w:type="pct"/>
            <w:vMerge w:val="restart"/>
            <w:shd w:val="clear" w:color="auto" w:fill="auto"/>
            <w:noWrap/>
            <w:vAlign w:val="center"/>
            <w:hideMark/>
          </w:tcPr>
          <w:p w14:paraId="2DF38B47"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w:t>
            </w:r>
          </w:p>
        </w:tc>
        <w:tc>
          <w:tcPr>
            <w:tcW w:w="337" w:type="pct"/>
            <w:vMerge w:val="restart"/>
            <w:shd w:val="clear" w:color="auto" w:fill="auto"/>
            <w:noWrap/>
            <w:vAlign w:val="center"/>
            <w:hideMark/>
          </w:tcPr>
          <w:p w14:paraId="7332F43D"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983" w:type="pct"/>
            <w:vMerge w:val="restart"/>
            <w:shd w:val="clear" w:color="auto" w:fill="auto"/>
            <w:noWrap/>
            <w:vAlign w:val="center"/>
            <w:hideMark/>
          </w:tcPr>
          <w:p w14:paraId="04D0B303"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Zona Tinggi</w:t>
            </w:r>
          </w:p>
        </w:tc>
        <w:tc>
          <w:tcPr>
            <w:tcW w:w="369" w:type="pct"/>
            <w:vMerge w:val="restart"/>
            <w:shd w:val="clear" w:color="auto" w:fill="auto"/>
            <w:noWrap/>
            <w:vAlign w:val="center"/>
            <w:hideMark/>
          </w:tcPr>
          <w:p w14:paraId="55702E77"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1442" w:type="pct"/>
            <w:vMerge w:val="restart"/>
            <w:shd w:val="clear" w:color="auto" w:fill="auto"/>
            <w:noWrap/>
            <w:vAlign w:val="center"/>
            <w:hideMark/>
          </w:tcPr>
          <w:p w14:paraId="4BB363CC"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 (9-10)</w:t>
            </w:r>
          </w:p>
        </w:tc>
        <w:tc>
          <w:tcPr>
            <w:tcW w:w="967" w:type="pct"/>
            <w:vMerge w:val="restart"/>
            <w:shd w:val="clear" w:color="auto" w:fill="auto"/>
            <w:noWrap/>
            <w:vAlign w:val="center"/>
            <w:hideMark/>
          </w:tcPr>
          <w:p w14:paraId="3C085769"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240D5C" w:rsidRPr="00E544F9" w14:paraId="7A26B853" w14:textId="77777777" w:rsidTr="00CF7496">
        <w:trPr>
          <w:trHeight w:val="480"/>
          <w:jc w:val="center"/>
        </w:trPr>
        <w:tc>
          <w:tcPr>
            <w:tcW w:w="902" w:type="pct"/>
            <w:vMerge/>
            <w:vAlign w:val="center"/>
            <w:hideMark/>
          </w:tcPr>
          <w:p w14:paraId="6568F181"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c>
          <w:tcPr>
            <w:tcW w:w="337" w:type="pct"/>
            <w:vMerge/>
            <w:vAlign w:val="center"/>
            <w:hideMark/>
          </w:tcPr>
          <w:p w14:paraId="0605C320"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c>
          <w:tcPr>
            <w:tcW w:w="983" w:type="pct"/>
            <w:vMerge/>
            <w:vAlign w:val="center"/>
            <w:hideMark/>
          </w:tcPr>
          <w:p w14:paraId="261B4D43"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c>
          <w:tcPr>
            <w:tcW w:w="369" w:type="pct"/>
            <w:vMerge/>
            <w:vAlign w:val="center"/>
            <w:hideMark/>
          </w:tcPr>
          <w:p w14:paraId="006FC462"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c>
          <w:tcPr>
            <w:tcW w:w="1442" w:type="pct"/>
            <w:vMerge/>
            <w:vAlign w:val="center"/>
            <w:hideMark/>
          </w:tcPr>
          <w:p w14:paraId="5ACD8A30"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c>
          <w:tcPr>
            <w:tcW w:w="967" w:type="pct"/>
            <w:vMerge/>
            <w:vAlign w:val="center"/>
            <w:hideMark/>
          </w:tcPr>
          <w:p w14:paraId="1A3B422F" w14:textId="77777777" w:rsidR="00240D5C" w:rsidRPr="00E544F9" w:rsidRDefault="00240D5C"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r>
    </w:tbl>
    <w:p w14:paraId="572C70A9" w14:textId="46AEC174" w:rsidR="004D5614" w:rsidRPr="00E544F9" w:rsidRDefault="007C6E0A" w:rsidP="00423993">
      <w:pPr>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002A690B"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Lahan","type":"article-journal","volume":"19"},"uris":["http://www.mendeley.com/documents/?uuid=87fa4cd8-65bb-4637-8f4e-9a8b90b47150"]},{"id":"ITEM-3","itemData":{"DOI":"10.14710/ruang.7.1.9-21","ISSN":"2356-0088","abstract":"Pertumbuhan penduduk mengakibatkan kebutuhan akan permukiman semakin bertambah. Apabila kuantitas lahan tidak sesuai dengan kebutuhan permukiman maka akan menimbulkan tumbuhnya kawasan permukiman liar atau tidak sesuai. Kelurahan Manggar Baru merupakan daerah yang berbatasan dengan kawasan pesisir, hal menyebabkan adanya kawasan permukiman yang berdiri di daerah sempadan sungai. Kondisi ini dapat mengakibatkan terganggunya fungsi ekologi sungai, termasuk bahaya banjir bagi masyarakat yang berada di sekitar kawasan sungai. Penelitian ini menggunakan metode analisis meliputi analisis Satuan Kemampuan Lahan (SKL), kesesuaian lahan permukiman, dan daya dukung permukiman. Analisis Satuan Kemampuan Lahan (SKL) bertujuan untuk mengetahui luas kawasan permukiman yang sesuai untuk digunakan pada analisis daya dukung permukiman. Pada daya dukung permukiman diperoleh hasil 10,25 atau lebih dari 1, hal ini berarti lahan mampu menampung penduduk untuk bermukim.","author":[{"dropping-particle":"","family":"Pertiwi","given":"Nurul. dkk","non-dropping-particle":"","parse-names":false,"suffix":""}],"container-title":"Ruang","id":"ITEM-3","issue":"1","issued":{"date-parts":[["2021","6","13"]]},"page":"9-21","title":"Analisis Daya Dukung Permukiman di Kelurahan Manggar Baru","type":"article-journal","volume":"7"},"uris":["http://www.mendeley.com/documents/?uuid=7fc62f0a-5f76-460d-93da-e1bb923af222"]}],"mendeley":{"formattedCitation":"(Kementerian Pekerjaan Umum, 2007; Pertiwi, 2021; Pigawati, 2023)","plainTextFormattedCitation":"(Kementerian Pekerjaan Umum, 2007; Pertiwi, 2021; Pigawati, 2023)","previouslyFormattedCitation":"(Kementerian Pekerjaan Umum, 2007; Pertiwi, 2021;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Pr="00E544F9">
        <w:rPr>
          <w:rFonts w:ascii="Times New Roman" w:hAnsi="Times New Roman" w:cs="Times New Roman"/>
          <w:bCs/>
          <w:noProof/>
          <w:lang w:val="id-ID"/>
        </w:rPr>
        <w:t>(Kementerian Pekerjaan Umum, 2007; Pertiwi, 2021; Pigawati, 2023)</w:t>
      </w:r>
      <w:r w:rsidRPr="00E544F9">
        <w:rPr>
          <w:rFonts w:ascii="Times New Roman" w:hAnsi="Times New Roman" w:cs="Times New Roman"/>
          <w:bCs/>
          <w:lang w:val="id-ID"/>
        </w:rPr>
        <w:fldChar w:fldCharType="end"/>
      </w:r>
    </w:p>
    <w:p w14:paraId="59622387" w14:textId="348D90C6" w:rsidR="009D1E40" w:rsidRPr="00E544F9" w:rsidRDefault="00DD19A4" w:rsidP="00947705">
      <w:pPr>
        <w:spacing w:after="0" w:line="276" w:lineRule="auto"/>
        <w:ind w:firstLine="720"/>
        <w:jc w:val="both"/>
        <w:rPr>
          <w:rFonts w:ascii="Times New Roman" w:hAnsi="Times New Roman" w:cs="Times New Roman"/>
          <w:bCs/>
          <w:sz w:val="24"/>
          <w:szCs w:val="24"/>
          <w:lang w:val="id-ID"/>
        </w:rPr>
      </w:pPr>
      <w:r w:rsidRPr="00E544F9">
        <w:rPr>
          <w:rFonts w:ascii="Times New Roman" w:hAnsi="Times New Roman" w:cs="Times New Roman"/>
          <w:bCs/>
          <w:sz w:val="24"/>
          <w:szCs w:val="24"/>
          <w:lang w:val="id-ID"/>
        </w:rPr>
        <w:t xml:space="preserve">Untuk menentukan </w:t>
      </w:r>
      <w:r w:rsidR="003D1B80" w:rsidRPr="003D1B80">
        <w:rPr>
          <w:rFonts w:ascii="Times New Roman" w:hAnsi="Times New Roman" w:cs="Times New Roman"/>
          <w:bCs/>
          <w:sz w:val="24"/>
          <w:szCs w:val="24"/>
          <w:lang w:val="id-ID"/>
        </w:rPr>
        <w:t xml:space="preserve">potensi pengembangan lahan, dilakukan proses perhitungan nilai (penilaian), pembobotan, dan penggabungan dari sembilan Peta </w:t>
      </w:r>
      <w:r w:rsidR="00485AE5">
        <w:rPr>
          <w:rFonts w:ascii="Times New Roman" w:hAnsi="Times New Roman" w:cs="Times New Roman"/>
          <w:bCs/>
          <w:sz w:val="24"/>
          <w:szCs w:val="24"/>
        </w:rPr>
        <w:t>SKL.</w:t>
      </w:r>
      <w:r w:rsidR="003D1B80" w:rsidRPr="003D1B80">
        <w:rPr>
          <w:rFonts w:ascii="Times New Roman" w:hAnsi="Times New Roman" w:cs="Times New Roman"/>
          <w:bCs/>
          <w:sz w:val="24"/>
          <w:szCs w:val="24"/>
          <w:lang w:val="id-ID"/>
        </w:rPr>
        <w:t xml:space="preserve"> Setiap SKL diberikan bobot yang menyesuaikan dengan dampaknya pada perkembangan perkotaan</w:t>
      </w:r>
      <w:r w:rsidR="0061682B" w:rsidRPr="00E544F9">
        <w:rPr>
          <w:rFonts w:ascii="Times New Roman" w:hAnsi="Times New Roman" w:cs="Times New Roman"/>
          <w:bCs/>
          <w:sz w:val="24"/>
          <w:szCs w:val="24"/>
          <w:lang w:val="id-ID"/>
        </w:rPr>
        <w:t xml:space="preserve"> (</w:t>
      </w:r>
      <w:proofErr w:type="spellStart"/>
      <w:r w:rsidR="001B5E31" w:rsidRPr="00E544F9">
        <w:rPr>
          <w:rFonts w:ascii="Times New Roman" w:hAnsi="Times New Roman" w:cs="Times New Roman"/>
          <w:bCs/>
          <w:sz w:val="24"/>
          <w:szCs w:val="24"/>
          <w:lang w:val="id-ID"/>
        </w:rPr>
        <w:t>table</w:t>
      </w:r>
      <w:proofErr w:type="spellEnd"/>
      <w:r w:rsidR="001B5E31" w:rsidRPr="00E544F9">
        <w:rPr>
          <w:rFonts w:ascii="Times New Roman" w:hAnsi="Times New Roman" w:cs="Times New Roman"/>
          <w:bCs/>
          <w:sz w:val="24"/>
          <w:szCs w:val="24"/>
          <w:lang w:val="id-ID"/>
        </w:rPr>
        <w:t xml:space="preserve"> 10)</w:t>
      </w:r>
      <w:r w:rsidR="00F57660" w:rsidRPr="00E544F9">
        <w:rPr>
          <w:rFonts w:ascii="Times New Roman" w:hAnsi="Times New Roman" w:cs="Times New Roman"/>
          <w:bCs/>
          <w:sz w:val="24"/>
          <w:szCs w:val="24"/>
          <w:lang w:val="id-ID"/>
        </w:rPr>
        <w:t>.</w:t>
      </w:r>
    </w:p>
    <w:p w14:paraId="71A31F9A" w14:textId="0176B991" w:rsidR="00161532" w:rsidRPr="00357EE9" w:rsidRDefault="00161532" w:rsidP="00870D58">
      <w:pPr>
        <w:pStyle w:val="DaftarParagraf"/>
        <w:spacing w:after="0"/>
        <w:ind w:left="0"/>
        <w:jc w:val="center"/>
        <w:rPr>
          <w:rFonts w:ascii="Times New Roman" w:hAnsi="Times New Roman" w:cs="Times New Roman"/>
          <w:bCs/>
        </w:rPr>
      </w:pPr>
      <w:r w:rsidRPr="00E544F9">
        <w:rPr>
          <w:rFonts w:ascii="Times New Roman" w:hAnsi="Times New Roman" w:cs="Times New Roman"/>
          <w:bCs/>
          <w:lang w:val="id-ID"/>
        </w:rPr>
        <w:t xml:space="preserve">Tabel 10. Bobot </w:t>
      </w:r>
      <w:r w:rsidR="00357EE9">
        <w:rPr>
          <w:rFonts w:ascii="Times New Roman" w:hAnsi="Times New Roman" w:cs="Times New Roman"/>
          <w:bCs/>
        </w:rPr>
        <w:t>SKL</w:t>
      </w:r>
    </w:p>
    <w:tbl>
      <w:tblPr>
        <w:tblW w:w="419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92"/>
        <w:gridCol w:w="2740"/>
        <w:gridCol w:w="960"/>
      </w:tblGrid>
      <w:tr w:rsidR="00F57660" w:rsidRPr="00E544F9" w14:paraId="427BBBFD" w14:textId="77777777" w:rsidTr="00161532">
        <w:trPr>
          <w:trHeight w:val="300"/>
          <w:jc w:val="center"/>
        </w:trPr>
        <w:tc>
          <w:tcPr>
            <w:tcW w:w="492" w:type="dxa"/>
            <w:shd w:val="clear" w:color="auto" w:fill="auto"/>
            <w:noWrap/>
            <w:vAlign w:val="center"/>
            <w:hideMark/>
          </w:tcPr>
          <w:p w14:paraId="4D90B5E1"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2740" w:type="dxa"/>
            <w:shd w:val="clear" w:color="auto" w:fill="auto"/>
            <w:noWrap/>
            <w:vAlign w:val="center"/>
            <w:hideMark/>
          </w:tcPr>
          <w:p w14:paraId="439E5CEB" w14:textId="30515B4D" w:rsidR="00F57660" w:rsidRPr="00357EE9" w:rsidRDefault="00357EE9" w:rsidP="00F57660">
            <w:pPr>
              <w:spacing w:after="0" w:line="240" w:lineRule="auto"/>
              <w:jc w:val="center"/>
              <w:rPr>
                <w:rFonts w:ascii="Times New Roman" w:eastAsia="Times New Roman" w:hAnsi="Times New Roman" w:cs="Times New Roman"/>
                <w:color w:val="000000"/>
                <w:kern w:val="0"/>
                <w:sz w:val="18"/>
                <w:szCs w:val="18"/>
                <w:lang w:eastAsia="en-ID"/>
                <w14:ligatures w14:val="none"/>
              </w:rPr>
            </w:pPr>
            <w:r>
              <w:rPr>
                <w:rFonts w:ascii="Times New Roman" w:eastAsia="Times New Roman" w:hAnsi="Times New Roman" w:cs="Times New Roman"/>
                <w:color w:val="000000"/>
                <w:kern w:val="0"/>
                <w:sz w:val="18"/>
                <w:szCs w:val="18"/>
                <w:lang w:eastAsia="en-ID"/>
                <w14:ligatures w14:val="none"/>
              </w:rPr>
              <w:t>SKL</w:t>
            </w:r>
          </w:p>
        </w:tc>
        <w:tc>
          <w:tcPr>
            <w:tcW w:w="960" w:type="dxa"/>
            <w:shd w:val="clear" w:color="auto" w:fill="auto"/>
            <w:noWrap/>
            <w:vAlign w:val="center"/>
            <w:hideMark/>
          </w:tcPr>
          <w:p w14:paraId="2D5F7798"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Bobot</w:t>
            </w:r>
          </w:p>
        </w:tc>
      </w:tr>
      <w:tr w:rsidR="00F57660" w:rsidRPr="00E544F9" w14:paraId="1974EE04" w14:textId="77777777" w:rsidTr="00161532">
        <w:trPr>
          <w:trHeight w:val="300"/>
          <w:jc w:val="center"/>
        </w:trPr>
        <w:tc>
          <w:tcPr>
            <w:tcW w:w="492" w:type="dxa"/>
            <w:shd w:val="clear" w:color="auto" w:fill="auto"/>
            <w:noWrap/>
            <w:vAlign w:val="center"/>
            <w:hideMark/>
          </w:tcPr>
          <w:p w14:paraId="1FE7B47A"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2740" w:type="dxa"/>
            <w:shd w:val="clear" w:color="auto" w:fill="auto"/>
            <w:noWrap/>
            <w:vAlign w:val="center"/>
            <w:hideMark/>
          </w:tcPr>
          <w:p w14:paraId="17035E73"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Morfologi</w:t>
            </w:r>
          </w:p>
        </w:tc>
        <w:tc>
          <w:tcPr>
            <w:tcW w:w="960" w:type="dxa"/>
            <w:shd w:val="clear" w:color="auto" w:fill="auto"/>
            <w:noWrap/>
            <w:vAlign w:val="center"/>
            <w:hideMark/>
          </w:tcPr>
          <w:p w14:paraId="774B291B"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r w:rsidR="00F57660" w:rsidRPr="00E544F9" w14:paraId="59CFF097" w14:textId="77777777" w:rsidTr="00161532">
        <w:trPr>
          <w:trHeight w:val="300"/>
          <w:jc w:val="center"/>
        </w:trPr>
        <w:tc>
          <w:tcPr>
            <w:tcW w:w="492" w:type="dxa"/>
            <w:shd w:val="clear" w:color="auto" w:fill="auto"/>
            <w:noWrap/>
            <w:vAlign w:val="center"/>
            <w:hideMark/>
          </w:tcPr>
          <w:p w14:paraId="35DBD703"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2740" w:type="dxa"/>
            <w:shd w:val="clear" w:color="auto" w:fill="auto"/>
            <w:noWrap/>
            <w:vAlign w:val="center"/>
            <w:hideMark/>
          </w:tcPr>
          <w:p w14:paraId="4DD45379"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Kemudahan Dikerjakan</w:t>
            </w:r>
          </w:p>
        </w:tc>
        <w:tc>
          <w:tcPr>
            <w:tcW w:w="960" w:type="dxa"/>
            <w:shd w:val="clear" w:color="auto" w:fill="auto"/>
            <w:noWrap/>
            <w:vAlign w:val="center"/>
            <w:hideMark/>
          </w:tcPr>
          <w:p w14:paraId="65932A70"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r>
      <w:tr w:rsidR="00F57660" w:rsidRPr="00E544F9" w14:paraId="3F87A452" w14:textId="77777777" w:rsidTr="00161532">
        <w:trPr>
          <w:trHeight w:val="300"/>
          <w:jc w:val="center"/>
        </w:trPr>
        <w:tc>
          <w:tcPr>
            <w:tcW w:w="492" w:type="dxa"/>
            <w:shd w:val="clear" w:color="auto" w:fill="auto"/>
            <w:noWrap/>
            <w:vAlign w:val="center"/>
            <w:hideMark/>
          </w:tcPr>
          <w:p w14:paraId="194DABE5"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2740" w:type="dxa"/>
            <w:shd w:val="clear" w:color="auto" w:fill="auto"/>
            <w:noWrap/>
            <w:vAlign w:val="center"/>
            <w:hideMark/>
          </w:tcPr>
          <w:p w14:paraId="53C83E44"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Kestabilan Lereng</w:t>
            </w:r>
          </w:p>
        </w:tc>
        <w:tc>
          <w:tcPr>
            <w:tcW w:w="960" w:type="dxa"/>
            <w:shd w:val="clear" w:color="auto" w:fill="auto"/>
            <w:noWrap/>
            <w:vAlign w:val="center"/>
            <w:hideMark/>
          </w:tcPr>
          <w:p w14:paraId="44099AE2"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r w:rsidR="00F57660" w:rsidRPr="00E544F9" w14:paraId="70F6EAC6" w14:textId="77777777" w:rsidTr="00161532">
        <w:trPr>
          <w:trHeight w:val="300"/>
          <w:jc w:val="center"/>
        </w:trPr>
        <w:tc>
          <w:tcPr>
            <w:tcW w:w="492" w:type="dxa"/>
            <w:shd w:val="clear" w:color="auto" w:fill="auto"/>
            <w:noWrap/>
            <w:vAlign w:val="center"/>
            <w:hideMark/>
          </w:tcPr>
          <w:p w14:paraId="51B7BDEC"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2740" w:type="dxa"/>
            <w:shd w:val="clear" w:color="auto" w:fill="auto"/>
            <w:noWrap/>
            <w:vAlign w:val="center"/>
            <w:hideMark/>
          </w:tcPr>
          <w:p w14:paraId="10FDE24D"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SKL Kestabilan </w:t>
            </w:r>
            <w:proofErr w:type="spellStart"/>
            <w:r w:rsidRPr="00E544F9">
              <w:rPr>
                <w:rFonts w:ascii="Times New Roman" w:eastAsia="Times New Roman" w:hAnsi="Times New Roman" w:cs="Times New Roman"/>
                <w:color w:val="000000"/>
                <w:kern w:val="0"/>
                <w:sz w:val="18"/>
                <w:szCs w:val="18"/>
                <w:lang w:val="id-ID" w:eastAsia="en-ID"/>
                <w14:ligatures w14:val="none"/>
              </w:rPr>
              <w:t>Pondasi</w:t>
            </w:r>
            <w:proofErr w:type="spellEnd"/>
          </w:p>
        </w:tc>
        <w:tc>
          <w:tcPr>
            <w:tcW w:w="960" w:type="dxa"/>
            <w:shd w:val="clear" w:color="auto" w:fill="auto"/>
            <w:noWrap/>
            <w:vAlign w:val="center"/>
            <w:hideMark/>
          </w:tcPr>
          <w:p w14:paraId="76DF5619"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F57660" w:rsidRPr="00E544F9" w14:paraId="6898140B" w14:textId="77777777" w:rsidTr="00161532">
        <w:trPr>
          <w:trHeight w:val="300"/>
          <w:jc w:val="center"/>
        </w:trPr>
        <w:tc>
          <w:tcPr>
            <w:tcW w:w="492" w:type="dxa"/>
            <w:shd w:val="clear" w:color="auto" w:fill="auto"/>
            <w:noWrap/>
            <w:vAlign w:val="center"/>
            <w:hideMark/>
          </w:tcPr>
          <w:p w14:paraId="4B99AB22"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2740" w:type="dxa"/>
            <w:shd w:val="clear" w:color="auto" w:fill="auto"/>
            <w:noWrap/>
            <w:vAlign w:val="center"/>
            <w:hideMark/>
          </w:tcPr>
          <w:p w14:paraId="61472545"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SKL </w:t>
            </w:r>
            <w:proofErr w:type="spellStart"/>
            <w:r w:rsidRPr="00E544F9">
              <w:rPr>
                <w:rFonts w:ascii="Times New Roman" w:eastAsia="Times New Roman" w:hAnsi="Times New Roman" w:cs="Times New Roman"/>
                <w:color w:val="000000"/>
                <w:kern w:val="0"/>
                <w:sz w:val="18"/>
                <w:szCs w:val="18"/>
                <w:lang w:val="id-ID" w:eastAsia="en-ID"/>
                <w14:ligatures w14:val="none"/>
              </w:rPr>
              <w:t>Ketersedian</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Air</w:t>
            </w:r>
          </w:p>
        </w:tc>
        <w:tc>
          <w:tcPr>
            <w:tcW w:w="960" w:type="dxa"/>
            <w:shd w:val="clear" w:color="auto" w:fill="auto"/>
            <w:noWrap/>
            <w:vAlign w:val="center"/>
            <w:hideMark/>
          </w:tcPr>
          <w:p w14:paraId="016DB3D1"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r w:rsidR="00F57660" w:rsidRPr="00E544F9" w14:paraId="25FEF8B3" w14:textId="77777777" w:rsidTr="00161532">
        <w:trPr>
          <w:trHeight w:val="300"/>
          <w:jc w:val="center"/>
        </w:trPr>
        <w:tc>
          <w:tcPr>
            <w:tcW w:w="492" w:type="dxa"/>
            <w:shd w:val="clear" w:color="auto" w:fill="auto"/>
            <w:noWrap/>
            <w:vAlign w:val="center"/>
            <w:hideMark/>
          </w:tcPr>
          <w:p w14:paraId="2D45CFE7"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6</w:t>
            </w:r>
          </w:p>
        </w:tc>
        <w:tc>
          <w:tcPr>
            <w:tcW w:w="2740" w:type="dxa"/>
            <w:shd w:val="clear" w:color="auto" w:fill="auto"/>
            <w:noWrap/>
            <w:vAlign w:val="center"/>
            <w:hideMark/>
          </w:tcPr>
          <w:p w14:paraId="6A45910E"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Terhadap Erosi</w:t>
            </w:r>
          </w:p>
        </w:tc>
        <w:tc>
          <w:tcPr>
            <w:tcW w:w="960" w:type="dxa"/>
            <w:shd w:val="clear" w:color="auto" w:fill="auto"/>
            <w:noWrap/>
            <w:vAlign w:val="center"/>
            <w:hideMark/>
          </w:tcPr>
          <w:p w14:paraId="09DAB283"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r>
      <w:tr w:rsidR="00F57660" w:rsidRPr="00E544F9" w14:paraId="0D5AE04A" w14:textId="77777777" w:rsidTr="00161532">
        <w:trPr>
          <w:trHeight w:val="300"/>
          <w:jc w:val="center"/>
        </w:trPr>
        <w:tc>
          <w:tcPr>
            <w:tcW w:w="492" w:type="dxa"/>
            <w:shd w:val="clear" w:color="auto" w:fill="auto"/>
            <w:noWrap/>
            <w:vAlign w:val="center"/>
            <w:hideMark/>
          </w:tcPr>
          <w:p w14:paraId="4197ABD7"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7</w:t>
            </w:r>
          </w:p>
        </w:tc>
        <w:tc>
          <w:tcPr>
            <w:tcW w:w="2740" w:type="dxa"/>
            <w:shd w:val="clear" w:color="auto" w:fill="auto"/>
            <w:noWrap/>
            <w:vAlign w:val="center"/>
            <w:hideMark/>
          </w:tcPr>
          <w:p w14:paraId="72A83583"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Untuk Drainase</w:t>
            </w:r>
          </w:p>
        </w:tc>
        <w:tc>
          <w:tcPr>
            <w:tcW w:w="960" w:type="dxa"/>
            <w:shd w:val="clear" w:color="auto" w:fill="auto"/>
            <w:noWrap/>
            <w:vAlign w:val="center"/>
            <w:hideMark/>
          </w:tcPr>
          <w:p w14:paraId="3A19DDB3"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r w:rsidR="00F57660" w:rsidRPr="00E544F9" w14:paraId="2653F08B" w14:textId="77777777" w:rsidTr="00161532">
        <w:trPr>
          <w:trHeight w:val="300"/>
          <w:jc w:val="center"/>
        </w:trPr>
        <w:tc>
          <w:tcPr>
            <w:tcW w:w="492" w:type="dxa"/>
            <w:shd w:val="clear" w:color="auto" w:fill="auto"/>
            <w:noWrap/>
            <w:vAlign w:val="center"/>
            <w:hideMark/>
          </w:tcPr>
          <w:p w14:paraId="725B3C90"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8</w:t>
            </w:r>
          </w:p>
        </w:tc>
        <w:tc>
          <w:tcPr>
            <w:tcW w:w="2740" w:type="dxa"/>
            <w:shd w:val="clear" w:color="auto" w:fill="auto"/>
            <w:noWrap/>
            <w:vAlign w:val="center"/>
            <w:hideMark/>
          </w:tcPr>
          <w:p w14:paraId="312F5DAB"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Pembuangan Limbah</w:t>
            </w:r>
          </w:p>
        </w:tc>
        <w:tc>
          <w:tcPr>
            <w:tcW w:w="960" w:type="dxa"/>
            <w:shd w:val="clear" w:color="auto" w:fill="auto"/>
            <w:noWrap/>
            <w:vAlign w:val="center"/>
            <w:hideMark/>
          </w:tcPr>
          <w:p w14:paraId="01293E9E"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w:t>
            </w:r>
          </w:p>
        </w:tc>
      </w:tr>
      <w:tr w:rsidR="00F57660" w:rsidRPr="00E544F9" w14:paraId="6EFE6053" w14:textId="77777777" w:rsidTr="00161532">
        <w:trPr>
          <w:trHeight w:val="300"/>
          <w:jc w:val="center"/>
        </w:trPr>
        <w:tc>
          <w:tcPr>
            <w:tcW w:w="492" w:type="dxa"/>
            <w:shd w:val="clear" w:color="auto" w:fill="auto"/>
            <w:noWrap/>
            <w:vAlign w:val="center"/>
            <w:hideMark/>
          </w:tcPr>
          <w:p w14:paraId="7D3FC05D"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9</w:t>
            </w:r>
          </w:p>
        </w:tc>
        <w:tc>
          <w:tcPr>
            <w:tcW w:w="2740" w:type="dxa"/>
            <w:shd w:val="clear" w:color="auto" w:fill="auto"/>
            <w:noWrap/>
            <w:vAlign w:val="center"/>
            <w:hideMark/>
          </w:tcPr>
          <w:p w14:paraId="11C39A26" w14:textId="77777777" w:rsidR="00F57660" w:rsidRPr="00E544F9" w:rsidRDefault="00F57660" w:rsidP="0007747B">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Terhadap Bencana Alam</w:t>
            </w:r>
          </w:p>
        </w:tc>
        <w:tc>
          <w:tcPr>
            <w:tcW w:w="960" w:type="dxa"/>
            <w:shd w:val="clear" w:color="auto" w:fill="auto"/>
            <w:noWrap/>
            <w:vAlign w:val="center"/>
            <w:hideMark/>
          </w:tcPr>
          <w:p w14:paraId="17FD6452" w14:textId="77777777" w:rsidR="00F57660" w:rsidRPr="00E544F9" w:rsidRDefault="00F57660" w:rsidP="00F5766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r>
    </w:tbl>
    <w:p w14:paraId="3B6C31F0" w14:textId="001BBB9A" w:rsidR="00947705" w:rsidRPr="00E544F9" w:rsidRDefault="00947705" w:rsidP="00BD658C">
      <w:pPr>
        <w:spacing w:after="0" w:line="360" w:lineRule="auto"/>
        <w:jc w:val="center"/>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Lahan","type":"article-journal","volume":"19"},"uris":["http://www.mendeley.com/documents/?uuid=87fa4cd8-65bb-4637-8f4e-9a8b90b47150"]}],"mendeley":{"formattedCitation":"(Kementerian Pekerjaan Umum, 2007; Pigawati, 2023)","plainTextFormattedCitation":"(Kementerian Pekerjaan Umum, 2007; Pigawati, 2023)","previouslyFormattedCitation":"(Kementerian Pekerjaan Umum, 2007;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Pr="00E544F9">
        <w:rPr>
          <w:rFonts w:ascii="Times New Roman" w:hAnsi="Times New Roman" w:cs="Times New Roman"/>
          <w:bCs/>
          <w:noProof/>
          <w:lang w:val="id-ID"/>
        </w:rPr>
        <w:t>(Kementerian Pekerjaan Umum, 2007; Pigawati, 2023)</w:t>
      </w:r>
      <w:r w:rsidRPr="00E544F9">
        <w:rPr>
          <w:rFonts w:ascii="Times New Roman" w:hAnsi="Times New Roman" w:cs="Times New Roman"/>
          <w:bCs/>
          <w:lang w:val="id-ID"/>
        </w:rPr>
        <w:fldChar w:fldCharType="end"/>
      </w:r>
    </w:p>
    <w:p w14:paraId="58C3D6F7" w14:textId="1F3FE368" w:rsidR="003D1B80" w:rsidRDefault="003D1B80" w:rsidP="00711F3E">
      <w:pPr>
        <w:spacing w:after="0" w:line="276" w:lineRule="auto"/>
        <w:ind w:firstLine="720"/>
        <w:jc w:val="both"/>
        <w:rPr>
          <w:rFonts w:ascii="Times New Roman" w:hAnsi="Times New Roman" w:cs="Times New Roman"/>
          <w:sz w:val="24"/>
          <w:szCs w:val="24"/>
          <w:lang w:val="id-ID"/>
        </w:rPr>
      </w:pPr>
      <w:r w:rsidRPr="003D1B80">
        <w:rPr>
          <w:rFonts w:ascii="Times New Roman" w:hAnsi="Times New Roman" w:cs="Times New Roman"/>
          <w:sz w:val="24"/>
          <w:szCs w:val="24"/>
          <w:lang w:val="id-ID"/>
        </w:rPr>
        <w:t xml:space="preserve">Beberapa </w:t>
      </w:r>
      <w:r w:rsidRPr="00E544F9">
        <w:rPr>
          <w:rFonts w:ascii="Times New Roman" w:hAnsi="Times New Roman" w:cs="Times New Roman"/>
          <w:sz w:val="24"/>
          <w:szCs w:val="24"/>
          <w:lang w:val="id-ID"/>
        </w:rPr>
        <w:t xml:space="preserve">kelas </w:t>
      </w:r>
      <w:r w:rsidRPr="003D1B80">
        <w:rPr>
          <w:rFonts w:ascii="Times New Roman" w:hAnsi="Times New Roman" w:cs="Times New Roman"/>
          <w:sz w:val="24"/>
          <w:szCs w:val="24"/>
          <w:lang w:val="id-ID"/>
        </w:rPr>
        <w:t xml:space="preserve">telah dibentuk berdasarkan perhitungan bobot dan nilai dengan </w:t>
      </w:r>
      <w:r w:rsidR="000E0057" w:rsidRPr="0027292C">
        <w:rPr>
          <w:rFonts w:ascii="Times New Roman" w:hAnsi="Times New Roman" w:cs="Times New Roman"/>
          <w:sz w:val="24"/>
          <w:szCs w:val="24"/>
          <w:lang w:val="id-ID"/>
        </w:rPr>
        <w:t>mengambil</w:t>
      </w:r>
      <w:r w:rsidRPr="003D1B80">
        <w:rPr>
          <w:rFonts w:ascii="Times New Roman" w:hAnsi="Times New Roman" w:cs="Times New Roman"/>
          <w:sz w:val="24"/>
          <w:szCs w:val="24"/>
          <w:lang w:val="id-ID"/>
        </w:rPr>
        <w:t xml:space="preserve"> nilai minimum dan maksimum yang mungkin. Dari data di atas, nilai terendah yang </w:t>
      </w:r>
      <w:r w:rsidR="000E0057" w:rsidRPr="0027292C">
        <w:rPr>
          <w:rFonts w:ascii="Times New Roman" w:hAnsi="Times New Roman" w:cs="Times New Roman"/>
          <w:sz w:val="24"/>
          <w:szCs w:val="24"/>
          <w:lang w:val="id-ID"/>
        </w:rPr>
        <w:t>mungkin</w:t>
      </w:r>
      <w:r w:rsidRPr="003D1B80">
        <w:rPr>
          <w:rFonts w:ascii="Times New Roman" w:hAnsi="Times New Roman" w:cs="Times New Roman"/>
          <w:sz w:val="24"/>
          <w:szCs w:val="24"/>
          <w:lang w:val="id-ID"/>
        </w:rPr>
        <w:t xml:space="preserve"> dicapai adalah 32, sementara nilai tertinggi adalah 160. Oleh karena itu, klasifikasi nilai totalnya disusun </w:t>
      </w:r>
      <w:r w:rsidR="005738BA" w:rsidRPr="0027292C">
        <w:rPr>
          <w:rFonts w:ascii="Times New Roman" w:hAnsi="Times New Roman" w:cs="Times New Roman"/>
          <w:sz w:val="24"/>
          <w:szCs w:val="24"/>
          <w:lang w:val="id-ID"/>
        </w:rPr>
        <w:t>dengan urutan</w:t>
      </w:r>
      <w:r w:rsidRPr="003D1B80">
        <w:rPr>
          <w:rFonts w:ascii="Times New Roman" w:hAnsi="Times New Roman" w:cs="Times New Roman"/>
          <w:sz w:val="24"/>
          <w:szCs w:val="24"/>
          <w:lang w:val="id-ID"/>
        </w:rPr>
        <w:t xml:space="preserve"> berikut: Kelas A </w:t>
      </w:r>
      <w:r w:rsidR="005738BA" w:rsidRPr="0027292C">
        <w:rPr>
          <w:rFonts w:ascii="Times New Roman" w:hAnsi="Times New Roman" w:cs="Times New Roman"/>
          <w:sz w:val="24"/>
          <w:szCs w:val="24"/>
          <w:lang w:val="id-ID"/>
        </w:rPr>
        <w:t xml:space="preserve">memiliki </w:t>
      </w:r>
      <w:r w:rsidRPr="003D1B80">
        <w:rPr>
          <w:rFonts w:ascii="Times New Roman" w:hAnsi="Times New Roman" w:cs="Times New Roman"/>
          <w:sz w:val="24"/>
          <w:szCs w:val="24"/>
          <w:lang w:val="id-ID"/>
        </w:rPr>
        <w:t xml:space="preserve">rentang nilai 32-58, Kelas B </w:t>
      </w:r>
      <w:r w:rsidR="005738BA" w:rsidRPr="0027292C">
        <w:rPr>
          <w:rFonts w:ascii="Times New Roman" w:hAnsi="Times New Roman" w:cs="Times New Roman"/>
          <w:sz w:val="24"/>
          <w:szCs w:val="24"/>
          <w:lang w:val="id-ID"/>
        </w:rPr>
        <w:t>memiliki</w:t>
      </w:r>
      <w:r w:rsidRPr="003D1B80">
        <w:rPr>
          <w:rFonts w:ascii="Times New Roman" w:hAnsi="Times New Roman" w:cs="Times New Roman"/>
          <w:sz w:val="24"/>
          <w:szCs w:val="24"/>
          <w:lang w:val="id-ID"/>
        </w:rPr>
        <w:t xml:space="preserve"> rentang nilai 59-83, Kelas C </w:t>
      </w:r>
      <w:r w:rsidR="005738BA" w:rsidRPr="0027292C">
        <w:rPr>
          <w:rFonts w:ascii="Times New Roman" w:hAnsi="Times New Roman" w:cs="Times New Roman"/>
          <w:sz w:val="24"/>
          <w:szCs w:val="24"/>
          <w:lang w:val="id-ID"/>
        </w:rPr>
        <w:t>memiliki</w:t>
      </w:r>
      <w:r w:rsidRPr="003D1B80">
        <w:rPr>
          <w:rFonts w:ascii="Times New Roman" w:hAnsi="Times New Roman" w:cs="Times New Roman"/>
          <w:sz w:val="24"/>
          <w:szCs w:val="24"/>
          <w:lang w:val="id-ID"/>
        </w:rPr>
        <w:t xml:space="preserve"> rentang nilai 84-109, Kelas D </w:t>
      </w:r>
      <w:r w:rsidR="005738BA" w:rsidRPr="0027292C">
        <w:rPr>
          <w:rFonts w:ascii="Times New Roman" w:hAnsi="Times New Roman" w:cs="Times New Roman"/>
          <w:sz w:val="24"/>
          <w:szCs w:val="24"/>
          <w:lang w:val="id-ID"/>
        </w:rPr>
        <w:t>memiliki</w:t>
      </w:r>
      <w:r w:rsidRPr="003D1B80">
        <w:rPr>
          <w:rFonts w:ascii="Times New Roman" w:hAnsi="Times New Roman" w:cs="Times New Roman"/>
          <w:sz w:val="24"/>
          <w:szCs w:val="24"/>
          <w:lang w:val="id-ID"/>
        </w:rPr>
        <w:t xml:space="preserve"> rentang nilai 110-134, dan Kelas E </w:t>
      </w:r>
      <w:r w:rsidR="005738BA" w:rsidRPr="0027292C">
        <w:rPr>
          <w:rFonts w:ascii="Times New Roman" w:hAnsi="Times New Roman" w:cs="Times New Roman"/>
          <w:sz w:val="24"/>
          <w:szCs w:val="24"/>
          <w:lang w:val="id-ID"/>
        </w:rPr>
        <w:t>memiliki</w:t>
      </w:r>
      <w:r w:rsidRPr="003D1B80">
        <w:rPr>
          <w:rFonts w:ascii="Times New Roman" w:hAnsi="Times New Roman" w:cs="Times New Roman"/>
          <w:sz w:val="24"/>
          <w:szCs w:val="24"/>
          <w:lang w:val="id-ID"/>
        </w:rPr>
        <w:t xml:space="preserve"> rentang nilai 135-160. </w:t>
      </w:r>
      <w:r w:rsidR="005738BA" w:rsidRPr="0027292C">
        <w:rPr>
          <w:rFonts w:ascii="Times New Roman" w:hAnsi="Times New Roman" w:cs="Times New Roman"/>
          <w:sz w:val="24"/>
          <w:szCs w:val="24"/>
          <w:lang w:val="fi-FI"/>
        </w:rPr>
        <w:t>K</w:t>
      </w:r>
      <w:proofErr w:type="spellStart"/>
      <w:r w:rsidR="00357EE9" w:rsidRPr="00357EE9">
        <w:rPr>
          <w:rFonts w:ascii="Times New Roman" w:hAnsi="Times New Roman" w:cs="Times New Roman"/>
          <w:sz w:val="24"/>
          <w:szCs w:val="24"/>
          <w:lang w:val="id-ID"/>
        </w:rPr>
        <w:t>ategori</w:t>
      </w:r>
      <w:proofErr w:type="spellEnd"/>
      <w:r w:rsidR="00357EE9" w:rsidRPr="00357EE9">
        <w:rPr>
          <w:rFonts w:ascii="Times New Roman" w:hAnsi="Times New Roman" w:cs="Times New Roman"/>
          <w:sz w:val="24"/>
          <w:szCs w:val="24"/>
          <w:lang w:val="id-ID"/>
        </w:rPr>
        <w:t xml:space="preserve"> lahan menampilkan karakteristik beragam </w:t>
      </w:r>
      <w:r w:rsidR="005738BA" w:rsidRPr="0027292C">
        <w:rPr>
          <w:rFonts w:ascii="Times New Roman" w:hAnsi="Times New Roman" w:cs="Times New Roman"/>
          <w:sz w:val="24"/>
          <w:szCs w:val="24"/>
          <w:lang w:val="fi-FI"/>
        </w:rPr>
        <w:t>dan</w:t>
      </w:r>
      <w:r w:rsidR="00357EE9" w:rsidRPr="00357EE9">
        <w:rPr>
          <w:rFonts w:ascii="Times New Roman" w:hAnsi="Times New Roman" w:cs="Times New Roman"/>
          <w:sz w:val="24"/>
          <w:szCs w:val="24"/>
          <w:lang w:val="id-ID"/>
        </w:rPr>
        <w:t xml:space="preserve"> terperinci </w:t>
      </w:r>
      <w:r w:rsidR="005738BA" w:rsidRPr="0027292C">
        <w:rPr>
          <w:rFonts w:ascii="Times New Roman" w:hAnsi="Times New Roman" w:cs="Times New Roman"/>
          <w:sz w:val="24"/>
          <w:szCs w:val="24"/>
          <w:lang w:val="fi-FI"/>
        </w:rPr>
        <w:t>(</w:t>
      </w:r>
      <w:r w:rsidR="00357EE9" w:rsidRPr="00357EE9">
        <w:rPr>
          <w:rFonts w:ascii="Times New Roman" w:hAnsi="Times New Roman" w:cs="Times New Roman"/>
          <w:sz w:val="24"/>
          <w:szCs w:val="24"/>
          <w:lang w:val="id-ID"/>
        </w:rPr>
        <w:t>Tabel 11</w:t>
      </w:r>
      <w:r w:rsidR="005738BA" w:rsidRPr="0027292C">
        <w:rPr>
          <w:rFonts w:ascii="Times New Roman" w:hAnsi="Times New Roman" w:cs="Times New Roman"/>
          <w:sz w:val="24"/>
          <w:szCs w:val="24"/>
          <w:lang w:val="fi-FI"/>
        </w:rPr>
        <w:t>)</w:t>
      </w:r>
      <w:r w:rsidRPr="003D1B80">
        <w:rPr>
          <w:rFonts w:ascii="Times New Roman" w:hAnsi="Times New Roman" w:cs="Times New Roman"/>
          <w:sz w:val="24"/>
          <w:szCs w:val="24"/>
          <w:lang w:val="id-ID"/>
        </w:rPr>
        <w:t>.</w:t>
      </w:r>
    </w:p>
    <w:p w14:paraId="7BC21D69" w14:textId="7B05E481" w:rsidR="00BD658C" w:rsidRPr="00E544F9" w:rsidRDefault="00BD658C" w:rsidP="00BD658C">
      <w:pPr>
        <w:pStyle w:val="DaftarParagraf"/>
        <w:spacing w:after="0"/>
        <w:ind w:left="0"/>
        <w:jc w:val="center"/>
        <w:rPr>
          <w:rFonts w:ascii="Times New Roman" w:hAnsi="Times New Roman" w:cs="Times New Roman"/>
          <w:bCs/>
          <w:lang w:val="id-ID"/>
        </w:rPr>
      </w:pPr>
      <w:r w:rsidRPr="00E544F9">
        <w:rPr>
          <w:rFonts w:ascii="Times New Roman" w:hAnsi="Times New Roman" w:cs="Times New Roman"/>
          <w:bCs/>
          <w:lang w:val="id-ID"/>
        </w:rPr>
        <w:t>Tabel 11. Kelas Kemampuan Lahan</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63"/>
        <w:gridCol w:w="2149"/>
        <w:gridCol w:w="3557"/>
        <w:gridCol w:w="2452"/>
      </w:tblGrid>
      <w:tr w:rsidR="004F00AF" w:rsidRPr="00E544F9" w14:paraId="04701C0C" w14:textId="77777777" w:rsidTr="00CF7496">
        <w:trPr>
          <w:trHeight w:val="300"/>
          <w:jc w:val="center"/>
        </w:trPr>
        <w:tc>
          <w:tcPr>
            <w:tcW w:w="528" w:type="pct"/>
            <w:shd w:val="clear" w:color="auto" w:fill="auto"/>
            <w:noWrap/>
            <w:vAlign w:val="center"/>
            <w:hideMark/>
          </w:tcPr>
          <w:p w14:paraId="6DFEF0D4"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Nilai total</w:t>
            </w:r>
          </w:p>
        </w:tc>
        <w:tc>
          <w:tcPr>
            <w:tcW w:w="1178" w:type="pct"/>
            <w:shd w:val="clear" w:color="auto" w:fill="auto"/>
            <w:noWrap/>
            <w:vAlign w:val="center"/>
            <w:hideMark/>
          </w:tcPr>
          <w:p w14:paraId="6869D658"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Kelas Kemampuan Lahan</w:t>
            </w:r>
          </w:p>
        </w:tc>
        <w:tc>
          <w:tcPr>
            <w:tcW w:w="1950" w:type="pct"/>
            <w:shd w:val="clear" w:color="auto" w:fill="auto"/>
            <w:noWrap/>
            <w:vAlign w:val="center"/>
            <w:hideMark/>
          </w:tcPr>
          <w:p w14:paraId="3F50EC60"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Klasifikasi Pengembangan</w:t>
            </w:r>
          </w:p>
        </w:tc>
        <w:tc>
          <w:tcPr>
            <w:tcW w:w="1344" w:type="pct"/>
            <w:shd w:val="clear" w:color="auto" w:fill="auto"/>
            <w:noWrap/>
            <w:vAlign w:val="center"/>
            <w:hideMark/>
          </w:tcPr>
          <w:p w14:paraId="1E88E2C3"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Arahan Ketinggian Bangunan</w:t>
            </w:r>
          </w:p>
        </w:tc>
      </w:tr>
      <w:tr w:rsidR="00CF7496" w:rsidRPr="00E544F9" w14:paraId="1D9B14DD" w14:textId="77777777" w:rsidTr="00CF7496">
        <w:trPr>
          <w:trHeight w:val="330"/>
          <w:jc w:val="center"/>
        </w:trPr>
        <w:tc>
          <w:tcPr>
            <w:tcW w:w="528" w:type="pct"/>
            <w:shd w:val="clear" w:color="auto" w:fill="auto"/>
            <w:noWrap/>
            <w:vAlign w:val="center"/>
            <w:hideMark/>
          </w:tcPr>
          <w:p w14:paraId="5BF0BD97"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32-58</w:t>
            </w:r>
          </w:p>
        </w:tc>
        <w:tc>
          <w:tcPr>
            <w:tcW w:w="1178" w:type="pct"/>
            <w:shd w:val="clear" w:color="auto" w:fill="auto"/>
            <w:noWrap/>
            <w:vAlign w:val="center"/>
            <w:hideMark/>
          </w:tcPr>
          <w:p w14:paraId="3DA643C4"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Kelas a</w:t>
            </w:r>
          </w:p>
        </w:tc>
        <w:tc>
          <w:tcPr>
            <w:tcW w:w="1950" w:type="pct"/>
            <w:shd w:val="clear" w:color="auto" w:fill="auto"/>
            <w:noWrap/>
            <w:vAlign w:val="center"/>
            <w:hideMark/>
          </w:tcPr>
          <w:p w14:paraId="2E827DFC"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Kemampuan Pengembangan Sangat Rendah</w:t>
            </w:r>
          </w:p>
        </w:tc>
        <w:tc>
          <w:tcPr>
            <w:tcW w:w="1344" w:type="pct"/>
            <w:vMerge w:val="restart"/>
            <w:shd w:val="clear" w:color="auto" w:fill="auto"/>
            <w:noWrap/>
            <w:vAlign w:val="center"/>
            <w:hideMark/>
          </w:tcPr>
          <w:p w14:paraId="5F2806D5"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Non Bangunan</w:t>
            </w:r>
          </w:p>
        </w:tc>
      </w:tr>
      <w:tr w:rsidR="00CF7496" w:rsidRPr="00E544F9" w14:paraId="13DA78B7" w14:textId="77777777" w:rsidTr="00CF7496">
        <w:trPr>
          <w:trHeight w:val="330"/>
          <w:jc w:val="center"/>
        </w:trPr>
        <w:tc>
          <w:tcPr>
            <w:tcW w:w="528" w:type="pct"/>
            <w:shd w:val="clear" w:color="auto" w:fill="auto"/>
            <w:noWrap/>
            <w:vAlign w:val="center"/>
            <w:hideMark/>
          </w:tcPr>
          <w:p w14:paraId="617C22F2"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59-83</w:t>
            </w:r>
          </w:p>
        </w:tc>
        <w:tc>
          <w:tcPr>
            <w:tcW w:w="1178" w:type="pct"/>
            <w:shd w:val="clear" w:color="auto" w:fill="auto"/>
            <w:noWrap/>
            <w:vAlign w:val="center"/>
            <w:hideMark/>
          </w:tcPr>
          <w:p w14:paraId="725594BF"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Kelas b</w:t>
            </w:r>
          </w:p>
        </w:tc>
        <w:tc>
          <w:tcPr>
            <w:tcW w:w="1950" w:type="pct"/>
            <w:shd w:val="clear" w:color="auto" w:fill="auto"/>
            <w:noWrap/>
            <w:vAlign w:val="center"/>
            <w:hideMark/>
          </w:tcPr>
          <w:p w14:paraId="583866BC"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Kemampuan Pengembangan Rendah</w:t>
            </w:r>
          </w:p>
        </w:tc>
        <w:tc>
          <w:tcPr>
            <w:tcW w:w="1344" w:type="pct"/>
            <w:vMerge/>
            <w:vAlign w:val="center"/>
            <w:hideMark/>
          </w:tcPr>
          <w:p w14:paraId="06CA242D"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r>
      <w:tr w:rsidR="00CF7496" w:rsidRPr="00E544F9" w14:paraId="437310B8" w14:textId="77777777" w:rsidTr="00CF7496">
        <w:trPr>
          <w:trHeight w:val="330"/>
          <w:jc w:val="center"/>
        </w:trPr>
        <w:tc>
          <w:tcPr>
            <w:tcW w:w="528" w:type="pct"/>
            <w:shd w:val="clear" w:color="auto" w:fill="auto"/>
            <w:noWrap/>
            <w:vAlign w:val="center"/>
            <w:hideMark/>
          </w:tcPr>
          <w:p w14:paraId="3F55B7F5"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84-109</w:t>
            </w:r>
          </w:p>
        </w:tc>
        <w:tc>
          <w:tcPr>
            <w:tcW w:w="1178" w:type="pct"/>
            <w:shd w:val="clear" w:color="auto" w:fill="auto"/>
            <w:noWrap/>
            <w:vAlign w:val="center"/>
            <w:hideMark/>
          </w:tcPr>
          <w:p w14:paraId="567F03AD"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Kelas b</w:t>
            </w:r>
          </w:p>
        </w:tc>
        <w:tc>
          <w:tcPr>
            <w:tcW w:w="1950" w:type="pct"/>
            <w:shd w:val="clear" w:color="auto" w:fill="auto"/>
            <w:noWrap/>
            <w:vAlign w:val="center"/>
            <w:hideMark/>
          </w:tcPr>
          <w:p w14:paraId="61BCDD3C"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Kemampuan Pengembangan Sedang</w:t>
            </w:r>
          </w:p>
        </w:tc>
        <w:tc>
          <w:tcPr>
            <w:tcW w:w="1344" w:type="pct"/>
            <w:vMerge w:val="restart"/>
            <w:shd w:val="clear" w:color="auto" w:fill="auto"/>
            <w:noWrap/>
            <w:vAlign w:val="center"/>
            <w:hideMark/>
          </w:tcPr>
          <w:p w14:paraId="25803B63"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Bangunan &lt;4 Lantai</w:t>
            </w:r>
          </w:p>
        </w:tc>
      </w:tr>
      <w:tr w:rsidR="00CF7496" w:rsidRPr="00E544F9" w14:paraId="6C799F4D" w14:textId="77777777" w:rsidTr="00CF7496">
        <w:trPr>
          <w:trHeight w:val="330"/>
          <w:jc w:val="center"/>
        </w:trPr>
        <w:tc>
          <w:tcPr>
            <w:tcW w:w="528" w:type="pct"/>
            <w:shd w:val="clear" w:color="auto" w:fill="auto"/>
            <w:noWrap/>
            <w:vAlign w:val="center"/>
            <w:hideMark/>
          </w:tcPr>
          <w:p w14:paraId="30552ED3"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110-134</w:t>
            </w:r>
          </w:p>
        </w:tc>
        <w:tc>
          <w:tcPr>
            <w:tcW w:w="1178" w:type="pct"/>
            <w:shd w:val="clear" w:color="auto" w:fill="auto"/>
            <w:noWrap/>
            <w:vAlign w:val="center"/>
            <w:hideMark/>
          </w:tcPr>
          <w:p w14:paraId="4EF20F2C"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Kelas d</w:t>
            </w:r>
          </w:p>
        </w:tc>
        <w:tc>
          <w:tcPr>
            <w:tcW w:w="1950" w:type="pct"/>
            <w:shd w:val="clear" w:color="auto" w:fill="auto"/>
            <w:noWrap/>
            <w:vAlign w:val="center"/>
            <w:hideMark/>
          </w:tcPr>
          <w:p w14:paraId="373CDF81"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Kemampuan Pengembangan Agak Tinggi</w:t>
            </w:r>
          </w:p>
        </w:tc>
        <w:tc>
          <w:tcPr>
            <w:tcW w:w="1344" w:type="pct"/>
            <w:vMerge/>
            <w:vAlign w:val="center"/>
            <w:hideMark/>
          </w:tcPr>
          <w:p w14:paraId="35572D82"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
        </w:tc>
      </w:tr>
      <w:tr w:rsidR="00CF7496" w:rsidRPr="00E544F9" w14:paraId="12FF6A61" w14:textId="77777777" w:rsidTr="00CF7496">
        <w:trPr>
          <w:trHeight w:val="330"/>
          <w:jc w:val="center"/>
        </w:trPr>
        <w:tc>
          <w:tcPr>
            <w:tcW w:w="528" w:type="pct"/>
            <w:shd w:val="clear" w:color="auto" w:fill="auto"/>
            <w:noWrap/>
            <w:vAlign w:val="center"/>
            <w:hideMark/>
          </w:tcPr>
          <w:p w14:paraId="10E14D54"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135-160</w:t>
            </w:r>
          </w:p>
        </w:tc>
        <w:tc>
          <w:tcPr>
            <w:tcW w:w="1178" w:type="pct"/>
            <w:shd w:val="clear" w:color="auto" w:fill="auto"/>
            <w:noWrap/>
            <w:vAlign w:val="center"/>
            <w:hideMark/>
          </w:tcPr>
          <w:p w14:paraId="2E6048D6"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Kelas e</w:t>
            </w:r>
          </w:p>
        </w:tc>
        <w:tc>
          <w:tcPr>
            <w:tcW w:w="1950" w:type="pct"/>
            <w:shd w:val="clear" w:color="auto" w:fill="auto"/>
            <w:noWrap/>
            <w:vAlign w:val="center"/>
            <w:hideMark/>
          </w:tcPr>
          <w:p w14:paraId="3ED711DC"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Kemampuan Pengembangan Sangat Tinggi</w:t>
            </w:r>
          </w:p>
        </w:tc>
        <w:tc>
          <w:tcPr>
            <w:tcW w:w="1344" w:type="pct"/>
            <w:shd w:val="clear" w:color="auto" w:fill="auto"/>
            <w:noWrap/>
            <w:vAlign w:val="center"/>
            <w:hideMark/>
          </w:tcPr>
          <w:p w14:paraId="5BD4EFC6" w14:textId="77777777" w:rsidR="00B23283" w:rsidRPr="00E544F9" w:rsidRDefault="00B23283" w:rsidP="00CF7496">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Bangunan &gt; 4 Lantai</w:t>
            </w:r>
          </w:p>
        </w:tc>
      </w:tr>
    </w:tbl>
    <w:p w14:paraId="4B72CF60" w14:textId="64C051B0" w:rsidR="00B23283" w:rsidRPr="00E544F9" w:rsidRDefault="004F00AF" w:rsidP="00D91D06">
      <w:pPr>
        <w:pStyle w:val="DaftarParagraf"/>
        <w:ind w:left="360"/>
        <w:jc w:val="both"/>
        <w:rPr>
          <w:rFonts w:ascii="Times New Roman" w:hAnsi="Times New Roman" w:cs="Times New Roman"/>
          <w:bCs/>
          <w:lang w:val="id-ID"/>
        </w:rPr>
      </w:pPr>
      <w:r w:rsidRPr="00E544F9">
        <w:rPr>
          <w:rFonts w:ascii="Times New Roman" w:hAnsi="Times New Roman" w:cs="Times New Roman"/>
          <w:bCs/>
          <w:lang w:val="id-ID"/>
        </w:rPr>
        <w:t xml:space="preserve">Sumber : </w:t>
      </w:r>
      <w:r w:rsidRPr="00E544F9">
        <w:rPr>
          <w:rFonts w:ascii="Times New Roman" w:hAnsi="Times New Roman" w:cs="Times New Roman"/>
          <w:bCs/>
          <w:lang w:val="id-ID"/>
        </w:rPr>
        <w:fldChar w:fldCharType="begin" w:fldLock="1"/>
      </w:r>
      <w:r w:rsidRPr="00E544F9">
        <w:rPr>
          <w:rFonts w:ascii="Times New Roman" w:hAnsi="Times New Roman" w:cs="Times New Roman"/>
          <w:bCs/>
          <w:lang w:val="id-ID"/>
        </w:rPr>
        <w:instrText>ADDIN CSL_CITATION {"citationItems":[{"id":"ITEM-1","itemData":{"abstract":"Teknik Analisis Aspek Fisik &amp; Lingkungan, Ekonomi Serta Sosial Budaya Dalam Penyusunan Rencana Tata Ruang","author":[{"dropping-particle":"","family":"Kementerian Pekerjaan Umum","given":"","non-dropping-particle":"","parse-names":false,"suffix":""}],"container-title":"Peraturan Menteri Pekerjaan Umum Nomor : 20 / PRT / M / 2007Pedoman Teknis Analisis Aspek Fisik dan Lingkungan, Ekonomi, Serta Sosial Budaya Dalam Penyusunan Rencana Tata Ruang","id":"ITEM-1","issue":"40","issued":{"date-parts":[["2007"]]},"page":"3-235","title":"Peraturan Menteri Pekerjaan Umum Nomor : 20 / PRT / M / 2007","type":"article-journal"},"uris":["http://www.mendeley.com/documents/?uuid=62672c5a-a121-4611-89aa-761cec099f4e"]},{"id":"ITEM-2","itemData":{"DOI":"10.14710/pwk.v19i1.49249","ISSN":"1858-3903","author":[{"dropping-particle":"","family":"Pigawati","given":"Bitta","non-dropping-particle":"","parse-names":false,"suffix":""}],"container-title":"Jurnal Pembangunan Wilayah dan Kota","id":"ITEM-2","issue":"1","issued":{"date-parts":[["2023"]]},"page":"33-47","title":"Kesesuaian Tinggi Bangunan di Kota Semarang Berdasarkan Kemampuan Lahan","type":"article-journal","volume":"19"},"uris":["http://www.mendeley.com/documents/?uuid=87fa4cd8-65bb-4637-8f4e-9a8b90b47150"]}],"mendeley":{"formattedCitation":"(Kementerian Pekerjaan Umum, 2007; Pigawati, 2023)","plainTextFormattedCitation":"(Kementerian Pekerjaan Umum, 2007; Pigawati, 2023)","previouslyFormattedCitation":"(Kementerian Pekerjaan Umum, 2007; Pigawati, 2023)"},"properties":{"noteIndex":0},"schema":"https://github.com/citation-style-language/schema/raw/master/csl-citation.json"}</w:instrText>
      </w:r>
      <w:r w:rsidRPr="00E544F9">
        <w:rPr>
          <w:rFonts w:ascii="Times New Roman" w:hAnsi="Times New Roman" w:cs="Times New Roman"/>
          <w:bCs/>
          <w:lang w:val="id-ID"/>
        </w:rPr>
        <w:fldChar w:fldCharType="separate"/>
      </w:r>
      <w:r w:rsidRPr="00E544F9">
        <w:rPr>
          <w:rFonts w:ascii="Times New Roman" w:hAnsi="Times New Roman" w:cs="Times New Roman"/>
          <w:bCs/>
          <w:noProof/>
          <w:lang w:val="id-ID"/>
        </w:rPr>
        <w:t>(Kementerian Pekerjaan Umum, 2007; Pigawati, 2023)</w:t>
      </w:r>
      <w:r w:rsidRPr="00E544F9">
        <w:rPr>
          <w:rFonts w:ascii="Times New Roman" w:hAnsi="Times New Roman" w:cs="Times New Roman"/>
          <w:bCs/>
          <w:lang w:val="id-ID"/>
        </w:rPr>
        <w:fldChar w:fldCharType="end"/>
      </w:r>
    </w:p>
    <w:p w14:paraId="1F8C1B77" w14:textId="0B7F68AB" w:rsidR="002A690B" w:rsidRPr="00E544F9" w:rsidRDefault="003D1B80" w:rsidP="003D1B80">
      <w:pPr>
        <w:spacing w:line="276" w:lineRule="auto"/>
        <w:ind w:firstLine="360"/>
        <w:jc w:val="both"/>
        <w:rPr>
          <w:rFonts w:ascii="Times New Roman" w:hAnsi="Times New Roman" w:cs="Times New Roman"/>
          <w:sz w:val="24"/>
          <w:szCs w:val="24"/>
          <w:lang w:val="id-ID"/>
        </w:rPr>
      </w:pPr>
      <w:r w:rsidRPr="003D1B80">
        <w:rPr>
          <w:rFonts w:ascii="Times New Roman" w:hAnsi="Times New Roman" w:cs="Times New Roman"/>
          <w:sz w:val="24"/>
          <w:szCs w:val="24"/>
          <w:lang w:val="id-ID"/>
        </w:rPr>
        <w:lastRenderedPageBreak/>
        <w:t>Langkah akhir dalam analisis penelitian ini adalah menggabungkan hasil klasifikasi kemampuan lahan dengan peta bangunan yang sudah ada untuk mengevaluasi sejauh mana bangunan-bangunan yang ada cocok dengan kelas kemampuan lahan yang telah diidentifikasi</w:t>
      </w:r>
      <w:r w:rsidR="002A690B" w:rsidRPr="00E544F9">
        <w:rPr>
          <w:rFonts w:ascii="Times New Roman" w:hAnsi="Times New Roman" w:cs="Times New Roman"/>
          <w:sz w:val="24"/>
          <w:szCs w:val="24"/>
          <w:lang w:val="id-ID"/>
        </w:rPr>
        <w:t xml:space="preserve">. Berbeda dengan penelitian </w:t>
      </w:r>
      <w:r w:rsidR="002A690B" w:rsidRPr="00E544F9">
        <w:rPr>
          <w:rFonts w:ascii="Times New Roman" w:hAnsi="Times New Roman" w:cs="Times New Roman"/>
          <w:sz w:val="24"/>
          <w:szCs w:val="24"/>
          <w:lang w:val="id-ID"/>
        </w:rPr>
        <w:fldChar w:fldCharType="begin" w:fldLock="1"/>
      </w:r>
      <w:r w:rsidR="00A5153D">
        <w:rPr>
          <w:rFonts w:ascii="Times New Roman" w:hAnsi="Times New Roman" w:cs="Times New Roman"/>
          <w:sz w:val="24"/>
          <w:szCs w:val="24"/>
          <w:lang w:val="id-ID"/>
        </w:rPr>
        <w:instrText>ADDIN CSL_CITATION {"citationItems":[{"id":"ITEM-1","itemData":{"DOI":"10.14710/pwk.v19i1.49249","ISSN":"1858-3903","author":[{"dropping-particle":"","family":"Pigawati","given":"Bitta","non-dropping-particle":"","parse-names":false,"suffix":""}],"container-title":"Jurnal Pembangunan Wilayah dan Kota","id":"ITEM-1","issue":"1","issued":{"date-parts":[["2023"]]},"page":"33-47","title":"Kesesuaian Tinggi Bangunan di Kota Semarang Berdasarkan Kemampuan Lahan","type":"article-journal","volume":"19"},"uris":["http://www.mendeley.com/documents/?uuid=87fa4cd8-65bb-4637-8f4e-9a8b90b47150"]}],"mendeley":{"formattedCitation":"(Pigawati, 2023)","manualFormatting":"Pigawati, 2023","plainTextFormattedCitation":"(Pigawati, 2023)","previouslyFormattedCitation":"(Pigawati, 2023)"},"properties":{"noteIndex":0},"schema":"https://github.com/citation-style-language/schema/raw/master/csl-citation.json"}</w:instrText>
      </w:r>
      <w:r w:rsidR="002A690B" w:rsidRPr="00E544F9">
        <w:rPr>
          <w:rFonts w:ascii="Times New Roman" w:hAnsi="Times New Roman" w:cs="Times New Roman"/>
          <w:sz w:val="24"/>
          <w:szCs w:val="24"/>
          <w:lang w:val="id-ID"/>
        </w:rPr>
        <w:fldChar w:fldCharType="separate"/>
      </w:r>
      <w:r w:rsidR="002A690B" w:rsidRPr="00E544F9">
        <w:rPr>
          <w:rFonts w:ascii="Times New Roman" w:hAnsi="Times New Roman" w:cs="Times New Roman"/>
          <w:noProof/>
          <w:sz w:val="24"/>
          <w:szCs w:val="24"/>
          <w:lang w:val="id-ID"/>
        </w:rPr>
        <w:t>Pigawati, 2023</w:t>
      </w:r>
      <w:r w:rsidR="002A690B" w:rsidRPr="00E544F9">
        <w:rPr>
          <w:rFonts w:ascii="Times New Roman" w:hAnsi="Times New Roman" w:cs="Times New Roman"/>
          <w:sz w:val="24"/>
          <w:szCs w:val="24"/>
          <w:lang w:val="id-ID"/>
        </w:rPr>
        <w:fldChar w:fldCharType="end"/>
      </w:r>
      <w:r w:rsidR="002A690B" w:rsidRPr="00E544F9">
        <w:rPr>
          <w:rFonts w:ascii="Times New Roman" w:hAnsi="Times New Roman" w:cs="Times New Roman"/>
          <w:sz w:val="24"/>
          <w:szCs w:val="24"/>
          <w:lang w:val="id-ID"/>
        </w:rPr>
        <w:t xml:space="preserve"> yang menggunakan pendekatan data LIDAR (</w:t>
      </w:r>
      <w:r w:rsidR="002A690B" w:rsidRPr="00E544F9">
        <w:rPr>
          <w:rFonts w:ascii="Times New Roman" w:hAnsi="Times New Roman" w:cs="Times New Roman"/>
          <w:i/>
          <w:iCs/>
          <w:sz w:val="24"/>
          <w:szCs w:val="24"/>
          <w:lang w:val="id-ID"/>
        </w:rPr>
        <w:t xml:space="preserve">Light </w:t>
      </w:r>
      <w:proofErr w:type="spellStart"/>
      <w:r w:rsidR="002A690B" w:rsidRPr="00E544F9">
        <w:rPr>
          <w:rFonts w:ascii="Times New Roman" w:hAnsi="Times New Roman" w:cs="Times New Roman"/>
          <w:i/>
          <w:iCs/>
          <w:sz w:val="24"/>
          <w:szCs w:val="24"/>
          <w:lang w:val="id-ID"/>
        </w:rPr>
        <w:t>Detection</w:t>
      </w:r>
      <w:proofErr w:type="spellEnd"/>
      <w:r w:rsidR="002A690B" w:rsidRPr="00E544F9">
        <w:rPr>
          <w:rFonts w:ascii="Times New Roman" w:hAnsi="Times New Roman" w:cs="Times New Roman"/>
          <w:i/>
          <w:iCs/>
          <w:sz w:val="24"/>
          <w:szCs w:val="24"/>
          <w:lang w:val="id-ID"/>
        </w:rPr>
        <w:t xml:space="preserve"> </w:t>
      </w:r>
      <w:proofErr w:type="spellStart"/>
      <w:r w:rsidR="002A690B" w:rsidRPr="00E544F9">
        <w:rPr>
          <w:rFonts w:ascii="Times New Roman" w:hAnsi="Times New Roman" w:cs="Times New Roman"/>
          <w:i/>
          <w:iCs/>
          <w:sz w:val="24"/>
          <w:szCs w:val="24"/>
          <w:lang w:val="id-ID"/>
        </w:rPr>
        <w:t>and</w:t>
      </w:r>
      <w:proofErr w:type="spellEnd"/>
      <w:r w:rsidR="002A690B" w:rsidRPr="00E544F9">
        <w:rPr>
          <w:rFonts w:ascii="Times New Roman" w:hAnsi="Times New Roman" w:cs="Times New Roman"/>
          <w:i/>
          <w:iCs/>
          <w:sz w:val="24"/>
          <w:szCs w:val="24"/>
          <w:lang w:val="id-ID"/>
        </w:rPr>
        <w:t xml:space="preserve"> </w:t>
      </w:r>
      <w:proofErr w:type="spellStart"/>
      <w:r w:rsidR="002A690B" w:rsidRPr="00E544F9">
        <w:rPr>
          <w:rFonts w:ascii="Times New Roman" w:hAnsi="Times New Roman" w:cs="Times New Roman"/>
          <w:i/>
          <w:iCs/>
          <w:sz w:val="24"/>
          <w:szCs w:val="24"/>
          <w:lang w:val="id-ID"/>
        </w:rPr>
        <w:t>Ranging</w:t>
      </w:r>
      <w:proofErr w:type="spellEnd"/>
      <w:r w:rsidR="002A690B" w:rsidRPr="00E544F9">
        <w:rPr>
          <w:rFonts w:ascii="Times New Roman" w:hAnsi="Times New Roman" w:cs="Times New Roman"/>
          <w:i/>
          <w:iCs/>
          <w:sz w:val="24"/>
          <w:szCs w:val="24"/>
          <w:lang w:val="id-ID"/>
        </w:rPr>
        <w:t xml:space="preserve">) </w:t>
      </w:r>
      <w:r w:rsidR="002A690B" w:rsidRPr="00E544F9">
        <w:rPr>
          <w:rFonts w:ascii="Times New Roman" w:hAnsi="Times New Roman" w:cs="Times New Roman"/>
          <w:sz w:val="24"/>
          <w:szCs w:val="24"/>
          <w:lang w:val="id-ID"/>
        </w:rPr>
        <w:t xml:space="preserve">untuk mengetahui tinggi bangunan </w:t>
      </w:r>
      <w:proofErr w:type="spellStart"/>
      <w:r w:rsidR="002A690B" w:rsidRPr="00E544F9">
        <w:rPr>
          <w:rFonts w:ascii="Times New Roman" w:hAnsi="Times New Roman" w:cs="Times New Roman"/>
          <w:sz w:val="24"/>
          <w:szCs w:val="24"/>
          <w:lang w:val="id-ID"/>
        </w:rPr>
        <w:t>eksisting</w:t>
      </w:r>
      <w:proofErr w:type="spellEnd"/>
      <w:r w:rsidR="002A690B" w:rsidRPr="00E544F9">
        <w:rPr>
          <w:rFonts w:ascii="Times New Roman" w:hAnsi="Times New Roman" w:cs="Times New Roman"/>
          <w:sz w:val="24"/>
          <w:szCs w:val="24"/>
          <w:lang w:val="id-ID"/>
        </w:rPr>
        <w:t xml:space="preserve"> di Kota  Semarang. Dalam penelitian ini data tinggi bangunan </w:t>
      </w:r>
      <w:proofErr w:type="spellStart"/>
      <w:r w:rsidR="002A690B" w:rsidRPr="00E544F9">
        <w:rPr>
          <w:rFonts w:ascii="Times New Roman" w:hAnsi="Times New Roman" w:cs="Times New Roman"/>
          <w:sz w:val="24"/>
          <w:szCs w:val="24"/>
          <w:lang w:val="id-ID"/>
        </w:rPr>
        <w:t>eksisting</w:t>
      </w:r>
      <w:proofErr w:type="spellEnd"/>
      <w:r w:rsidR="002A690B" w:rsidRPr="00E544F9">
        <w:rPr>
          <w:rFonts w:ascii="Times New Roman" w:hAnsi="Times New Roman" w:cs="Times New Roman"/>
          <w:sz w:val="24"/>
          <w:szCs w:val="24"/>
          <w:lang w:val="id-ID"/>
        </w:rPr>
        <w:t xml:space="preserve"> Kota Bukittinggi </w:t>
      </w:r>
      <w:r w:rsidR="00A95FBD" w:rsidRPr="00E544F9">
        <w:rPr>
          <w:rFonts w:ascii="Times New Roman" w:hAnsi="Times New Roman" w:cs="Times New Roman"/>
          <w:sz w:val="24"/>
          <w:szCs w:val="24"/>
          <w:lang w:val="id-ID"/>
        </w:rPr>
        <w:t>diperoleh</w:t>
      </w:r>
      <w:r w:rsidR="002A690B" w:rsidRPr="00E544F9">
        <w:rPr>
          <w:rFonts w:ascii="Times New Roman" w:hAnsi="Times New Roman" w:cs="Times New Roman"/>
          <w:sz w:val="24"/>
          <w:szCs w:val="24"/>
          <w:lang w:val="id-ID"/>
        </w:rPr>
        <w:t xml:space="preserve"> dari data hasil </w:t>
      </w:r>
      <w:r w:rsidR="00013B67" w:rsidRPr="00E544F9">
        <w:rPr>
          <w:rFonts w:ascii="Times New Roman" w:hAnsi="Times New Roman" w:cs="Times New Roman"/>
          <w:sz w:val="24"/>
          <w:szCs w:val="24"/>
          <w:lang w:val="id-ID"/>
        </w:rPr>
        <w:t>survei</w:t>
      </w:r>
      <w:r w:rsidR="002A690B" w:rsidRPr="00E544F9">
        <w:rPr>
          <w:rFonts w:ascii="Times New Roman" w:hAnsi="Times New Roman" w:cs="Times New Roman"/>
          <w:sz w:val="24"/>
          <w:szCs w:val="24"/>
          <w:lang w:val="id-ID"/>
        </w:rPr>
        <w:t xml:space="preserve"> lapangan pada Rencana Detail Tata Ruang (RDTR) Kota Bukittinggi tahun 2021.</w:t>
      </w:r>
    </w:p>
    <w:bookmarkEnd w:id="3"/>
    <w:p w14:paraId="4EF4B92B" w14:textId="041110EA" w:rsidR="00C766C2" w:rsidRPr="00E544F9" w:rsidRDefault="00B95598" w:rsidP="00C766C2">
      <w:pPr>
        <w:pStyle w:val="DaftarParagraf"/>
        <w:numPr>
          <w:ilvl w:val="0"/>
          <w:numId w:val="1"/>
        </w:numPr>
        <w:ind w:left="360"/>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t>HASIL DAN PEMBAHASAN</w:t>
      </w:r>
    </w:p>
    <w:p w14:paraId="05438265" w14:textId="72E126CB" w:rsidR="005B5F48" w:rsidRPr="00485AE5" w:rsidRDefault="001D3227" w:rsidP="005B5F48">
      <w:pPr>
        <w:rPr>
          <w:rFonts w:ascii="Times New Roman" w:hAnsi="Times New Roman" w:cs="Times New Roman"/>
          <w:b/>
          <w:bCs/>
          <w:sz w:val="24"/>
          <w:szCs w:val="24"/>
        </w:rPr>
      </w:pPr>
      <w:r w:rsidRPr="00E544F9">
        <w:rPr>
          <w:rFonts w:ascii="Times New Roman" w:hAnsi="Times New Roman" w:cs="Times New Roman"/>
          <w:b/>
          <w:bCs/>
          <w:sz w:val="24"/>
          <w:szCs w:val="24"/>
          <w:lang w:val="id-ID"/>
        </w:rPr>
        <w:t xml:space="preserve">3.1 Satuan Kemampuan Lahan </w:t>
      </w:r>
      <w:r w:rsidR="00485AE5">
        <w:rPr>
          <w:rFonts w:ascii="Times New Roman" w:hAnsi="Times New Roman" w:cs="Times New Roman"/>
          <w:b/>
          <w:bCs/>
          <w:sz w:val="24"/>
          <w:szCs w:val="24"/>
        </w:rPr>
        <w:t>(SKL)</w:t>
      </w:r>
    </w:p>
    <w:p w14:paraId="3C792042" w14:textId="03599F38" w:rsidR="00BB1EA1" w:rsidRPr="00E544F9" w:rsidRDefault="00357EE9" w:rsidP="005B5F48">
      <w:pPr>
        <w:spacing w:after="0" w:line="276" w:lineRule="auto"/>
        <w:ind w:firstLine="360"/>
        <w:jc w:val="both"/>
        <w:rPr>
          <w:rFonts w:ascii="Times New Roman" w:hAnsi="Times New Roman" w:cs="Times New Roman"/>
          <w:b/>
          <w:bCs/>
          <w:sz w:val="24"/>
          <w:szCs w:val="24"/>
          <w:lang w:val="id-ID"/>
        </w:rPr>
      </w:pPr>
      <w:r w:rsidRPr="00357EE9">
        <w:rPr>
          <w:rFonts w:ascii="Times New Roman" w:hAnsi="Times New Roman" w:cs="Times New Roman"/>
          <w:sz w:val="24"/>
          <w:szCs w:val="24"/>
          <w:lang w:val="id-ID"/>
        </w:rPr>
        <w:t>SKL Morfologi menguraikan bentuk dan karakteristik geografi dari suatu wilayah, serta potensinya untuk pengembangan sesuai dengan tujuan yang ditetapkan</w:t>
      </w:r>
      <w:r w:rsidR="008E603C" w:rsidRPr="00E544F9">
        <w:rPr>
          <w:rFonts w:ascii="Times New Roman" w:hAnsi="Times New Roman" w:cs="Times New Roman"/>
          <w:sz w:val="24"/>
          <w:szCs w:val="24"/>
          <w:lang w:val="id-ID"/>
        </w:rPr>
        <w:t xml:space="preserve">. SKL Morfologi Kota Bukittinggi </w:t>
      </w:r>
      <w:r w:rsidR="00D7084B" w:rsidRPr="00E544F9">
        <w:rPr>
          <w:rFonts w:ascii="Times New Roman" w:hAnsi="Times New Roman" w:cs="Times New Roman"/>
          <w:sz w:val="24"/>
          <w:szCs w:val="24"/>
          <w:lang w:val="id-ID"/>
        </w:rPr>
        <w:t xml:space="preserve">memiliki </w:t>
      </w:r>
      <w:r w:rsidR="0028655C" w:rsidRPr="00E544F9">
        <w:rPr>
          <w:rFonts w:ascii="Times New Roman" w:hAnsi="Times New Roman" w:cs="Times New Roman"/>
          <w:sz w:val="24"/>
          <w:szCs w:val="24"/>
          <w:lang w:val="id-ID"/>
        </w:rPr>
        <w:t xml:space="preserve">variasi kemampuan lahan dari rendah hingga tinggi, dengan </w:t>
      </w:r>
      <w:r w:rsidR="00A84DDF" w:rsidRPr="00E544F9">
        <w:rPr>
          <w:rFonts w:ascii="Times New Roman" w:hAnsi="Times New Roman" w:cs="Times New Roman"/>
          <w:sz w:val="24"/>
          <w:szCs w:val="24"/>
          <w:lang w:val="id-ID"/>
        </w:rPr>
        <w:t>klasifikasi</w:t>
      </w:r>
      <w:r w:rsidR="0028655C" w:rsidRPr="00E544F9">
        <w:rPr>
          <w:rFonts w:ascii="Times New Roman" w:hAnsi="Times New Roman" w:cs="Times New Roman"/>
          <w:sz w:val="24"/>
          <w:szCs w:val="24"/>
          <w:lang w:val="id-ID"/>
        </w:rPr>
        <w:t xml:space="preserve"> cukup memiliki luas terbesar, mencapai 40,4% dari keseluruhan wilayah</w:t>
      </w:r>
      <w:r w:rsidR="006E6D3E" w:rsidRPr="00E544F9">
        <w:rPr>
          <w:rFonts w:ascii="Times New Roman" w:hAnsi="Times New Roman" w:cs="Times New Roman"/>
          <w:sz w:val="24"/>
          <w:szCs w:val="24"/>
          <w:lang w:val="id-ID"/>
        </w:rPr>
        <w:t>.</w:t>
      </w:r>
    </w:p>
    <w:p w14:paraId="316CDEE4" w14:textId="053B2A34" w:rsidR="00EE5CAC" w:rsidRPr="00E544F9" w:rsidRDefault="00EE5CAC" w:rsidP="005B5F48">
      <w:pPr>
        <w:pStyle w:val="DaftarParagraf"/>
        <w:spacing w:after="0"/>
        <w:ind w:left="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11</w:t>
      </w:r>
      <w:r w:rsidRPr="00E544F9">
        <w:rPr>
          <w:rFonts w:ascii="Times New Roman" w:hAnsi="Times New Roman" w:cs="Times New Roman"/>
          <w:lang w:val="id-ID"/>
        </w:rPr>
        <w:t>. SKL Morfologi</w:t>
      </w:r>
      <w:r w:rsidR="00AA3E55" w:rsidRPr="00E544F9">
        <w:rPr>
          <w:rFonts w:ascii="Times New Roman" w:hAnsi="Times New Roman" w:cs="Times New Roman"/>
          <w:lang w:val="id-ID"/>
        </w:rPr>
        <w:t xml:space="preserve"> Kota Bukittinggi</w:t>
      </w:r>
    </w:p>
    <w:tbl>
      <w:tblPr>
        <w:tblW w:w="0" w:type="auto"/>
        <w:jc w:val="center"/>
        <w:tblLook w:val="04A0" w:firstRow="1" w:lastRow="0" w:firstColumn="1" w:lastColumn="0" w:noHBand="0" w:noVBand="1"/>
      </w:tblPr>
      <w:tblGrid>
        <w:gridCol w:w="436"/>
        <w:gridCol w:w="1341"/>
        <w:gridCol w:w="1341"/>
        <w:gridCol w:w="976"/>
      </w:tblGrid>
      <w:tr w:rsidR="00283AA5" w:rsidRPr="00E544F9" w14:paraId="05232F2C" w14:textId="77777777" w:rsidTr="00283AA5">
        <w:trPr>
          <w:trHeight w:val="300"/>
          <w:jc w:val="center"/>
        </w:trPr>
        <w:tc>
          <w:tcPr>
            <w:tcW w:w="0" w:type="auto"/>
            <w:tcBorders>
              <w:top w:val="single" w:sz="4" w:space="0" w:color="auto"/>
              <w:bottom w:val="single" w:sz="4" w:space="0" w:color="auto"/>
            </w:tcBorders>
            <w:shd w:val="clear" w:color="auto" w:fill="auto"/>
            <w:noWrap/>
            <w:vAlign w:val="center"/>
            <w:hideMark/>
          </w:tcPr>
          <w:p w14:paraId="7D9559C1"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65A133AD"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Morfologi</w:t>
            </w:r>
          </w:p>
        </w:tc>
        <w:tc>
          <w:tcPr>
            <w:tcW w:w="0" w:type="auto"/>
            <w:tcBorders>
              <w:top w:val="single" w:sz="4" w:space="0" w:color="auto"/>
              <w:bottom w:val="single" w:sz="4" w:space="0" w:color="auto"/>
            </w:tcBorders>
            <w:shd w:val="clear" w:color="auto" w:fill="auto"/>
            <w:noWrap/>
            <w:vAlign w:val="center"/>
            <w:hideMark/>
          </w:tcPr>
          <w:p w14:paraId="744869B5"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 (ha)</w:t>
            </w:r>
          </w:p>
        </w:tc>
        <w:tc>
          <w:tcPr>
            <w:tcW w:w="0" w:type="auto"/>
            <w:tcBorders>
              <w:top w:val="single" w:sz="4" w:space="0" w:color="auto"/>
              <w:bottom w:val="single" w:sz="4" w:space="0" w:color="auto"/>
            </w:tcBorders>
            <w:shd w:val="clear" w:color="auto" w:fill="auto"/>
            <w:noWrap/>
            <w:vAlign w:val="center"/>
            <w:hideMark/>
          </w:tcPr>
          <w:p w14:paraId="190C3A3F"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283AA5" w:rsidRPr="00E544F9" w14:paraId="64BE7E15" w14:textId="77777777" w:rsidTr="00283AA5">
        <w:trPr>
          <w:trHeight w:val="300"/>
          <w:jc w:val="center"/>
        </w:trPr>
        <w:tc>
          <w:tcPr>
            <w:tcW w:w="0" w:type="auto"/>
            <w:tcBorders>
              <w:top w:val="nil"/>
              <w:bottom w:val="single" w:sz="4" w:space="0" w:color="auto"/>
            </w:tcBorders>
            <w:shd w:val="clear" w:color="auto" w:fill="auto"/>
            <w:noWrap/>
            <w:vAlign w:val="center"/>
            <w:hideMark/>
          </w:tcPr>
          <w:p w14:paraId="31D56BE0"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center"/>
            <w:hideMark/>
          </w:tcPr>
          <w:p w14:paraId="63982F63"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Rendah </w:t>
            </w:r>
          </w:p>
        </w:tc>
        <w:tc>
          <w:tcPr>
            <w:tcW w:w="0" w:type="auto"/>
            <w:tcBorders>
              <w:top w:val="nil"/>
              <w:bottom w:val="single" w:sz="4" w:space="0" w:color="auto"/>
            </w:tcBorders>
            <w:shd w:val="clear" w:color="auto" w:fill="auto"/>
            <w:noWrap/>
            <w:vAlign w:val="center"/>
            <w:hideMark/>
          </w:tcPr>
          <w:p w14:paraId="605EDFF3"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272,23 </w:t>
            </w:r>
          </w:p>
        </w:tc>
        <w:tc>
          <w:tcPr>
            <w:tcW w:w="0" w:type="auto"/>
            <w:tcBorders>
              <w:top w:val="nil"/>
              <w:bottom w:val="single" w:sz="4" w:space="0" w:color="auto"/>
            </w:tcBorders>
            <w:shd w:val="clear" w:color="auto" w:fill="auto"/>
            <w:noWrap/>
            <w:vAlign w:val="center"/>
            <w:hideMark/>
          </w:tcPr>
          <w:p w14:paraId="32C25833"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11,0%</w:t>
            </w:r>
          </w:p>
        </w:tc>
      </w:tr>
      <w:tr w:rsidR="00283AA5" w:rsidRPr="00E544F9" w14:paraId="73A57D63" w14:textId="77777777" w:rsidTr="00283AA5">
        <w:trPr>
          <w:trHeight w:val="300"/>
          <w:jc w:val="center"/>
        </w:trPr>
        <w:tc>
          <w:tcPr>
            <w:tcW w:w="0" w:type="auto"/>
            <w:tcBorders>
              <w:top w:val="nil"/>
              <w:bottom w:val="single" w:sz="4" w:space="0" w:color="auto"/>
            </w:tcBorders>
            <w:shd w:val="clear" w:color="auto" w:fill="auto"/>
            <w:noWrap/>
            <w:vAlign w:val="center"/>
            <w:hideMark/>
          </w:tcPr>
          <w:p w14:paraId="7AF7D87F"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center"/>
            <w:hideMark/>
          </w:tcPr>
          <w:p w14:paraId="11397D6C"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Kurang </w:t>
            </w:r>
          </w:p>
        </w:tc>
        <w:tc>
          <w:tcPr>
            <w:tcW w:w="0" w:type="auto"/>
            <w:tcBorders>
              <w:top w:val="nil"/>
              <w:bottom w:val="single" w:sz="4" w:space="0" w:color="auto"/>
            </w:tcBorders>
            <w:shd w:val="clear" w:color="auto" w:fill="auto"/>
            <w:noWrap/>
            <w:vAlign w:val="center"/>
            <w:hideMark/>
          </w:tcPr>
          <w:p w14:paraId="658D4052"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280,87 </w:t>
            </w:r>
          </w:p>
        </w:tc>
        <w:tc>
          <w:tcPr>
            <w:tcW w:w="0" w:type="auto"/>
            <w:tcBorders>
              <w:top w:val="nil"/>
              <w:bottom w:val="single" w:sz="4" w:space="0" w:color="auto"/>
            </w:tcBorders>
            <w:shd w:val="clear" w:color="auto" w:fill="auto"/>
            <w:noWrap/>
            <w:vAlign w:val="center"/>
            <w:hideMark/>
          </w:tcPr>
          <w:p w14:paraId="76E96A72"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11,3%</w:t>
            </w:r>
          </w:p>
        </w:tc>
      </w:tr>
      <w:tr w:rsidR="00283AA5" w:rsidRPr="00E544F9" w14:paraId="42830899" w14:textId="77777777" w:rsidTr="00283AA5">
        <w:trPr>
          <w:trHeight w:val="300"/>
          <w:jc w:val="center"/>
        </w:trPr>
        <w:tc>
          <w:tcPr>
            <w:tcW w:w="0" w:type="auto"/>
            <w:tcBorders>
              <w:top w:val="nil"/>
              <w:bottom w:val="single" w:sz="4" w:space="0" w:color="auto"/>
            </w:tcBorders>
            <w:shd w:val="clear" w:color="auto" w:fill="auto"/>
            <w:noWrap/>
            <w:vAlign w:val="center"/>
            <w:hideMark/>
          </w:tcPr>
          <w:p w14:paraId="2EC84769"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0" w:type="auto"/>
            <w:tcBorders>
              <w:top w:val="nil"/>
              <w:bottom w:val="single" w:sz="4" w:space="0" w:color="auto"/>
            </w:tcBorders>
            <w:shd w:val="clear" w:color="auto" w:fill="auto"/>
            <w:noWrap/>
            <w:vAlign w:val="center"/>
            <w:hideMark/>
          </w:tcPr>
          <w:p w14:paraId="54685824"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Sedang </w:t>
            </w:r>
          </w:p>
        </w:tc>
        <w:tc>
          <w:tcPr>
            <w:tcW w:w="0" w:type="auto"/>
            <w:tcBorders>
              <w:top w:val="nil"/>
              <w:bottom w:val="single" w:sz="4" w:space="0" w:color="auto"/>
            </w:tcBorders>
            <w:shd w:val="clear" w:color="auto" w:fill="auto"/>
            <w:noWrap/>
            <w:vAlign w:val="center"/>
            <w:hideMark/>
          </w:tcPr>
          <w:p w14:paraId="420A447B"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295,49 </w:t>
            </w:r>
          </w:p>
        </w:tc>
        <w:tc>
          <w:tcPr>
            <w:tcW w:w="0" w:type="auto"/>
            <w:tcBorders>
              <w:top w:val="nil"/>
              <w:bottom w:val="single" w:sz="4" w:space="0" w:color="auto"/>
            </w:tcBorders>
            <w:shd w:val="clear" w:color="auto" w:fill="auto"/>
            <w:noWrap/>
            <w:vAlign w:val="center"/>
            <w:hideMark/>
          </w:tcPr>
          <w:p w14:paraId="1EF1EFA3"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11,9%</w:t>
            </w:r>
          </w:p>
        </w:tc>
      </w:tr>
      <w:tr w:rsidR="00283AA5" w:rsidRPr="00E544F9" w14:paraId="164E76C5" w14:textId="77777777" w:rsidTr="00283AA5">
        <w:trPr>
          <w:trHeight w:val="300"/>
          <w:jc w:val="center"/>
        </w:trPr>
        <w:tc>
          <w:tcPr>
            <w:tcW w:w="0" w:type="auto"/>
            <w:tcBorders>
              <w:top w:val="nil"/>
              <w:bottom w:val="single" w:sz="4" w:space="0" w:color="auto"/>
            </w:tcBorders>
            <w:shd w:val="clear" w:color="auto" w:fill="auto"/>
            <w:noWrap/>
            <w:vAlign w:val="center"/>
            <w:hideMark/>
          </w:tcPr>
          <w:p w14:paraId="37ED9AE4"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0" w:type="auto"/>
            <w:tcBorders>
              <w:top w:val="nil"/>
              <w:bottom w:val="single" w:sz="4" w:space="0" w:color="auto"/>
            </w:tcBorders>
            <w:shd w:val="clear" w:color="auto" w:fill="auto"/>
            <w:noWrap/>
            <w:vAlign w:val="center"/>
            <w:hideMark/>
          </w:tcPr>
          <w:p w14:paraId="315BF758"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Cukup </w:t>
            </w:r>
          </w:p>
        </w:tc>
        <w:tc>
          <w:tcPr>
            <w:tcW w:w="0" w:type="auto"/>
            <w:tcBorders>
              <w:top w:val="nil"/>
              <w:bottom w:val="single" w:sz="4" w:space="0" w:color="auto"/>
            </w:tcBorders>
            <w:shd w:val="clear" w:color="auto" w:fill="auto"/>
            <w:noWrap/>
            <w:vAlign w:val="center"/>
            <w:hideMark/>
          </w:tcPr>
          <w:p w14:paraId="302CAEA1"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1.003,68 </w:t>
            </w:r>
          </w:p>
        </w:tc>
        <w:tc>
          <w:tcPr>
            <w:tcW w:w="0" w:type="auto"/>
            <w:tcBorders>
              <w:top w:val="nil"/>
              <w:bottom w:val="single" w:sz="4" w:space="0" w:color="auto"/>
            </w:tcBorders>
            <w:shd w:val="clear" w:color="auto" w:fill="auto"/>
            <w:noWrap/>
            <w:vAlign w:val="center"/>
            <w:hideMark/>
          </w:tcPr>
          <w:p w14:paraId="3D343127"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40,4%</w:t>
            </w:r>
          </w:p>
        </w:tc>
      </w:tr>
      <w:tr w:rsidR="00283AA5" w:rsidRPr="00E544F9" w14:paraId="62B84239" w14:textId="77777777" w:rsidTr="00283AA5">
        <w:trPr>
          <w:trHeight w:val="300"/>
          <w:jc w:val="center"/>
        </w:trPr>
        <w:tc>
          <w:tcPr>
            <w:tcW w:w="0" w:type="auto"/>
            <w:tcBorders>
              <w:top w:val="nil"/>
              <w:bottom w:val="single" w:sz="4" w:space="0" w:color="auto"/>
            </w:tcBorders>
            <w:shd w:val="clear" w:color="auto" w:fill="auto"/>
            <w:noWrap/>
            <w:vAlign w:val="center"/>
            <w:hideMark/>
          </w:tcPr>
          <w:p w14:paraId="5B2F0F9F"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w:t>
            </w:r>
          </w:p>
        </w:tc>
        <w:tc>
          <w:tcPr>
            <w:tcW w:w="0" w:type="auto"/>
            <w:tcBorders>
              <w:top w:val="nil"/>
              <w:bottom w:val="single" w:sz="4" w:space="0" w:color="auto"/>
            </w:tcBorders>
            <w:shd w:val="clear" w:color="auto" w:fill="auto"/>
            <w:noWrap/>
            <w:vAlign w:val="center"/>
            <w:hideMark/>
          </w:tcPr>
          <w:p w14:paraId="37773F79"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Tinggi </w:t>
            </w:r>
          </w:p>
        </w:tc>
        <w:tc>
          <w:tcPr>
            <w:tcW w:w="0" w:type="auto"/>
            <w:tcBorders>
              <w:top w:val="nil"/>
              <w:bottom w:val="single" w:sz="4" w:space="0" w:color="auto"/>
            </w:tcBorders>
            <w:shd w:val="clear" w:color="auto" w:fill="auto"/>
            <w:noWrap/>
            <w:vAlign w:val="center"/>
            <w:hideMark/>
          </w:tcPr>
          <w:p w14:paraId="74CAD055"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631,70 </w:t>
            </w:r>
          </w:p>
        </w:tc>
        <w:tc>
          <w:tcPr>
            <w:tcW w:w="0" w:type="auto"/>
            <w:tcBorders>
              <w:top w:val="nil"/>
              <w:bottom w:val="single" w:sz="4" w:space="0" w:color="auto"/>
            </w:tcBorders>
            <w:shd w:val="clear" w:color="auto" w:fill="auto"/>
            <w:noWrap/>
            <w:vAlign w:val="center"/>
            <w:hideMark/>
          </w:tcPr>
          <w:p w14:paraId="23A742BE"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25,4%</w:t>
            </w:r>
          </w:p>
        </w:tc>
      </w:tr>
      <w:tr w:rsidR="00283AA5" w:rsidRPr="00E544F9" w14:paraId="74A083B9" w14:textId="77777777" w:rsidTr="00283AA5">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51D15E52"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center"/>
            <w:hideMark/>
          </w:tcPr>
          <w:p w14:paraId="681C52EB"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2.483,96 </w:t>
            </w:r>
          </w:p>
        </w:tc>
        <w:tc>
          <w:tcPr>
            <w:tcW w:w="0" w:type="auto"/>
            <w:tcBorders>
              <w:top w:val="nil"/>
              <w:bottom w:val="single" w:sz="4" w:space="0" w:color="auto"/>
            </w:tcBorders>
            <w:shd w:val="clear" w:color="auto" w:fill="auto"/>
            <w:noWrap/>
            <w:vAlign w:val="center"/>
            <w:hideMark/>
          </w:tcPr>
          <w:p w14:paraId="21A5E720" w14:textId="77777777" w:rsidR="00283AA5" w:rsidRPr="00E544F9" w:rsidRDefault="00283AA5" w:rsidP="00283AA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5F1B4026" w14:textId="7C4AD778" w:rsidR="00485090" w:rsidRPr="00E544F9" w:rsidRDefault="00EE5CAC" w:rsidP="00E866F1">
      <w:pPr>
        <w:pStyle w:val="DaftarParagraf"/>
        <w:ind w:left="360"/>
        <w:jc w:val="both"/>
        <w:rPr>
          <w:rFonts w:ascii="Times New Roman" w:hAnsi="Times New Roman" w:cs="Times New Roman"/>
          <w:lang w:val="id-ID"/>
        </w:rPr>
      </w:pPr>
      <w:r w:rsidRPr="00E544F9">
        <w:rPr>
          <w:rFonts w:ascii="Times New Roman" w:hAnsi="Times New Roman" w:cs="Times New Roman"/>
          <w:lang w:val="id-ID"/>
        </w:rPr>
        <w:tab/>
      </w:r>
      <w:r w:rsidRPr="00E544F9">
        <w:rPr>
          <w:rFonts w:ascii="Times New Roman" w:hAnsi="Times New Roman" w:cs="Times New Roman"/>
          <w:lang w:val="id-ID"/>
        </w:rPr>
        <w:tab/>
      </w:r>
      <w:r w:rsidRPr="00E544F9">
        <w:rPr>
          <w:rFonts w:ascii="Times New Roman" w:hAnsi="Times New Roman" w:cs="Times New Roman"/>
          <w:lang w:val="id-ID"/>
        </w:rPr>
        <w:tab/>
        <w:t xml:space="preserve"> </w:t>
      </w:r>
      <w:r w:rsidR="005B5F48" w:rsidRPr="00E544F9">
        <w:rPr>
          <w:rFonts w:ascii="Times New Roman" w:hAnsi="Times New Roman" w:cs="Times New Roman"/>
          <w:lang w:val="id-ID"/>
        </w:rPr>
        <w:t xml:space="preserve">     </w:t>
      </w:r>
      <w:r w:rsidRPr="00E544F9">
        <w:rPr>
          <w:rFonts w:ascii="Times New Roman" w:hAnsi="Times New Roman" w:cs="Times New Roman"/>
          <w:lang w:val="id-ID"/>
        </w:rPr>
        <w:t>Sumber : Hasil analisis 2023</w:t>
      </w:r>
    </w:p>
    <w:p w14:paraId="4EEB25B3" w14:textId="710CDB56" w:rsidR="00E17FBD" w:rsidRPr="00E544F9" w:rsidRDefault="00D600A2" w:rsidP="00B44A31">
      <w:pPr>
        <w:spacing w:after="0" w:line="276" w:lineRule="auto"/>
        <w:ind w:firstLine="360"/>
        <w:jc w:val="both"/>
        <w:rPr>
          <w:rFonts w:ascii="Times New Roman" w:hAnsi="Times New Roman" w:cs="Times New Roman"/>
          <w:sz w:val="24"/>
          <w:szCs w:val="24"/>
          <w:lang w:val="id-ID"/>
        </w:rPr>
      </w:pPr>
      <w:r w:rsidRPr="00E544F9">
        <w:rPr>
          <w:rFonts w:ascii="Times New Roman" w:hAnsi="Times New Roman" w:cs="Times New Roman"/>
          <w:sz w:val="24"/>
          <w:szCs w:val="24"/>
          <w:lang w:val="id-ID"/>
        </w:rPr>
        <w:t>SKL Kemudahan Dikerjakan mengukur sejauh mana kawasan tertentu dapat dengan mudah dimanfaatkan atau dikembangkan dalam konteks pembangunan atau pengembangan wilayah.</w:t>
      </w:r>
      <w:r w:rsidR="007A6CE9" w:rsidRPr="00E544F9">
        <w:rPr>
          <w:rFonts w:ascii="Times New Roman" w:hAnsi="Times New Roman" w:cs="Times New Roman"/>
          <w:sz w:val="24"/>
          <w:szCs w:val="24"/>
          <w:lang w:val="id-ID"/>
        </w:rPr>
        <w:t xml:space="preserve"> </w:t>
      </w:r>
      <w:r w:rsidR="00E17FBD" w:rsidRPr="00E544F9">
        <w:rPr>
          <w:rFonts w:ascii="Times New Roman" w:hAnsi="Times New Roman" w:cs="Times New Roman"/>
          <w:sz w:val="24"/>
          <w:szCs w:val="24"/>
          <w:lang w:val="id-ID"/>
        </w:rPr>
        <w:t xml:space="preserve">SKL </w:t>
      </w:r>
      <w:r w:rsidR="006E7D29" w:rsidRPr="00E544F9">
        <w:rPr>
          <w:rFonts w:ascii="Times New Roman" w:hAnsi="Times New Roman" w:cs="Times New Roman"/>
          <w:sz w:val="24"/>
          <w:szCs w:val="24"/>
          <w:lang w:val="id-ID"/>
        </w:rPr>
        <w:t xml:space="preserve">Kemudahan Dikerjakan </w:t>
      </w:r>
      <w:r w:rsidR="00E17FBD" w:rsidRPr="00E544F9">
        <w:rPr>
          <w:rFonts w:ascii="Times New Roman" w:hAnsi="Times New Roman" w:cs="Times New Roman"/>
          <w:sz w:val="24"/>
          <w:szCs w:val="24"/>
          <w:lang w:val="id-ID"/>
        </w:rPr>
        <w:t xml:space="preserve"> Kota Bukittinggi memiliki variasi kemampuan lahan </w:t>
      </w:r>
      <w:r w:rsidR="00966CE3" w:rsidRPr="00E544F9">
        <w:rPr>
          <w:rFonts w:ascii="Times New Roman" w:hAnsi="Times New Roman" w:cs="Times New Roman"/>
          <w:sz w:val="24"/>
          <w:szCs w:val="24"/>
          <w:lang w:val="id-ID"/>
        </w:rPr>
        <w:t>kurang dan sedang</w:t>
      </w:r>
      <w:r w:rsidR="00E17FBD" w:rsidRPr="00E544F9">
        <w:rPr>
          <w:rFonts w:ascii="Times New Roman" w:hAnsi="Times New Roman" w:cs="Times New Roman"/>
          <w:sz w:val="24"/>
          <w:szCs w:val="24"/>
          <w:lang w:val="id-ID"/>
        </w:rPr>
        <w:t xml:space="preserve">, dengan klasifikasi </w:t>
      </w:r>
      <w:r w:rsidR="00966CE3" w:rsidRPr="00E544F9">
        <w:rPr>
          <w:rFonts w:ascii="Times New Roman" w:hAnsi="Times New Roman" w:cs="Times New Roman"/>
          <w:sz w:val="24"/>
          <w:szCs w:val="24"/>
          <w:lang w:val="id-ID"/>
        </w:rPr>
        <w:t>sedang</w:t>
      </w:r>
      <w:r w:rsidR="00E17FBD" w:rsidRPr="00E544F9">
        <w:rPr>
          <w:rFonts w:ascii="Times New Roman" w:hAnsi="Times New Roman" w:cs="Times New Roman"/>
          <w:sz w:val="24"/>
          <w:szCs w:val="24"/>
          <w:lang w:val="id-ID"/>
        </w:rPr>
        <w:t xml:space="preserve"> memiliki luas terbesar, mencapai </w:t>
      </w:r>
      <w:r w:rsidR="00966CE3" w:rsidRPr="00E544F9">
        <w:rPr>
          <w:rFonts w:ascii="Times New Roman" w:hAnsi="Times New Roman" w:cs="Times New Roman"/>
          <w:sz w:val="24"/>
          <w:szCs w:val="24"/>
          <w:lang w:val="id-ID"/>
        </w:rPr>
        <w:t>89</w:t>
      </w:r>
      <w:r w:rsidR="00E17FBD" w:rsidRPr="00E544F9">
        <w:rPr>
          <w:rFonts w:ascii="Times New Roman" w:hAnsi="Times New Roman" w:cs="Times New Roman"/>
          <w:sz w:val="24"/>
          <w:szCs w:val="24"/>
          <w:lang w:val="id-ID"/>
        </w:rPr>
        <w:t>% dari keseluruhan wilayah.</w:t>
      </w:r>
    </w:p>
    <w:p w14:paraId="1EBDEA48" w14:textId="121E392F" w:rsidR="00E3685F" w:rsidRPr="00E544F9" w:rsidRDefault="00E3685F" w:rsidP="00B44A31">
      <w:pPr>
        <w:pStyle w:val="DaftarParagraf"/>
        <w:spacing w:after="0"/>
        <w:ind w:left="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12</w:t>
      </w:r>
      <w:r w:rsidRPr="00E544F9">
        <w:rPr>
          <w:rFonts w:ascii="Times New Roman" w:hAnsi="Times New Roman" w:cs="Times New Roman"/>
          <w:lang w:val="id-ID"/>
        </w:rPr>
        <w:t>. SKL Kemudahan Dikerjakan Kota Bukittinggi</w:t>
      </w:r>
    </w:p>
    <w:tbl>
      <w:tblPr>
        <w:tblW w:w="0" w:type="auto"/>
        <w:jc w:val="center"/>
        <w:tblLook w:val="04A0" w:firstRow="1" w:lastRow="0" w:firstColumn="1" w:lastColumn="0" w:noHBand="0" w:noVBand="1"/>
      </w:tblPr>
      <w:tblGrid>
        <w:gridCol w:w="436"/>
        <w:gridCol w:w="2316"/>
        <w:gridCol w:w="1026"/>
        <w:gridCol w:w="976"/>
      </w:tblGrid>
      <w:tr w:rsidR="00C76B67" w:rsidRPr="00E544F9" w14:paraId="2EE4DB09" w14:textId="77777777" w:rsidTr="00C76B67">
        <w:trPr>
          <w:trHeight w:val="300"/>
          <w:jc w:val="center"/>
        </w:trPr>
        <w:tc>
          <w:tcPr>
            <w:tcW w:w="0" w:type="auto"/>
            <w:tcBorders>
              <w:top w:val="single" w:sz="4" w:space="0" w:color="auto"/>
              <w:bottom w:val="single" w:sz="4" w:space="0" w:color="auto"/>
            </w:tcBorders>
            <w:shd w:val="clear" w:color="auto" w:fill="auto"/>
            <w:noWrap/>
            <w:vAlign w:val="center"/>
            <w:hideMark/>
          </w:tcPr>
          <w:p w14:paraId="7D1AA25D"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01D3C220"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Kemudahan Dikerjakan</w:t>
            </w:r>
          </w:p>
        </w:tc>
        <w:tc>
          <w:tcPr>
            <w:tcW w:w="0" w:type="auto"/>
            <w:tcBorders>
              <w:top w:val="single" w:sz="4" w:space="0" w:color="auto"/>
              <w:bottom w:val="single" w:sz="4" w:space="0" w:color="auto"/>
            </w:tcBorders>
            <w:shd w:val="clear" w:color="auto" w:fill="auto"/>
            <w:noWrap/>
            <w:vAlign w:val="center"/>
            <w:hideMark/>
          </w:tcPr>
          <w:p w14:paraId="33CAEE50"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 (ha)</w:t>
            </w:r>
          </w:p>
        </w:tc>
        <w:tc>
          <w:tcPr>
            <w:tcW w:w="0" w:type="auto"/>
            <w:tcBorders>
              <w:top w:val="single" w:sz="4" w:space="0" w:color="auto"/>
              <w:bottom w:val="single" w:sz="4" w:space="0" w:color="auto"/>
            </w:tcBorders>
            <w:shd w:val="clear" w:color="auto" w:fill="auto"/>
            <w:noWrap/>
            <w:vAlign w:val="center"/>
            <w:hideMark/>
          </w:tcPr>
          <w:p w14:paraId="0B253EBF"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C76B67" w:rsidRPr="00E544F9" w14:paraId="0D4699E4" w14:textId="77777777" w:rsidTr="00C76B67">
        <w:trPr>
          <w:trHeight w:val="300"/>
          <w:jc w:val="center"/>
        </w:trPr>
        <w:tc>
          <w:tcPr>
            <w:tcW w:w="0" w:type="auto"/>
            <w:tcBorders>
              <w:top w:val="nil"/>
              <w:bottom w:val="single" w:sz="4" w:space="0" w:color="auto"/>
            </w:tcBorders>
            <w:shd w:val="clear" w:color="auto" w:fill="auto"/>
            <w:noWrap/>
            <w:vAlign w:val="center"/>
            <w:hideMark/>
          </w:tcPr>
          <w:p w14:paraId="1CB3C436"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center"/>
            <w:hideMark/>
          </w:tcPr>
          <w:p w14:paraId="377AFA39"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w:t>
            </w:r>
          </w:p>
        </w:tc>
        <w:tc>
          <w:tcPr>
            <w:tcW w:w="0" w:type="auto"/>
            <w:tcBorders>
              <w:top w:val="nil"/>
              <w:bottom w:val="single" w:sz="4" w:space="0" w:color="auto"/>
            </w:tcBorders>
            <w:shd w:val="clear" w:color="auto" w:fill="auto"/>
            <w:noWrap/>
            <w:vAlign w:val="center"/>
            <w:hideMark/>
          </w:tcPr>
          <w:p w14:paraId="03DE35CD"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272,23 </w:t>
            </w:r>
          </w:p>
        </w:tc>
        <w:tc>
          <w:tcPr>
            <w:tcW w:w="0" w:type="auto"/>
            <w:tcBorders>
              <w:top w:val="nil"/>
              <w:bottom w:val="single" w:sz="4" w:space="0" w:color="auto"/>
            </w:tcBorders>
            <w:shd w:val="clear" w:color="auto" w:fill="auto"/>
            <w:noWrap/>
            <w:vAlign w:val="center"/>
            <w:hideMark/>
          </w:tcPr>
          <w:p w14:paraId="7EC2ABD2"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11,0%</w:t>
            </w:r>
          </w:p>
        </w:tc>
      </w:tr>
      <w:tr w:rsidR="00C76B67" w:rsidRPr="00E544F9" w14:paraId="0803F108" w14:textId="77777777" w:rsidTr="00C76B67">
        <w:trPr>
          <w:trHeight w:val="300"/>
          <w:jc w:val="center"/>
        </w:trPr>
        <w:tc>
          <w:tcPr>
            <w:tcW w:w="0" w:type="auto"/>
            <w:tcBorders>
              <w:top w:val="nil"/>
              <w:bottom w:val="single" w:sz="4" w:space="0" w:color="auto"/>
            </w:tcBorders>
            <w:shd w:val="clear" w:color="auto" w:fill="auto"/>
            <w:noWrap/>
            <w:vAlign w:val="center"/>
            <w:hideMark/>
          </w:tcPr>
          <w:p w14:paraId="688A8A61"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center"/>
            <w:hideMark/>
          </w:tcPr>
          <w:p w14:paraId="25EBA12D"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w:t>
            </w:r>
          </w:p>
        </w:tc>
        <w:tc>
          <w:tcPr>
            <w:tcW w:w="0" w:type="auto"/>
            <w:tcBorders>
              <w:top w:val="nil"/>
              <w:bottom w:val="single" w:sz="4" w:space="0" w:color="auto"/>
            </w:tcBorders>
            <w:shd w:val="clear" w:color="auto" w:fill="auto"/>
            <w:noWrap/>
            <w:vAlign w:val="center"/>
            <w:hideMark/>
          </w:tcPr>
          <w:p w14:paraId="5B931170"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2.211,74 </w:t>
            </w:r>
          </w:p>
        </w:tc>
        <w:tc>
          <w:tcPr>
            <w:tcW w:w="0" w:type="auto"/>
            <w:tcBorders>
              <w:top w:val="nil"/>
              <w:bottom w:val="single" w:sz="4" w:space="0" w:color="auto"/>
            </w:tcBorders>
            <w:shd w:val="clear" w:color="auto" w:fill="auto"/>
            <w:noWrap/>
            <w:vAlign w:val="center"/>
            <w:hideMark/>
          </w:tcPr>
          <w:p w14:paraId="3410EA94"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89,0%</w:t>
            </w:r>
          </w:p>
        </w:tc>
      </w:tr>
      <w:tr w:rsidR="00C76B67" w:rsidRPr="00E544F9" w14:paraId="56499236" w14:textId="77777777" w:rsidTr="00C76B67">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1A427B67"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center"/>
            <w:hideMark/>
          </w:tcPr>
          <w:p w14:paraId="0384DA71"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2.483,97 </w:t>
            </w:r>
          </w:p>
        </w:tc>
        <w:tc>
          <w:tcPr>
            <w:tcW w:w="0" w:type="auto"/>
            <w:tcBorders>
              <w:top w:val="nil"/>
              <w:bottom w:val="single" w:sz="4" w:space="0" w:color="auto"/>
            </w:tcBorders>
            <w:shd w:val="clear" w:color="auto" w:fill="auto"/>
            <w:noWrap/>
            <w:vAlign w:val="center"/>
            <w:hideMark/>
          </w:tcPr>
          <w:p w14:paraId="1ABCC11F" w14:textId="77777777" w:rsidR="00C76B67" w:rsidRPr="00E544F9" w:rsidRDefault="00C76B67" w:rsidP="00C76B67">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3FFCB2E9" w14:textId="5A0F1EEF" w:rsidR="00E67B56" w:rsidRPr="00E544F9" w:rsidRDefault="00B44A31" w:rsidP="00E67B56">
      <w:pPr>
        <w:pStyle w:val="DaftarParagraf"/>
        <w:ind w:left="1800"/>
        <w:rPr>
          <w:rFonts w:ascii="Times New Roman" w:hAnsi="Times New Roman" w:cs="Times New Roman"/>
          <w:lang w:val="id-ID"/>
        </w:rPr>
      </w:pPr>
      <w:r w:rsidRPr="00E544F9">
        <w:rPr>
          <w:rFonts w:ascii="Times New Roman" w:hAnsi="Times New Roman" w:cs="Times New Roman"/>
          <w:lang w:val="id-ID"/>
        </w:rPr>
        <w:t xml:space="preserve">    </w:t>
      </w:r>
      <w:r w:rsidR="00C33DD7" w:rsidRPr="00E544F9">
        <w:rPr>
          <w:rFonts w:ascii="Times New Roman" w:hAnsi="Times New Roman" w:cs="Times New Roman"/>
          <w:lang w:val="id-ID"/>
        </w:rPr>
        <w:t xml:space="preserve">   Sumber : Hasil analisis 2023</w:t>
      </w:r>
    </w:p>
    <w:p w14:paraId="235C8E37" w14:textId="00BD63F0" w:rsidR="00352684" w:rsidRDefault="004520D9" w:rsidP="00333F79">
      <w:pPr>
        <w:spacing w:after="0" w:line="276" w:lineRule="auto"/>
        <w:ind w:firstLine="360"/>
        <w:jc w:val="both"/>
        <w:rPr>
          <w:rFonts w:ascii="Times New Roman" w:hAnsi="Times New Roman" w:cs="Times New Roman"/>
          <w:sz w:val="24"/>
          <w:szCs w:val="24"/>
          <w:lang w:val="id-ID"/>
        </w:rPr>
      </w:pPr>
      <w:r w:rsidRPr="00E544F9">
        <w:rPr>
          <w:rFonts w:ascii="Times New Roman" w:hAnsi="Times New Roman" w:cs="Times New Roman"/>
          <w:sz w:val="24"/>
          <w:szCs w:val="24"/>
          <w:lang w:val="id-ID"/>
        </w:rPr>
        <w:t xml:space="preserve">SKL </w:t>
      </w:r>
      <w:r w:rsidR="003D1B80" w:rsidRPr="003D1B80">
        <w:rPr>
          <w:rFonts w:ascii="Times New Roman" w:hAnsi="Times New Roman" w:cs="Times New Roman"/>
          <w:sz w:val="24"/>
          <w:szCs w:val="24"/>
          <w:lang w:val="id-ID"/>
        </w:rPr>
        <w:t>Kestabilan Lereng mengukur sejauh mana lereng di area perkembangan dapat mengatasi beban yang diterimanya dengan tetap menjaga stabilitasnya</w:t>
      </w:r>
      <w:r w:rsidRPr="00E544F9">
        <w:rPr>
          <w:rFonts w:ascii="Times New Roman" w:hAnsi="Times New Roman" w:cs="Times New Roman"/>
          <w:sz w:val="24"/>
          <w:szCs w:val="24"/>
          <w:lang w:val="id-ID"/>
        </w:rPr>
        <w:t xml:space="preserve">. </w:t>
      </w:r>
      <w:r w:rsidR="009C0915" w:rsidRPr="00E544F9">
        <w:rPr>
          <w:rFonts w:ascii="Times New Roman" w:hAnsi="Times New Roman" w:cs="Times New Roman"/>
          <w:sz w:val="24"/>
          <w:szCs w:val="24"/>
          <w:lang w:val="id-ID"/>
        </w:rPr>
        <w:t xml:space="preserve">SKL Kestabilan Lereng  Kota Bukittinggi memiliki variasi kemampuan lahan kurang </w:t>
      </w:r>
      <w:r w:rsidR="00312BCF" w:rsidRPr="00E544F9">
        <w:rPr>
          <w:rFonts w:ascii="Times New Roman" w:hAnsi="Times New Roman" w:cs="Times New Roman"/>
          <w:sz w:val="24"/>
          <w:szCs w:val="24"/>
          <w:lang w:val="id-ID"/>
        </w:rPr>
        <w:t>sampai tinggi</w:t>
      </w:r>
      <w:r w:rsidR="009C0915" w:rsidRPr="00E544F9">
        <w:rPr>
          <w:rFonts w:ascii="Times New Roman" w:hAnsi="Times New Roman" w:cs="Times New Roman"/>
          <w:sz w:val="24"/>
          <w:szCs w:val="24"/>
          <w:lang w:val="id-ID"/>
        </w:rPr>
        <w:t xml:space="preserve">, dengan klasifikasi </w:t>
      </w:r>
      <w:r w:rsidR="003158D2" w:rsidRPr="00E544F9">
        <w:rPr>
          <w:rFonts w:ascii="Times New Roman" w:hAnsi="Times New Roman" w:cs="Times New Roman"/>
          <w:sz w:val="24"/>
          <w:szCs w:val="24"/>
          <w:lang w:val="id-ID"/>
        </w:rPr>
        <w:t>cukup</w:t>
      </w:r>
      <w:r w:rsidR="009C0915" w:rsidRPr="00E544F9">
        <w:rPr>
          <w:rFonts w:ascii="Times New Roman" w:hAnsi="Times New Roman" w:cs="Times New Roman"/>
          <w:sz w:val="24"/>
          <w:szCs w:val="24"/>
          <w:lang w:val="id-ID"/>
        </w:rPr>
        <w:t xml:space="preserve"> memiliki luas terbesar, mencapai </w:t>
      </w:r>
      <w:r w:rsidR="003158D2" w:rsidRPr="00E544F9">
        <w:rPr>
          <w:rFonts w:ascii="Times New Roman" w:hAnsi="Times New Roman" w:cs="Times New Roman"/>
          <w:sz w:val="24"/>
          <w:szCs w:val="24"/>
          <w:lang w:val="id-ID"/>
        </w:rPr>
        <w:t>40,4</w:t>
      </w:r>
      <w:r w:rsidR="009C0915" w:rsidRPr="00E544F9">
        <w:rPr>
          <w:rFonts w:ascii="Times New Roman" w:hAnsi="Times New Roman" w:cs="Times New Roman"/>
          <w:sz w:val="24"/>
          <w:szCs w:val="24"/>
          <w:lang w:val="id-ID"/>
        </w:rPr>
        <w:t>% dari keseluruhan wilayah.</w:t>
      </w:r>
    </w:p>
    <w:p w14:paraId="719BECE8" w14:textId="77777777" w:rsidR="00B41703" w:rsidRPr="00E544F9" w:rsidRDefault="00B41703" w:rsidP="00333F79">
      <w:pPr>
        <w:spacing w:after="0" w:line="276" w:lineRule="auto"/>
        <w:ind w:firstLine="360"/>
        <w:jc w:val="both"/>
        <w:rPr>
          <w:rFonts w:ascii="Times New Roman" w:hAnsi="Times New Roman" w:cs="Times New Roman"/>
          <w:sz w:val="24"/>
          <w:szCs w:val="24"/>
          <w:lang w:val="id-ID"/>
        </w:rPr>
      </w:pPr>
    </w:p>
    <w:p w14:paraId="3441AB25" w14:textId="31B57109" w:rsidR="003936B8" w:rsidRPr="00E544F9" w:rsidRDefault="003936B8" w:rsidP="00333F79">
      <w:pPr>
        <w:pStyle w:val="DaftarParagraf"/>
        <w:spacing w:after="0"/>
        <w:ind w:left="0"/>
        <w:jc w:val="center"/>
        <w:rPr>
          <w:rFonts w:ascii="Times New Roman" w:hAnsi="Times New Roman" w:cs="Times New Roman"/>
          <w:lang w:val="id-ID"/>
        </w:rPr>
      </w:pPr>
      <w:r w:rsidRPr="00E544F9">
        <w:rPr>
          <w:rFonts w:ascii="Times New Roman" w:hAnsi="Times New Roman" w:cs="Times New Roman"/>
          <w:lang w:val="id-ID"/>
        </w:rPr>
        <w:lastRenderedPageBreak/>
        <w:t>Tabel</w:t>
      </w:r>
      <w:r w:rsidR="003B3355" w:rsidRPr="00E544F9">
        <w:rPr>
          <w:rFonts w:ascii="Times New Roman" w:hAnsi="Times New Roman" w:cs="Times New Roman"/>
          <w:lang w:val="id-ID"/>
        </w:rPr>
        <w:t xml:space="preserve"> 13</w:t>
      </w:r>
      <w:r w:rsidRPr="00E544F9">
        <w:rPr>
          <w:rFonts w:ascii="Times New Roman" w:hAnsi="Times New Roman" w:cs="Times New Roman"/>
          <w:lang w:val="id-ID"/>
        </w:rPr>
        <w:t>. SKL Kestabilan Lereng Kota Bukittinggi</w:t>
      </w:r>
    </w:p>
    <w:tbl>
      <w:tblPr>
        <w:tblW w:w="0" w:type="auto"/>
        <w:jc w:val="center"/>
        <w:tblLook w:val="04A0" w:firstRow="1" w:lastRow="0" w:firstColumn="1" w:lastColumn="0" w:noHBand="0" w:noVBand="1"/>
      </w:tblPr>
      <w:tblGrid>
        <w:gridCol w:w="436"/>
        <w:gridCol w:w="1926"/>
        <w:gridCol w:w="1026"/>
        <w:gridCol w:w="976"/>
      </w:tblGrid>
      <w:tr w:rsidR="008E3576" w:rsidRPr="00E544F9" w14:paraId="61C900D6" w14:textId="77777777" w:rsidTr="00185024">
        <w:trPr>
          <w:trHeight w:val="300"/>
          <w:jc w:val="center"/>
        </w:trPr>
        <w:tc>
          <w:tcPr>
            <w:tcW w:w="0" w:type="auto"/>
            <w:tcBorders>
              <w:top w:val="single" w:sz="4" w:space="0" w:color="auto"/>
              <w:bottom w:val="single" w:sz="4" w:space="0" w:color="auto"/>
            </w:tcBorders>
            <w:shd w:val="clear" w:color="auto" w:fill="auto"/>
            <w:noWrap/>
            <w:vAlign w:val="center"/>
            <w:hideMark/>
          </w:tcPr>
          <w:p w14:paraId="037F47B3"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44EE3DB9"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Kestabilan Lereng</w:t>
            </w:r>
          </w:p>
        </w:tc>
        <w:tc>
          <w:tcPr>
            <w:tcW w:w="0" w:type="auto"/>
            <w:tcBorders>
              <w:top w:val="single" w:sz="4" w:space="0" w:color="auto"/>
              <w:bottom w:val="single" w:sz="4" w:space="0" w:color="auto"/>
            </w:tcBorders>
            <w:shd w:val="clear" w:color="auto" w:fill="auto"/>
            <w:noWrap/>
            <w:vAlign w:val="center"/>
            <w:hideMark/>
          </w:tcPr>
          <w:p w14:paraId="02C2CCAD"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 (ha)</w:t>
            </w:r>
          </w:p>
        </w:tc>
        <w:tc>
          <w:tcPr>
            <w:tcW w:w="0" w:type="auto"/>
            <w:tcBorders>
              <w:top w:val="single" w:sz="4" w:space="0" w:color="auto"/>
              <w:bottom w:val="single" w:sz="4" w:space="0" w:color="auto"/>
            </w:tcBorders>
            <w:shd w:val="clear" w:color="auto" w:fill="auto"/>
            <w:noWrap/>
            <w:vAlign w:val="center"/>
            <w:hideMark/>
          </w:tcPr>
          <w:p w14:paraId="0632B150"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8E3576" w:rsidRPr="00E544F9" w14:paraId="6ED11314" w14:textId="77777777" w:rsidTr="00185024">
        <w:trPr>
          <w:trHeight w:val="300"/>
          <w:jc w:val="center"/>
        </w:trPr>
        <w:tc>
          <w:tcPr>
            <w:tcW w:w="0" w:type="auto"/>
            <w:tcBorders>
              <w:top w:val="nil"/>
              <w:bottom w:val="single" w:sz="4" w:space="0" w:color="auto"/>
            </w:tcBorders>
            <w:shd w:val="clear" w:color="auto" w:fill="auto"/>
            <w:noWrap/>
            <w:vAlign w:val="center"/>
            <w:hideMark/>
          </w:tcPr>
          <w:p w14:paraId="7731FA1B"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center"/>
            <w:hideMark/>
          </w:tcPr>
          <w:p w14:paraId="5354CFB3"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w:t>
            </w:r>
          </w:p>
        </w:tc>
        <w:tc>
          <w:tcPr>
            <w:tcW w:w="0" w:type="auto"/>
            <w:tcBorders>
              <w:top w:val="nil"/>
              <w:bottom w:val="single" w:sz="4" w:space="0" w:color="auto"/>
            </w:tcBorders>
            <w:shd w:val="clear" w:color="auto" w:fill="auto"/>
            <w:noWrap/>
            <w:vAlign w:val="center"/>
            <w:hideMark/>
          </w:tcPr>
          <w:p w14:paraId="77B0E376"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553,10 </w:t>
            </w:r>
          </w:p>
        </w:tc>
        <w:tc>
          <w:tcPr>
            <w:tcW w:w="0" w:type="auto"/>
            <w:tcBorders>
              <w:top w:val="nil"/>
              <w:bottom w:val="single" w:sz="4" w:space="0" w:color="auto"/>
            </w:tcBorders>
            <w:shd w:val="clear" w:color="auto" w:fill="auto"/>
            <w:noWrap/>
            <w:vAlign w:val="center"/>
            <w:hideMark/>
          </w:tcPr>
          <w:p w14:paraId="5813131D"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22,3%</w:t>
            </w:r>
          </w:p>
        </w:tc>
      </w:tr>
      <w:tr w:rsidR="008E3576" w:rsidRPr="00E544F9" w14:paraId="67DD9F24" w14:textId="77777777" w:rsidTr="00185024">
        <w:trPr>
          <w:trHeight w:val="300"/>
          <w:jc w:val="center"/>
        </w:trPr>
        <w:tc>
          <w:tcPr>
            <w:tcW w:w="0" w:type="auto"/>
            <w:tcBorders>
              <w:top w:val="nil"/>
              <w:bottom w:val="single" w:sz="4" w:space="0" w:color="auto"/>
            </w:tcBorders>
            <w:shd w:val="clear" w:color="auto" w:fill="auto"/>
            <w:noWrap/>
            <w:vAlign w:val="center"/>
            <w:hideMark/>
          </w:tcPr>
          <w:p w14:paraId="65D5D469"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center"/>
            <w:hideMark/>
          </w:tcPr>
          <w:p w14:paraId="57429A95"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w:t>
            </w:r>
          </w:p>
        </w:tc>
        <w:tc>
          <w:tcPr>
            <w:tcW w:w="0" w:type="auto"/>
            <w:tcBorders>
              <w:top w:val="nil"/>
              <w:bottom w:val="single" w:sz="4" w:space="0" w:color="auto"/>
            </w:tcBorders>
            <w:shd w:val="clear" w:color="auto" w:fill="auto"/>
            <w:noWrap/>
            <w:vAlign w:val="center"/>
            <w:hideMark/>
          </w:tcPr>
          <w:p w14:paraId="3131292F"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295,49 </w:t>
            </w:r>
          </w:p>
        </w:tc>
        <w:tc>
          <w:tcPr>
            <w:tcW w:w="0" w:type="auto"/>
            <w:tcBorders>
              <w:top w:val="nil"/>
              <w:bottom w:val="single" w:sz="4" w:space="0" w:color="auto"/>
            </w:tcBorders>
            <w:shd w:val="clear" w:color="auto" w:fill="auto"/>
            <w:noWrap/>
            <w:vAlign w:val="center"/>
            <w:hideMark/>
          </w:tcPr>
          <w:p w14:paraId="4605CEDC"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11,9%</w:t>
            </w:r>
          </w:p>
        </w:tc>
      </w:tr>
      <w:tr w:rsidR="008E3576" w:rsidRPr="00E544F9" w14:paraId="50604A3C" w14:textId="77777777" w:rsidTr="00185024">
        <w:trPr>
          <w:trHeight w:val="300"/>
          <w:jc w:val="center"/>
        </w:trPr>
        <w:tc>
          <w:tcPr>
            <w:tcW w:w="0" w:type="auto"/>
            <w:tcBorders>
              <w:top w:val="nil"/>
              <w:bottom w:val="single" w:sz="4" w:space="0" w:color="auto"/>
            </w:tcBorders>
            <w:shd w:val="clear" w:color="auto" w:fill="auto"/>
            <w:noWrap/>
            <w:vAlign w:val="center"/>
            <w:hideMark/>
          </w:tcPr>
          <w:p w14:paraId="3C2F2462"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0" w:type="auto"/>
            <w:tcBorders>
              <w:top w:val="nil"/>
              <w:bottom w:val="single" w:sz="4" w:space="0" w:color="auto"/>
            </w:tcBorders>
            <w:shd w:val="clear" w:color="auto" w:fill="auto"/>
            <w:noWrap/>
            <w:vAlign w:val="center"/>
            <w:hideMark/>
          </w:tcPr>
          <w:p w14:paraId="7793AA8D"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w:t>
            </w:r>
          </w:p>
        </w:tc>
        <w:tc>
          <w:tcPr>
            <w:tcW w:w="0" w:type="auto"/>
            <w:tcBorders>
              <w:top w:val="nil"/>
              <w:bottom w:val="single" w:sz="4" w:space="0" w:color="auto"/>
            </w:tcBorders>
            <w:shd w:val="clear" w:color="auto" w:fill="auto"/>
            <w:noWrap/>
            <w:vAlign w:val="center"/>
            <w:hideMark/>
          </w:tcPr>
          <w:p w14:paraId="7702D316"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1.003,68 </w:t>
            </w:r>
          </w:p>
        </w:tc>
        <w:tc>
          <w:tcPr>
            <w:tcW w:w="0" w:type="auto"/>
            <w:tcBorders>
              <w:top w:val="nil"/>
              <w:bottom w:val="single" w:sz="4" w:space="0" w:color="auto"/>
            </w:tcBorders>
            <w:shd w:val="clear" w:color="auto" w:fill="auto"/>
            <w:noWrap/>
            <w:vAlign w:val="center"/>
            <w:hideMark/>
          </w:tcPr>
          <w:p w14:paraId="4268FA8A"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40,4%</w:t>
            </w:r>
          </w:p>
        </w:tc>
      </w:tr>
      <w:tr w:rsidR="008E3576" w:rsidRPr="00E544F9" w14:paraId="04FD3A2D" w14:textId="77777777" w:rsidTr="00185024">
        <w:trPr>
          <w:trHeight w:val="300"/>
          <w:jc w:val="center"/>
        </w:trPr>
        <w:tc>
          <w:tcPr>
            <w:tcW w:w="0" w:type="auto"/>
            <w:tcBorders>
              <w:top w:val="nil"/>
              <w:bottom w:val="single" w:sz="4" w:space="0" w:color="auto"/>
            </w:tcBorders>
            <w:shd w:val="clear" w:color="auto" w:fill="auto"/>
            <w:noWrap/>
            <w:vAlign w:val="center"/>
            <w:hideMark/>
          </w:tcPr>
          <w:p w14:paraId="190CD24A"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0" w:type="auto"/>
            <w:tcBorders>
              <w:top w:val="nil"/>
              <w:bottom w:val="single" w:sz="4" w:space="0" w:color="auto"/>
            </w:tcBorders>
            <w:shd w:val="clear" w:color="auto" w:fill="auto"/>
            <w:noWrap/>
            <w:vAlign w:val="center"/>
            <w:hideMark/>
          </w:tcPr>
          <w:p w14:paraId="1BEC2957"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w:t>
            </w:r>
          </w:p>
        </w:tc>
        <w:tc>
          <w:tcPr>
            <w:tcW w:w="0" w:type="auto"/>
            <w:tcBorders>
              <w:top w:val="nil"/>
              <w:bottom w:val="single" w:sz="4" w:space="0" w:color="auto"/>
            </w:tcBorders>
            <w:shd w:val="clear" w:color="auto" w:fill="auto"/>
            <w:noWrap/>
            <w:vAlign w:val="center"/>
            <w:hideMark/>
          </w:tcPr>
          <w:p w14:paraId="4DFABAE2"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631,70 </w:t>
            </w:r>
          </w:p>
        </w:tc>
        <w:tc>
          <w:tcPr>
            <w:tcW w:w="0" w:type="auto"/>
            <w:tcBorders>
              <w:top w:val="nil"/>
              <w:bottom w:val="single" w:sz="4" w:space="0" w:color="auto"/>
            </w:tcBorders>
            <w:shd w:val="clear" w:color="auto" w:fill="auto"/>
            <w:noWrap/>
            <w:vAlign w:val="center"/>
            <w:hideMark/>
          </w:tcPr>
          <w:p w14:paraId="26E0467F"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25,4%</w:t>
            </w:r>
          </w:p>
        </w:tc>
      </w:tr>
      <w:tr w:rsidR="008E3576" w:rsidRPr="00E544F9" w14:paraId="01BB766E" w14:textId="77777777" w:rsidTr="00185024">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01AD8121"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center"/>
            <w:hideMark/>
          </w:tcPr>
          <w:p w14:paraId="783F8BFA"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2.483,97 </w:t>
            </w:r>
          </w:p>
        </w:tc>
        <w:tc>
          <w:tcPr>
            <w:tcW w:w="0" w:type="auto"/>
            <w:tcBorders>
              <w:top w:val="nil"/>
              <w:bottom w:val="single" w:sz="4" w:space="0" w:color="auto"/>
            </w:tcBorders>
            <w:shd w:val="clear" w:color="auto" w:fill="auto"/>
            <w:noWrap/>
            <w:vAlign w:val="center"/>
            <w:hideMark/>
          </w:tcPr>
          <w:p w14:paraId="38E9F07B" w14:textId="77777777" w:rsidR="008E3576" w:rsidRPr="00E544F9" w:rsidRDefault="008E3576" w:rsidP="00185024">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49B06F92" w14:textId="0693973A" w:rsidR="00E67B56" w:rsidRPr="00E544F9" w:rsidRDefault="008E3576" w:rsidP="00E866F1">
      <w:pPr>
        <w:tabs>
          <w:tab w:val="left" w:pos="3075"/>
        </w:tabs>
        <w:rPr>
          <w:rFonts w:ascii="Times New Roman" w:hAnsi="Times New Roman" w:cs="Times New Roman"/>
          <w:lang w:val="id-ID"/>
        </w:rPr>
      </w:pPr>
      <w:r w:rsidRPr="00E544F9">
        <w:rPr>
          <w:rFonts w:ascii="Times New Roman" w:hAnsi="Times New Roman" w:cs="Times New Roman"/>
          <w:lang w:val="id-ID"/>
        </w:rPr>
        <w:t xml:space="preserve">                                        Sumber : Hasil analisis 2023</w:t>
      </w:r>
    </w:p>
    <w:p w14:paraId="139E51E8" w14:textId="704132FF" w:rsidR="008E3576" w:rsidRPr="00E544F9" w:rsidRDefault="002B6CCD" w:rsidP="00333F79">
      <w:pPr>
        <w:spacing w:after="0" w:line="276" w:lineRule="auto"/>
        <w:ind w:firstLine="360"/>
        <w:jc w:val="both"/>
        <w:rPr>
          <w:rFonts w:ascii="Times New Roman" w:hAnsi="Times New Roman" w:cs="Times New Roman"/>
          <w:sz w:val="24"/>
          <w:szCs w:val="24"/>
          <w:lang w:val="id-ID"/>
        </w:rPr>
      </w:pPr>
      <w:r w:rsidRPr="00E544F9">
        <w:rPr>
          <w:rFonts w:ascii="Times New Roman" w:hAnsi="Times New Roman" w:cs="Times New Roman"/>
          <w:sz w:val="24"/>
          <w:szCs w:val="24"/>
          <w:lang w:val="id-ID"/>
        </w:rPr>
        <w:t xml:space="preserve">SKL Kestabilan </w:t>
      </w:r>
      <w:proofErr w:type="spellStart"/>
      <w:r w:rsidRPr="00E544F9">
        <w:rPr>
          <w:rFonts w:ascii="Times New Roman" w:hAnsi="Times New Roman" w:cs="Times New Roman"/>
          <w:sz w:val="24"/>
          <w:szCs w:val="24"/>
          <w:lang w:val="id-ID"/>
        </w:rPr>
        <w:t>Pondasi</w:t>
      </w:r>
      <w:proofErr w:type="spellEnd"/>
      <w:r w:rsidRPr="00E544F9">
        <w:rPr>
          <w:rFonts w:ascii="Times New Roman" w:hAnsi="Times New Roman" w:cs="Times New Roman"/>
          <w:sz w:val="24"/>
          <w:szCs w:val="24"/>
          <w:lang w:val="id-ID"/>
        </w:rPr>
        <w:t xml:space="preserve"> mengevaluasi sejauh mana lahan dapat mendukung struktur bangunan yang cukup berat dalam konteks perkembangan perkotaan, dan juga untuk menentukan jenis </w:t>
      </w:r>
      <w:proofErr w:type="spellStart"/>
      <w:r w:rsidRPr="00E544F9">
        <w:rPr>
          <w:rFonts w:ascii="Times New Roman" w:hAnsi="Times New Roman" w:cs="Times New Roman"/>
          <w:sz w:val="24"/>
          <w:szCs w:val="24"/>
          <w:lang w:val="id-ID"/>
        </w:rPr>
        <w:t>pondasi</w:t>
      </w:r>
      <w:proofErr w:type="spellEnd"/>
      <w:r w:rsidRPr="00E544F9">
        <w:rPr>
          <w:rFonts w:ascii="Times New Roman" w:hAnsi="Times New Roman" w:cs="Times New Roman"/>
          <w:sz w:val="24"/>
          <w:szCs w:val="24"/>
          <w:lang w:val="id-ID"/>
        </w:rPr>
        <w:t xml:space="preserve"> yang paling sesuai untuk setiap tingkat kebutuhan tersebut</w:t>
      </w:r>
      <w:r w:rsidR="00930F5D" w:rsidRPr="00E544F9">
        <w:rPr>
          <w:rFonts w:ascii="Times New Roman" w:hAnsi="Times New Roman" w:cs="Times New Roman"/>
          <w:sz w:val="24"/>
          <w:szCs w:val="24"/>
          <w:lang w:val="id-ID"/>
        </w:rPr>
        <w:t xml:space="preserve">. SKL Kestabilan </w:t>
      </w:r>
      <w:proofErr w:type="spellStart"/>
      <w:r w:rsidR="00930F5D" w:rsidRPr="00E544F9">
        <w:rPr>
          <w:rFonts w:ascii="Times New Roman" w:hAnsi="Times New Roman" w:cs="Times New Roman"/>
          <w:sz w:val="24"/>
          <w:szCs w:val="24"/>
          <w:lang w:val="id-ID"/>
        </w:rPr>
        <w:t>Pondasi</w:t>
      </w:r>
      <w:proofErr w:type="spellEnd"/>
      <w:r w:rsidR="00930F5D" w:rsidRPr="00E544F9">
        <w:rPr>
          <w:rFonts w:ascii="Times New Roman" w:hAnsi="Times New Roman" w:cs="Times New Roman"/>
          <w:sz w:val="24"/>
          <w:szCs w:val="24"/>
          <w:lang w:val="id-ID"/>
        </w:rPr>
        <w:t xml:space="preserve">  Kota Bukittinggi memiliki variasi kemampuan lahan </w:t>
      </w:r>
      <w:r w:rsidR="00B74B71" w:rsidRPr="00E544F9">
        <w:rPr>
          <w:rFonts w:ascii="Times New Roman" w:hAnsi="Times New Roman" w:cs="Times New Roman"/>
          <w:sz w:val="24"/>
          <w:szCs w:val="24"/>
          <w:lang w:val="id-ID"/>
        </w:rPr>
        <w:t>rendah</w:t>
      </w:r>
      <w:r w:rsidR="00930F5D" w:rsidRPr="00E544F9">
        <w:rPr>
          <w:rFonts w:ascii="Times New Roman" w:hAnsi="Times New Roman" w:cs="Times New Roman"/>
          <w:sz w:val="24"/>
          <w:szCs w:val="24"/>
          <w:lang w:val="id-ID"/>
        </w:rPr>
        <w:t xml:space="preserve"> sampai </w:t>
      </w:r>
      <w:r w:rsidR="00B74B71" w:rsidRPr="00E544F9">
        <w:rPr>
          <w:rFonts w:ascii="Times New Roman" w:hAnsi="Times New Roman" w:cs="Times New Roman"/>
          <w:sz w:val="24"/>
          <w:szCs w:val="24"/>
          <w:lang w:val="id-ID"/>
        </w:rPr>
        <w:t>cukup</w:t>
      </w:r>
      <w:r w:rsidR="00930F5D" w:rsidRPr="00E544F9">
        <w:rPr>
          <w:rFonts w:ascii="Times New Roman" w:hAnsi="Times New Roman" w:cs="Times New Roman"/>
          <w:sz w:val="24"/>
          <w:szCs w:val="24"/>
          <w:lang w:val="id-ID"/>
        </w:rPr>
        <w:t xml:space="preserve">, dengan klasifikasi </w:t>
      </w:r>
      <w:r w:rsidR="00B74B71" w:rsidRPr="00E544F9">
        <w:rPr>
          <w:rFonts w:ascii="Times New Roman" w:hAnsi="Times New Roman" w:cs="Times New Roman"/>
          <w:sz w:val="24"/>
          <w:szCs w:val="24"/>
          <w:lang w:val="id-ID"/>
        </w:rPr>
        <w:t>sedang</w:t>
      </w:r>
      <w:r w:rsidR="00930F5D" w:rsidRPr="00E544F9">
        <w:rPr>
          <w:rFonts w:ascii="Times New Roman" w:hAnsi="Times New Roman" w:cs="Times New Roman"/>
          <w:sz w:val="24"/>
          <w:szCs w:val="24"/>
          <w:lang w:val="id-ID"/>
        </w:rPr>
        <w:t xml:space="preserve"> memiliki luas terbesar, mencapai </w:t>
      </w:r>
      <w:r w:rsidR="00B74B71" w:rsidRPr="00E544F9">
        <w:rPr>
          <w:rFonts w:ascii="Times New Roman" w:hAnsi="Times New Roman" w:cs="Times New Roman"/>
          <w:sz w:val="24"/>
          <w:szCs w:val="24"/>
          <w:lang w:val="id-ID"/>
        </w:rPr>
        <w:t>52,3</w:t>
      </w:r>
      <w:r w:rsidR="00930F5D" w:rsidRPr="00E544F9">
        <w:rPr>
          <w:rFonts w:ascii="Times New Roman" w:hAnsi="Times New Roman" w:cs="Times New Roman"/>
          <w:sz w:val="24"/>
          <w:szCs w:val="24"/>
          <w:lang w:val="id-ID"/>
        </w:rPr>
        <w:t>% dari keseluruhan wilayah.</w:t>
      </w:r>
    </w:p>
    <w:p w14:paraId="07ACFDD1" w14:textId="76389CDA" w:rsidR="00C35812" w:rsidRPr="00E544F9" w:rsidRDefault="00C35812" w:rsidP="00333F79">
      <w:pPr>
        <w:pStyle w:val="DaftarParagraf"/>
        <w:spacing w:after="0"/>
        <w:ind w:left="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14</w:t>
      </w:r>
      <w:r w:rsidRPr="00E544F9">
        <w:rPr>
          <w:rFonts w:ascii="Times New Roman" w:hAnsi="Times New Roman" w:cs="Times New Roman"/>
          <w:lang w:val="id-ID"/>
        </w:rPr>
        <w:t xml:space="preserve">. SKL Kestabilan </w:t>
      </w:r>
      <w:proofErr w:type="spellStart"/>
      <w:r w:rsidRPr="00E544F9">
        <w:rPr>
          <w:rFonts w:ascii="Times New Roman" w:hAnsi="Times New Roman" w:cs="Times New Roman"/>
          <w:lang w:val="id-ID"/>
        </w:rPr>
        <w:t>Pondasi</w:t>
      </w:r>
      <w:proofErr w:type="spellEnd"/>
      <w:r w:rsidRPr="00E544F9">
        <w:rPr>
          <w:rFonts w:ascii="Times New Roman" w:hAnsi="Times New Roman" w:cs="Times New Roman"/>
          <w:lang w:val="id-ID"/>
        </w:rPr>
        <w:t xml:space="preserve"> Kota Bukittinggi</w:t>
      </w:r>
    </w:p>
    <w:tbl>
      <w:tblPr>
        <w:tblW w:w="0" w:type="auto"/>
        <w:jc w:val="center"/>
        <w:tblLook w:val="04A0" w:firstRow="1" w:lastRow="0" w:firstColumn="1" w:lastColumn="0" w:noHBand="0" w:noVBand="1"/>
      </w:tblPr>
      <w:tblGrid>
        <w:gridCol w:w="436"/>
        <w:gridCol w:w="1986"/>
        <w:gridCol w:w="1026"/>
        <w:gridCol w:w="976"/>
      </w:tblGrid>
      <w:tr w:rsidR="00002CC8" w:rsidRPr="00E544F9" w14:paraId="6F6F3F35" w14:textId="77777777" w:rsidTr="00002CC8">
        <w:trPr>
          <w:trHeight w:val="300"/>
          <w:jc w:val="center"/>
        </w:trPr>
        <w:tc>
          <w:tcPr>
            <w:tcW w:w="0" w:type="auto"/>
            <w:tcBorders>
              <w:top w:val="single" w:sz="4" w:space="0" w:color="auto"/>
              <w:bottom w:val="single" w:sz="4" w:space="0" w:color="auto"/>
            </w:tcBorders>
            <w:shd w:val="clear" w:color="auto" w:fill="auto"/>
            <w:noWrap/>
            <w:vAlign w:val="center"/>
            <w:hideMark/>
          </w:tcPr>
          <w:p w14:paraId="48A344D6"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3A9498C3"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SKL Kestabilan </w:t>
            </w:r>
            <w:proofErr w:type="spellStart"/>
            <w:r w:rsidRPr="00E544F9">
              <w:rPr>
                <w:rFonts w:ascii="Times New Roman" w:eastAsia="Times New Roman" w:hAnsi="Times New Roman" w:cs="Times New Roman"/>
                <w:color w:val="000000"/>
                <w:kern w:val="0"/>
                <w:sz w:val="18"/>
                <w:szCs w:val="18"/>
                <w:lang w:val="id-ID" w:eastAsia="en-ID"/>
                <w14:ligatures w14:val="none"/>
              </w:rPr>
              <w:t>Pondasi</w:t>
            </w:r>
            <w:proofErr w:type="spellEnd"/>
          </w:p>
        </w:tc>
        <w:tc>
          <w:tcPr>
            <w:tcW w:w="0" w:type="auto"/>
            <w:tcBorders>
              <w:top w:val="single" w:sz="4" w:space="0" w:color="auto"/>
              <w:bottom w:val="single" w:sz="4" w:space="0" w:color="auto"/>
            </w:tcBorders>
            <w:shd w:val="clear" w:color="auto" w:fill="auto"/>
            <w:noWrap/>
            <w:vAlign w:val="center"/>
            <w:hideMark/>
          </w:tcPr>
          <w:p w14:paraId="71B55491"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w:t>
            </w:r>
          </w:p>
        </w:tc>
        <w:tc>
          <w:tcPr>
            <w:tcW w:w="0" w:type="auto"/>
            <w:tcBorders>
              <w:top w:val="single" w:sz="4" w:space="0" w:color="auto"/>
              <w:bottom w:val="single" w:sz="4" w:space="0" w:color="auto"/>
            </w:tcBorders>
            <w:shd w:val="clear" w:color="auto" w:fill="auto"/>
            <w:noWrap/>
            <w:vAlign w:val="center"/>
            <w:hideMark/>
          </w:tcPr>
          <w:p w14:paraId="547A35D0"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002CC8" w:rsidRPr="00E544F9" w14:paraId="20554FC0" w14:textId="77777777" w:rsidTr="00002CC8">
        <w:trPr>
          <w:trHeight w:val="300"/>
          <w:jc w:val="center"/>
        </w:trPr>
        <w:tc>
          <w:tcPr>
            <w:tcW w:w="0" w:type="auto"/>
            <w:tcBorders>
              <w:top w:val="nil"/>
              <w:bottom w:val="single" w:sz="4" w:space="0" w:color="auto"/>
            </w:tcBorders>
            <w:shd w:val="clear" w:color="auto" w:fill="auto"/>
            <w:noWrap/>
            <w:vAlign w:val="center"/>
            <w:hideMark/>
          </w:tcPr>
          <w:p w14:paraId="19D8BB82"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center"/>
            <w:hideMark/>
          </w:tcPr>
          <w:p w14:paraId="2A9E2965"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w:t>
            </w:r>
          </w:p>
        </w:tc>
        <w:tc>
          <w:tcPr>
            <w:tcW w:w="0" w:type="auto"/>
            <w:tcBorders>
              <w:top w:val="nil"/>
              <w:bottom w:val="single" w:sz="4" w:space="0" w:color="auto"/>
            </w:tcBorders>
            <w:shd w:val="clear" w:color="auto" w:fill="auto"/>
            <w:noWrap/>
            <w:vAlign w:val="center"/>
            <w:hideMark/>
          </w:tcPr>
          <w:p w14:paraId="10A6BFE4"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272,23 </w:t>
            </w:r>
          </w:p>
        </w:tc>
        <w:tc>
          <w:tcPr>
            <w:tcW w:w="0" w:type="auto"/>
            <w:tcBorders>
              <w:top w:val="nil"/>
              <w:bottom w:val="single" w:sz="4" w:space="0" w:color="auto"/>
            </w:tcBorders>
            <w:shd w:val="clear" w:color="auto" w:fill="auto"/>
            <w:noWrap/>
            <w:vAlign w:val="center"/>
            <w:hideMark/>
          </w:tcPr>
          <w:p w14:paraId="681C4A25"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11,0%</w:t>
            </w:r>
          </w:p>
        </w:tc>
      </w:tr>
      <w:tr w:rsidR="00002CC8" w:rsidRPr="00E544F9" w14:paraId="1CBE3AF6" w14:textId="77777777" w:rsidTr="00002CC8">
        <w:trPr>
          <w:trHeight w:val="300"/>
          <w:jc w:val="center"/>
        </w:trPr>
        <w:tc>
          <w:tcPr>
            <w:tcW w:w="0" w:type="auto"/>
            <w:tcBorders>
              <w:top w:val="nil"/>
              <w:bottom w:val="single" w:sz="4" w:space="0" w:color="auto"/>
            </w:tcBorders>
            <w:shd w:val="clear" w:color="auto" w:fill="auto"/>
            <w:noWrap/>
            <w:vAlign w:val="center"/>
            <w:hideMark/>
          </w:tcPr>
          <w:p w14:paraId="03E13838"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center"/>
            <w:hideMark/>
          </w:tcPr>
          <w:p w14:paraId="72366A0C"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w:t>
            </w:r>
          </w:p>
        </w:tc>
        <w:tc>
          <w:tcPr>
            <w:tcW w:w="0" w:type="auto"/>
            <w:tcBorders>
              <w:top w:val="nil"/>
              <w:bottom w:val="single" w:sz="4" w:space="0" w:color="auto"/>
            </w:tcBorders>
            <w:shd w:val="clear" w:color="auto" w:fill="auto"/>
            <w:noWrap/>
            <w:vAlign w:val="center"/>
            <w:hideMark/>
          </w:tcPr>
          <w:p w14:paraId="2C8F46EC"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280,87 </w:t>
            </w:r>
          </w:p>
        </w:tc>
        <w:tc>
          <w:tcPr>
            <w:tcW w:w="0" w:type="auto"/>
            <w:tcBorders>
              <w:top w:val="nil"/>
              <w:bottom w:val="single" w:sz="4" w:space="0" w:color="auto"/>
            </w:tcBorders>
            <w:shd w:val="clear" w:color="auto" w:fill="auto"/>
            <w:noWrap/>
            <w:vAlign w:val="center"/>
            <w:hideMark/>
          </w:tcPr>
          <w:p w14:paraId="0FA08941"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11,3%</w:t>
            </w:r>
          </w:p>
        </w:tc>
      </w:tr>
      <w:tr w:rsidR="00002CC8" w:rsidRPr="00E544F9" w14:paraId="25C5E938" w14:textId="77777777" w:rsidTr="00002CC8">
        <w:trPr>
          <w:trHeight w:val="300"/>
          <w:jc w:val="center"/>
        </w:trPr>
        <w:tc>
          <w:tcPr>
            <w:tcW w:w="0" w:type="auto"/>
            <w:tcBorders>
              <w:top w:val="nil"/>
              <w:bottom w:val="single" w:sz="4" w:space="0" w:color="auto"/>
            </w:tcBorders>
            <w:shd w:val="clear" w:color="auto" w:fill="auto"/>
            <w:noWrap/>
            <w:vAlign w:val="center"/>
            <w:hideMark/>
          </w:tcPr>
          <w:p w14:paraId="48E8B99F"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0" w:type="auto"/>
            <w:tcBorders>
              <w:top w:val="nil"/>
              <w:bottom w:val="single" w:sz="4" w:space="0" w:color="auto"/>
            </w:tcBorders>
            <w:shd w:val="clear" w:color="auto" w:fill="auto"/>
            <w:noWrap/>
            <w:vAlign w:val="center"/>
            <w:hideMark/>
          </w:tcPr>
          <w:p w14:paraId="2325E2D4"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w:t>
            </w:r>
          </w:p>
        </w:tc>
        <w:tc>
          <w:tcPr>
            <w:tcW w:w="0" w:type="auto"/>
            <w:tcBorders>
              <w:top w:val="nil"/>
              <w:bottom w:val="single" w:sz="4" w:space="0" w:color="auto"/>
            </w:tcBorders>
            <w:shd w:val="clear" w:color="auto" w:fill="auto"/>
            <w:noWrap/>
            <w:vAlign w:val="center"/>
            <w:hideMark/>
          </w:tcPr>
          <w:p w14:paraId="7F7B9F3A"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1.299,17 </w:t>
            </w:r>
          </w:p>
        </w:tc>
        <w:tc>
          <w:tcPr>
            <w:tcW w:w="0" w:type="auto"/>
            <w:tcBorders>
              <w:top w:val="nil"/>
              <w:bottom w:val="single" w:sz="4" w:space="0" w:color="auto"/>
            </w:tcBorders>
            <w:shd w:val="clear" w:color="auto" w:fill="auto"/>
            <w:noWrap/>
            <w:vAlign w:val="center"/>
            <w:hideMark/>
          </w:tcPr>
          <w:p w14:paraId="44986776"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52,3%</w:t>
            </w:r>
          </w:p>
        </w:tc>
      </w:tr>
      <w:tr w:rsidR="00002CC8" w:rsidRPr="00E544F9" w14:paraId="36B0E8AC" w14:textId="77777777" w:rsidTr="00002CC8">
        <w:trPr>
          <w:trHeight w:val="300"/>
          <w:jc w:val="center"/>
        </w:trPr>
        <w:tc>
          <w:tcPr>
            <w:tcW w:w="0" w:type="auto"/>
            <w:tcBorders>
              <w:top w:val="nil"/>
              <w:bottom w:val="single" w:sz="4" w:space="0" w:color="auto"/>
            </w:tcBorders>
            <w:shd w:val="clear" w:color="auto" w:fill="auto"/>
            <w:noWrap/>
            <w:vAlign w:val="center"/>
            <w:hideMark/>
          </w:tcPr>
          <w:p w14:paraId="3490CA88"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0" w:type="auto"/>
            <w:tcBorders>
              <w:top w:val="nil"/>
              <w:bottom w:val="single" w:sz="4" w:space="0" w:color="auto"/>
            </w:tcBorders>
            <w:shd w:val="clear" w:color="auto" w:fill="auto"/>
            <w:noWrap/>
            <w:vAlign w:val="center"/>
            <w:hideMark/>
          </w:tcPr>
          <w:p w14:paraId="31B69E4C"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w:t>
            </w:r>
          </w:p>
        </w:tc>
        <w:tc>
          <w:tcPr>
            <w:tcW w:w="0" w:type="auto"/>
            <w:tcBorders>
              <w:top w:val="nil"/>
              <w:bottom w:val="single" w:sz="4" w:space="0" w:color="auto"/>
            </w:tcBorders>
            <w:shd w:val="clear" w:color="auto" w:fill="auto"/>
            <w:noWrap/>
            <w:vAlign w:val="center"/>
            <w:hideMark/>
          </w:tcPr>
          <w:p w14:paraId="45E389BF"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631,70 </w:t>
            </w:r>
          </w:p>
        </w:tc>
        <w:tc>
          <w:tcPr>
            <w:tcW w:w="0" w:type="auto"/>
            <w:tcBorders>
              <w:top w:val="nil"/>
              <w:bottom w:val="single" w:sz="4" w:space="0" w:color="auto"/>
            </w:tcBorders>
            <w:shd w:val="clear" w:color="auto" w:fill="auto"/>
            <w:noWrap/>
            <w:vAlign w:val="center"/>
            <w:hideMark/>
          </w:tcPr>
          <w:p w14:paraId="452850CF"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25,4%</w:t>
            </w:r>
          </w:p>
        </w:tc>
      </w:tr>
      <w:tr w:rsidR="00002CC8" w:rsidRPr="00E544F9" w14:paraId="19CCF980" w14:textId="77777777" w:rsidTr="00002CC8">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3BDACF4C"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center"/>
            <w:hideMark/>
          </w:tcPr>
          <w:p w14:paraId="544F7505"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2.483,97 </w:t>
            </w:r>
          </w:p>
        </w:tc>
        <w:tc>
          <w:tcPr>
            <w:tcW w:w="0" w:type="auto"/>
            <w:tcBorders>
              <w:top w:val="nil"/>
              <w:bottom w:val="single" w:sz="4" w:space="0" w:color="auto"/>
            </w:tcBorders>
            <w:shd w:val="clear" w:color="auto" w:fill="auto"/>
            <w:noWrap/>
            <w:vAlign w:val="center"/>
            <w:hideMark/>
          </w:tcPr>
          <w:p w14:paraId="07491590" w14:textId="77777777" w:rsidR="00002CC8" w:rsidRPr="00E544F9" w:rsidRDefault="00002CC8" w:rsidP="00002CC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53669F70" w14:textId="2E829249" w:rsidR="00B1088D" w:rsidRPr="00E544F9" w:rsidRDefault="00560EEB" w:rsidP="008B2442">
      <w:pPr>
        <w:pStyle w:val="DaftarParagraf"/>
        <w:ind w:left="1800" w:firstLine="360"/>
        <w:rPr>
          <w:rFonts w:ascii="Times New Roman" w:hAnsi="Times New Roman" w:cs="Times New Roman"/>
          <w:lang w:val="id-ID"/>
        </w:rPr>
      </w:pPr>
      <w:r w:rsidRPr="00E544F9">
        <w:rPr>
          <w:rFonts w:ascii="Times New Roman" w:hAnsi="Times New Roman" w:cs="Times New Roman"/>
          <w:lang w:val="id-ID"/>
        </w:rPr>
        <w:t>Sumber : Hasil analisis 2023</w:t>
      </w:r>
    </w:p>
    <w:p w14:paraId="62933689" w14:textId="138DA97E" w:rsidR="00F41267" w:rsidRPr="00E544F9" w:rsidRDefault="00BF547D" w:rsidP="003D53BC">
      <w:pPr>
        <w:spacing w:line="276" w:lineRule="auto"/>
        <w:ind w:firstLine="360"/>
        <w:jc w:val="both"/>
        <w:rPr>
          <w:rFonts w:ascii="Times New Roman" w:hAnsi="Times New Roman" w:cs="Times New Roman"/>
          <w:sz w:val="24"/>
          <w:szCs w:val="24"/>
          <w:lang w:val="id-ID"/>
        </w:rPr>
      </w:pPr>
      <w:r w:rsidRPr="00E544F9">
        <w:rPr>
          <w:rFonts w:ascii="Times New Roman" w:hAnsi="Times New Roman" w:cs="Times New Roman"/>
          <w:sz w:val="24"/>
          <w:szCs w:val="24"/>
          <w:lang w:val="id-ID"/>
        </w:rPr>
        <w:t xml:space="preserve">SKL </w:t>
      </w:r>
      <w:r w:rsidR="003D1B80" w:rsidRPr="003D1B80">
        <w:rPr>
          <w:rFonts w:ascii="Times New Roman" w:hAnsi="Times New Roman" w:cs="Times New Roman"/>
          <w:sz w:val="24"/>
          <w:szCs w:val="24"/>
          <w:lang w:val="id-ID"/>
        </w:rPr>
        <w:t>untuk Ketersediaan Air mengevaluasi tingkat ketersediaan dan kapasitas penyediaan air di berbagai tingkat, yang memainkan peran penting dalam pengembangan wilayah</w:t>
      </w:r>
      <w:r w:rsidRPr="00E544F9">
        <w:rPr>
          <w:rFonts w:ascii="Times New Roman" w:hAnsi="Times New Roman" w:cs="Times New Roman"/>
          <w:sz w:val="24"/>
          <w:szCs w:val="24"/>
          <w:lang w:val="id-ID"/>
        </w:rPr>
        <w:t>.</w:t>
      </w:r>
      <w:r w:rsidR="00604544" w:rsidRPr="00E544F9">
        <w:rPr>
          <w:rFonts w:ascii="Times New Roman" w:hAnsi="Times New Roman" w:cs="Times New Roman"/>
          <w:sz w:val="24"/>
          <w:szCs w:val="24"/>
          <w:lang w:val="id-ID"/>
        </w:rPr>
        <w:t xml:space="preserve"> SKL Ketersediaan Air Kota Bukittinggi memiliki variasi kemampuan lahan </w:t>
      </w:r>
      <w:r w:rsidR="00C30D63" w:rsidRPr="00E544F9">
        <w:rPr>
          <w:rFonts w:ascii="Times New Roman" w:hAnsi="Times New Roman" w:cs="Times New Roman"/>
          <w:sz w:val="24"/>
          <w:szCs w:val="24"/>
          <w:lang w:val="id-ID"/>
        </w:rPr>
        <w:t>cukup dan tinggi</w:t>
      </w:r>
      <w:r w:rsidR="00604544" w:rsidRPr="00E544F9">
        <w:rPr>
          <w:rFonts w:ascii="Times New Roman" w:hAnsi="Times New Roman" w:cs="Times New Roman"/>
          <w:sz w:val="24"/>
          <w:szCs w:val="24"/>
          <w:lang w:val="id-ID"/>
        </w:rPr>
        <w:t xml:space="preserve">, dengan klasifikasi </w:t>
      </w:r>
      <w:r w:rsidR="00485D86" w:rsidRPr="00E544F9">
        <w:rPr>
          <w:rFonts w:ascii="Times New Roman" w:hAnsi="Times New Roman" w:cs="Times New Roman"/>
          <w:sz w:val="24"/>
          <w:szCs w:val="24"/>
          <w:lang w:val="id-ID"/>
        </w:rPr>
        <w:t>tinggi</w:t>
      </w:r>
      <w:r w:rsidR="00604544" w:rsidRPr="00E544F9">
        <w:rPr>
          <w:rFonts w:ascii="Times New Roman" w:hAnsi="Times New Roman" w:cs="Times New Roman"/>
          <w:sz w:val="24"/>
          <w:szCs w:val="24"/>
          <w:lang w:val="id-ID"/>
        </w:rPr>
        <w:t xml:space="preserve"> memiliki luas terbesar, mencapai </w:t>
      </w:r>
      <w:r w:rsidR="0019429F" w:rsidRPr="00E544F9">
        <w:rPr>
          <w:rFonts w:ascii="Times New Roman" w:hAnsi="Times New Roman" w:cs="Times New Roman"/>
          <w:sz w:val="24"/>
          <w:szCs w:val="24"/>
          <w:lang w:val="id-ID"/>
        </w:rPr>
        <w:t>58,6</w:t>
      </w:r>
      <w:r w:rsidR="00604544" w:rsidRPr="00E544F9">
        <w:rPr>
          <w:rFonts w:ascii="Times New Roman" w:hAnsi="Times New Roman" w:cs="Times New Roman"/>
          <w:sz w:val="24"/>
          <w:szCs w:val="24"/>
          <w:lang w:val="id-ID"/>
        </w:rPr>
        <w:t>% dari keseluruhan wilayah.</w:t>
      </w:r>
    </w:p>
    <w:p w14:paraId="1FB1A92B" w14:textId="78786AF9" w:rsidR="000236A0" w:rsidRPr="00E544F9" w:rsidRDefault="000236A0" w:rsidP="006F558C">
      <w:pPr>
        <w:pStyle w:val="DaftarParagraf"/>
        <w:spacing w:after="0"/>
        <w:ind w:left="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15</w:t>
      </w:r>
      <w:r w:rsidRPr="00E544F9">
        <w:rPr>
          <w:rFonts w:ascii="Times New Roman" w:hAnsi="Times New Roman" w:cs="Times New Roman"/>
          <w:lang w:val="id-ID"/>
        </w:rPr>
        <w:t xml:space="preserve">. SKL </w:t>
      </w:r>
      <w:r w:rsidR="00702B6B" w:rsidRPr="00E544F9">
        <w:rPr>
          <w:rFonts w:ascii="Times New Roman" w:hAnsi="Times New Roman" w:cs="Times New Roman"/>
          <w:lang w:val="id-ID"/>
        </w:rPr>
        <w:t>Ketersediaan Air</w:t>
      </w:r>
      <w:r w:rsidRPr="00E544F9">
        <w:rPr>
          <w:rFonts w:ascii="Times New Roman" w:hAnsi="Times New Roman" w:cs="Times New Roman"/>
          <w:lang w:val="id-ID"/>
        </w:rPr>
        <w:t xml:space="preserve"> Kota Bukittinggi</w:t>
      </w:r>
    </w:p>
    <w:tbl>
      <w:tblPr>
        <w:tblW w:w="0" w:type="auto"/>
        <w:jc w:val="center"/>
        <w:tblLook w:val="04A0" w:firstRow="1" w:lastRow="0" w:firstColumn="1" w:lastColumn="0" w:noHBand="0" w:noVBand="1"/>
      </w:tblPr>
      <w:tblGrid>
        <w:gridCol w:w="436"/>
        <w:gridCol w:w="1746"/>
        <w:gridCol w:w="1026"/>
        <w:gridCol w:w="976"/>
      </w:tblGrid>
      <w:tr w:rsidR="003209CC" w:rsidRPr="00E544F9" w14:paraId="0B59E5BD" w14:textId="77777777" w:rsidTr="003209CC">
        <w:trPr>
          <w:trHeight w:val="300"/>
          <w:jc w:val="center"/>
        </w:trPr>
        <w:tc>
          <w:tcPr>
            <w:tcW w:w="0" w:type="auto"/>
            <w:tcBorders>
              <w:top w:val="single" w:sz="4" w:space="0" w:color="auto"/>
              <w:bottom w:val="single" w:sz="4" w:space="0" w:color="auto"/>
            </w:tcBorders>
            <w:shd w:val="clear" w:color="auto" w:fill="auto"/>
            <w:noWrap/>
            <w:vAlign w:val="center"/>
            <w:hideMark/>
          </w:tcPr>
          <w:p w14:paraId="2FCC5A06"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4DA65D57"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SKL </w:t>
            </w:r>
            <w:proofErr w:type="spellStart"/>
            <w:r w:rsidRPr="00E544F9">
              <w:rPr>
                <w:rFonts w:ascii="Times New Roman" w:eastAsia="Times New Roman" w:hAnsi="Times New Roman" w:cs="Times New Roman"/>
                <w:color w:val="000000"/>
                <w:kern w:val="0"/>
                <w:sz w:val="18"/>
                <w:szCs w:val="18"/>
                <w:lang w:val="id-ID" w:eastAsia="en-ID"/>
                <w14:ligatures w14:val="none"/>
              </w:rPr>
              <w:t>Ketersedian</w:t>
            </w:r>
            <w:proofErr w:type="spellEnd"/>
            <w:r w:rsidRPr="00E544F9">
              <w:rPr>
                <w:rFonts w:ascii="Times New Roman" w:eastAsia="Times New Roman" w:hAnsi="Times New Roman" w:cs="Times New Roman"/>
                <w:color w:val="000000"/>
                <w:kern w:val="0"/>
                <w:sz w:val="18"/>
                <w:szCs w:val="18"/>
                <w:lang w:val="id-ID" w:eastAsia="en-ID"/>
                <w14:ligatures w14:val="none"/>
              </w:rPr>
              <w:t xml:space="preserve"> Air</w:t>
            </w:r>
          </w:p>
        </w:tc>
        <w:tc>
          <w:tcPr>
            <w:tcW w:w="0" w:type="auto"/>
            <w:tcBorders>
              <w:top w:val="single" w:sz="4" w:space="0" w:color="auto"/>
              <w:bottom w:val="single" w:sz="4" w:space="0" w:color="auto"/>
            </w:tcBorders>
            <w:shd w:val="clear" w:color="auto" w:fill="auto"/>
            <w:noWrap/>
            <w:vAlign w:val="center"/>
            <w:hideMark/>
          </w:tcPr>
          <w:p w14:paraId="02579F30"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w:t>
            </w:r>
          </w:p>
        </w:tc>
        <w:tc>
          <w:tcPr>
            <w:tcW w:w="0" w:type="auto"/>
            <w:tcBorders>
              <w:top w:val="single" w:sz="4" w:space="0" w:color="auto"/>
              <w:bottom w:val="single" w:sz="4" w:space="0" w:color="auto"/>
            </w:tcBorders>
            <w:shd w:val="clear" w:color="auto" w:fill="auto"/>
            <w:noWrap/>
            <w:vAlign w:val="center"/>
            <w:hideMark/>
          </w:tcPr>
          <w:p w14:paraId="768299F9"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3209CC" w:rsidRPr="00E544F9" w14:paraId="28050F05" w14:textId="77777777" w:rsidTr="003209CC">
        <w:trPr>
          <w:trHeight w:val="300"/>
          <w:jc w:val="center"/>
        </w:trPr>
        <w:tc>
          <w:tcPr>
            <w:tcW w:w="0" w:type="auto"/>
            <w:tcBorders>
              <w:top w:val="nil"/>
              <w:bottom w:val="single" w:sz="4" w:space="0" w:color="auto"/>
            </w:tcBorders>
            <w:shd w:val="clear" w:color="auto" w:fill="auto"/>
            <w:noWrap/>
            <w:vAlign w:val="center"/>
            <w:hideMark/>
          </w:tcPr>
          <w:p w14:paraId="12CF4D05"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center"/>
            <w:hideMark/>
          </w:tcPr>
          <w:p w14:paraId="35CA65A0"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w:t>
            </w:r>
          </w:p>
        </w:tc>
        <w:tc>
          <w:tcPr>
            <w:tcW w:w="0" w:type="auto"/>
            <w:tcBorders>
              <w:top w:val="nil"/>
              <w:bottom w:val="single" w:sz="4" w:space="0" w:color="auto"/>
            </w:tcBorders>
            <w:shd w:val="clear" w:color="auto" w:fill="auto"/>
            <w:noWrap/>
            <w:vAlign w:val="center"/>
            <w:hideMark/>
          </w:tcPr>
          <w:p w14:paraId="30A9766E"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1.029,52 </w:t>
            </w:r>
          </w:p>
        </w:tc>
        <w:tc>
          <w:tcPr>
            <w:tcW w:w="0" w:type="auto"/>
            <w:tcBorders>
              <w:top w:val="nil"/>
              <w:bottom w:val="single" w:sz="4" w:space="0" w:color="auto"/>
            </w:tcBorders>
            <w:shd w:val="clear" w:color="auto" w:fill="auto"/>
            <w:noWrap/>
            <w:vAlign w:val="center"/>
            <w:hideMark/>
          </w:tcPr>
          <w:p w14:paraId="7031227D"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41,4%</w:t>
            </w:r>
          </w:p>
        </w:tc>
      </w:tr>
      <w:tr w:rsidR="003209CC" w:rsidRPr="00E544F9" w14:paraId="57201AF4" w14:textId="77777777" w:rsidTr="003209CC">
        <w:trPr>
          <w:trHeight w:val="300"/>
          <w:jc w:val="center"/>
        </w:trPr>
        <w:tc>
          <w:tcPr>
            <w:tcW w:w="0" w:type="auto"/>
            <w:tcBorders>
              <w:top w:val="nil"/>
              <w:bottom w:val="single" w:sz="4" w:space="0" w:color="auto"/>
            </w:tcBorders>
            <w:shd w:val="clear" w:color="auto" w:fill="auto"/>
            <w:noWrap/>
            <w:vAlign w:val="center"/>
            <w:hideMark/>
          </w:tcPr>
          <w:p w14:paraId="651E0529"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center"/>
            <w:hideMark/>
          </w:tcPr>
          <w:p w14:paraId="4BB8E7A3"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w:t>
            </w:r>
          </w:p>
        </w:tc>
        <w:tc>
          <w:tcPr>
            <w:tcW w:w="0" w:type="auto"/>
            <w:tcBorders>
              <w:top w:val="nil"/>
              <w:bottom w:val="single" w:sz="4" w:space="0" w:color="auto"/>
            </w:tcBorders>
            <w:shd w:val="clear" w:color="auto" w:fill="auto"/>
            <w:noWrap/>
            <w:vAlign w:val="center"/>
            <w:hideMark/>
          </w:tcPr>
          <w:p w14:paraId="0F9B27B8"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1.454,44 </w:t>
            </w:r>
          </w:p>
        </w:tc>
        <w:tc>
          <w:tcPr>
            <w:tcW w:w="0" w:type="auto"/>
            <w:tcBorders>
              <w:top w:val="nil"/>
              <w:bottom w:val="single" w:sz="4" w:space="0" w:color="auto"/>
            </w:tcBorders>
            <w:shd w:val="clear" w:color="auto" w:fill="auto"/>
            <w:noWrap/>
            <w:vAlign w:val="center"/>
            <w:hideMark/>
          </w:tcPr>
          <w:p w14:paraId="4E4F669B"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58,6%</w:t>
            </w:r>
          </w:p>
        </w:tc>
      </w:tr>
      <w:tr w:rsidR="003209CC" w:rsidRPr="00E544F9" w14:paraId="1ABCB64D" w14:textId="77777777" w:rsidTr="003209CC">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05B6E9E5"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center"/>
            <w:hideMark/>
          </w:tcPr>
          <w:p w14:paraId="5537B535"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2.483,96 </w:t>
            </w:r>
          </w:p>
        </w:tc>
        <w:tc>
          <w:tcPr>
            <w:tcW w:w="0" w:type="auto"/>
            <w:tcBorders>
              <w:top w:val="nil"/>
              <w:bottom w:val="single" w:sz="4" w:space="0" w:color="auto"/>
            </w:tcBorders>
            <w:shd w:val="clear" w:color="auto" w:fill="auto"/>
            <w:noWrap/>
            <w:vAlign w:val="center"/>
            <w:hideMark/>
          </w:tcPr>
          <w:p w14:paraId="552F82E0" w14:textId="77777777" w:rsidR="003209CC" w:rsidRPr="00E544F9" w:rsidRDefault="003209CC" w:rsidP="003209C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70BBED2D" w14:textId="3DC11E29" w:rsidR="007F5556" w:rsidRPr="00E544F9" w:rsidRDefault="00F9532A" w:rsidP="00E67B56">
      <w:pPr>
        <w:pStyle w:val="DaftarParagraf"/>
        <w:ind w:left="1800" w:firstLine="360"/>
        <w:rPr>
          <w:rFonts w:ascii="Times New Roman" w:hAnsi="Times New Roman" w:cs="Times New Roman"/>
          <w:lang w:val="id-ID"/>
        </w:rPr>
      </w:pPr>
      <w:r w:rsidRPr="00E544F9">
        <w:rPr>
          <w:rFonts w:ascii="Times New Roman" w:hAnsi="Times New Roman" w:cs="Times New Roman"/>
          <w:lang w:val="id-ID"/>
        </w:rPr>
        <w:t xml:space="preserve">    Sumber : Hasil analisis 2023</w:t>
      </w:r>
    </w:p>
    <w:p w14:paraId="71CEE793" w14:textId="3E23B77D" w:rsidR="007F5556" w:rsidRDefault="007F5556" w:rsidP="006F558C">
      <w:pPr>
        <w:spacing w:line="276" w:lineRule="auto"/>
        <w:ind w:firstLine="360"/>
        <w:jc w:val="both"/>
        <w:rPr>
          <w:rFonts w:ascii="Times New Roman" w:hAnsi="Times New Roman" w:cs="Times New Roman"/>
          <w:sz w:val="24"/>
          <w:szCs w:val="24"/>
          <w:lang w:val="id-ID"/>
        </w:rPr>
      </w:pPr>
      <w:r w:rsidRPr="00E544F9">
        <w:rPr>
          <w:rFonts w:ascii="Times New Roman" w:hAnsi="Times New Roman" w:cs="Times New Roman"/>
          <w:sz w:val="24"/>
          <w:szCs w:val="24"/>
          <w:lang w:val="id-ID"/>
        </w:rPr>
        <w:t>SKL Terhadap Erosi menilai tingkat ketahanan lahan terhadap erosi dan mengurangi dampak negatifnya pada wilayah yang lebih bawah.</w:t>
      </w:r>
      <w:r w:rsidR="007B3931" w:rsidRPr="00E544F9">
        <w:rPr>
          <w:rFonts w:ascii="Times New Roman" w:hAnsi="Times New Roman" w:cs="Times New Roman"/>
          <w:sz w:val="24"/>
          <w:szCs w:val="24"/>
          <w:lang w:val="id-ID"/>
        </w:rPr>
        <w:t xml:space="preserve"> SKL </w:t>
      </w:r>
      <w:r w:rsidR="00C60DA3" w:rsidRPr="00E544F9">
        <w:rPr>
          <w:rFonts w:ascii="Times New Roman" w:hAnsi="Times New Roman" w:cs="Times New Roman"/>
          <w:sz w:val="24"/>
          <w:szCs w:val="24"/>
          <w:lang w:val="id-ID"/>
        </w:rPr>
        <w:t>Terhadap Erosi</w:t>
      </w:r>
      <w:r w:rsidR="007B3931" w:rsidRPr="00E544F9">
        <w:rPr>
          <w:rFonts w:ascii="Times New Roman" w:hAnsi="Times New Roman" w:cs="Times New Roman"/>
          <w:sz w:val="24"/>
          <w:szCs w:val="24"/>
          <w:lang w:val="id-ID"/>
        </w:rPr>
        <w:t xml:space="preserve"> Kota Bukittinggi memiliki variasi kemampuan lahan cukup dan tinggi, dengan klasifikasi tinggi memiliki luas terbesar, mencapai 58,6% dari keseluruhan wilayah.</w:t>
      </w:r>
    </w:p>
    <w:p w14:paraId="2C394019" w14:textId="77777777" w:rsidR="003D53BC" w:rsidRDefault="003D53BC" w:rsidP="006F558C">
      <w:pPr>
        <w:spacing w:line="276" w:lineRule="auto"/>
        <w:ind w:firstLine="360"/>
        <w:jc w:val="both"/>
        <w:rPr>
          <w:rFonts w:ascii="Times New Roman" w:hAnsi="Times New Roman" w:cs="Times New Roman"/>
          <w:sz w:val="24"/>
          <w:szCs w:val="24"/>
          <w:lang w:val="id-ID"/>
        </w:rPr>
      </w:pPr>
    </w:p>
    <w:p w14:paraId="1FDE96BE" w14:textId="77777777" w:rsidR="003D53BC" w:rsidRPr="00E544F9" w:rsidRDefault="003D53BC" w:rsidP="006F558C">
      <w:pPr>
        <w:spacing w:line="276" w:lineRule="auto"/>
        <w:ind w:firstLine="360"/>
        <w:jc w:val="both"/>
        <w:rPr>
          <w:rFonts w:ascii="Times New Roman" w:hAnsi="Times New Roman" w:cs="Times New Roman"/>
          <w:sz w:val="24"/>
          <w:szCs w:val="24"/>
          <w:lang w:val="id-ID"/>
        </w:rPr>
      </w:pPr>
    </w:p>
    <w:p w14:paraId="07BE4733" w14:textId="0663DFDC" w:rsidR="00FC799E" w:rsidRPr="00E544F9" w:rsidRDefault="00FC799E" w:rsidP="00FC799E">
      <w:pPr>
        <w:pStyle w:val="DaftarParagraf"/>
        <w:spacing w:after="0"/>
        <w:ind w:left="360"/>
        <w:jc w:val="center"/>
        <w:rPr>
          <w:rFonts w:ascii="Times New Roman" w:hAnsi="Times New Roman" w:cs="Times New Roman"/>
          <w:lang w:val="id-ID"/>
        </w:rPr>
      </w:pPr>
      <w:r w:rsidRPr="00E544F9">
        <w:rPr>
          <w:rFonts w:ascii="Times New Roman" w:hAnsi="Times New Roman" w:cs="Times New Roman"/>
          <w:lang w:val="id-ID"/>
        </w:rPr>
        <w:lastRenderedPageBreak/>
        <w:t>Tabel</w:t>
      </w:r>
      <w:r w:rsidR="003B3355" w:rsidRPr="00E544F9">
        <w:rPr>
          <w:rFonts w:ascii="Times New Roman" w:hAnsi="Times New Roman" w:cs="Times New Roman"/>
          <w:lang w:val="id-ID"/>
        </w:rPr>
        <w:t xml:space="preserve"> 16</w:t>
      </w:r>
      <w:r w:rsidRPr="00E544F9">
        <w:rPr>
          <w:rFonts w:ascii="Times New Roman" w:hAnsi="Times New Roman" w:cs="Times New Roman"/>
          <w:lang w:val="id-ID"/>
        </w:rPr>
        <w:t>. SKL Terhadap Erosi Kota Bukittinggi</w:t>
      </w:r>
    </w:p>
    <w:tbl>
      <w:tblPr>
        <w:tblW w:w="0" w:type="auto"/>
        <w:jc w:val="center"/>
        <w:tblLook w:val="04A0" w:firstRow="1" w:lastRow="0" w:firstColumn="1" w:lastColumn="0" w:noHBand="0" w:noVBand="1"/>
      </w:tblPr>
      <w:tblGrid>
        <w:gridCol w:w="436"/>
        <w:gridCol w:w="981"/>
        <w:gridCol w:w="1026"/>
        <w:gridCol w:w="976"/>
      </w:tblGrid>
      <w:tr w:rsidR="00D04928" w:rsidRPr="00E544F9" w14:paraId="6D2DD015" w14:textId="77777777" w:rsidTr="00D04928">
        <w:trPr>
          <w:trHeight w:val="300"/>
          <w:jc w:val="center"/>
        </w:trPr>
        <w:tc>
          <w:tcPr>
            <w:tcW w:w="0" w:type="auto"/>
            <w:tcBorders>
              <w:top w:val="single" w:sz="4" w:space="0" w:color="auto"/>
              <w:bottom w:val="single" w:sz="4" w:space="0" w:color="auto"/>
            </w:tcBorders>
            <w:shd w:val="clear" w:color="auto" w:fill="auto"/>
            <w:noWrap/>
            <w:vAlign w:val="center"/>
            <w:hideMark/>
          </w:tcPr>
          <w:p w14:paraId="3CB91051"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22B3B66A"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Erosi</w:t>
            </w:r>
          </w:p>
        </w:tc>
        <w:tc>
          <w:tcPr>
            <w:tcW w:w="0" w:type="auto"/>
            <w:tcBorders>
              <w:top w:val="single" w:sz="4" w:space="0" w:color="auto"/>
              <w:bottom w:val="single" w:sz="4" w:space="0" w:color="auto"/>
            </w:tcBorders>
            <w:shd w:val="clear" w:color="auto" w:fill="auto"/>
            <w:noWrap/>
            <w:vAlign w:val="center"/>
            <w:hideMark/>
          </w:tcPr>
          <w:p w14:paraId="6369C2D1"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 (ha)</w:t>
            </w:r>
          </w:p>
        </w:tc>
        <w:tc>
          <w:tcPr>
            <w:tcW w:w="0" w:type="auto"/>
            <w:tcBorders>
              <w:top w:val="single" w:sz="4" w:space="0" w:color="auto"/>
              <w:bottom w:val="single" w:sz="4" w:space="0" w:color="auto"/>
            </w:tcBorders>
            <w:shd w:val="clear" w:color="auto" w:fill="auto"/>
            <w:noWrap/>
            <w:vAlign w:val="center"/>
            <w:hideMark/>
          </w:tcPr>
          <w:p w14:paraId="6B63C29C"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D04928" w:rsidRPr="00E544F9" w14:paraId="12339B6D" w14:textId="77777777" w:rsidTr="00D04928">
        <w:trPr>
          <w:trHeight w:val="300"/>
          <w:jc w:val="center"/>
        </w:trPr>
        <w:tc>
          <w:tcPr>
            <w:tcW w:w="0" w:type="auto"/>
            <w:tcBorders>
              <w:top w:val="nil"/>
              <w:bottom w:val="single" w:sz="4" w:space="0" w:color="auto"/>
            </w:tcBorders>
            <w:shd w:val="clear" w:color="auto" w:fill="auto"/>
            <w:noWrap/>
            <w:vAlign w:val="center"/>
            <w:hideMark/>
          </w:tcPr>
          <w:p w14:paraId="1194A7BF"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center"/>
            <w:hideMark/>
          </w:tcPr>
          <w:p w14:paraId="0EF41671"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w:t>
            </w:r>
          </w:p>
        </w:tc>
        <w:tc>
          <w:tcPr>
            <w:tcW w:w="0" w:type="auto"/>
            <w:tcBorders>
              <w:top w:val="nil"/>
              <w:bottom w:val="single" w:sz="4" w:space="0" w:color="auto"/>
            </w:tcBorders>
            <w:shd w:val="clear" w:color="auto" w:fill="auto"/>
            <w:noWrap/>
            <w:vAlign w:val="center"/>
            <w:hideMark/>
          </w:tcPr>
          <w:p w14:paraId="450DAE8A"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1.299,17 </w:t>
            </w:r>
          </w:p>
        </w:tc>
        <w:tc>
          <w:tcPr>
            <w:tcW w:w="0" w:type="auto"/>
            <w:tcBorders>
              <w:top w:val="nil"/>
              <w:bottom w:val="single" w:sz="4" w:space="0" w:color="auto"/>
            </w:tcBorders>
            <w:shd w:val="clear" w:color="auto" w:fill="auto"/>
            <w:noWrap/>
            <w:vAlign w:val="center"/>
            <w:hideMark/>
          </w:tcPr>
          <w:p w14:paraId="38EDB488"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52,3%</w:t>
            </w:r>
          </w:p>
        </w:tc>
      </w:tr>
      <w:tr w:rsidR="00D04928" w:rsidRPr="00E544F9" w14:paraId="6F8B5219" w14:textId="77777777" w:rsidTr="00D04928">
        <w:trPr>
          <w:trHeight w:val="300"/>
          <w:jc w:val="center"/>
        </w:trPr>
        <w:tc>
          <w:tcPr>
            <w:tcW w:w="0" w:type="auto"/>
            <w:tcBorders>
              <w:top w:val="nil"/>
              <w:bottom w:val="single" w:sz="4" w:space="0" w:color="auto"/>
            </w:tcBorders>
            <w:shd w:val="clear" w:color="auto" w:fill="auto"/>
            <w:noWrap/>
            <w:vAlign w:val="center"/>
            <w:hideMark/>
          </w:tcPr>
          <w:p w14:paraId="60DE6C27"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center"/>
            <w:hideMark/>
          </w:tcPr>
          <w:p w14:paraId="4FE7FFEA"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w:t>
            </w:r>
          </w:p>
        </w:tc>
        <w:tc>
          <w:tcPr>
            <w:tcW w:w="0" w:type="auto"/>
            <w:tcBorders>
              <w:top w:val="nil"/>
              <w:bottom w:val="single" w:sz="4" w:space="0" w:color="auto"/>
            </w:tcBorders>
            <w:shd w:val="clear" w:color="auto" w:fill="auto"/>
            <w:noWrap/>
            <w:vAlign w:val="center"/>
            <w:hideMark/>
          </w:tcPr>
          <w:p w14:paraId="1251957E"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631,70 </w:t>
            </w:r>
          </w:p>
        </w:tc>
        <w:tc>
          <w:tcPr>
            <w:tcW w:w="0" w:type="auto"/>
            <w:tcBorders>
              <w:top w:val="nil"/>
              <w:bottom w:val="single" w:sz="4" w:space="0" w:color="auto"/>
            </w:tcBorders>
            <w:shd w:val="clear" w:color="auto" w:fill="auto"/>
            <w:noWrap/>
            <w:vAlign w:val="center"/>
            <w:hideMark/>
          </w:tcPr>
          <w:p w14:paraId="5EE0C250"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25,4%</w:t>
            </w:r>
          </w:p>
        </w:tc>
      </w:tr>
      <w:tr w:rsidR="00D04928" w:rsidRPr="00E544F9" w14:paraId="21BE4DC5" w14:textId="77777777" w:rsidTr="00D04928">
        <w:trPr>
          <w:trHeight w:val="300"/>
          <w:jc w:val="center"/>
        </w:trPr>
        <w:tc>
          <w:tcPr>
            <w:tcW w:w="0" w:type="auto"/>
            <w:tcBorders>
              <w:top w:val="nil"/>
              <w:bottom w:val="single" w:sz="4" w:space="0" w:color="auto"/>
            </w:tcBorders>
            <w:shd w:val="clear" w:color="auto" w:fill="auto"/>
            <w:noWrap/>
            <w:vAlign w:val="center"/>
            <w:hideMark/>
          </w:tcPr>
          <w:p w14:paraId="4ED97D85"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0" w:type="auto"/>
            <w:tcBorders>
              <w:top w:val="nil"/>
              <w:bottom w:val="single" w:sz="4" w:space="0" w:color="auto"/>
            </w:tcBorders>
            <w:shd w:val="clear" w:color="auto" w:fill="auto"/>
            <w:noWrap/>
            <w:vAlign w:val="center"/>
            <w:hideMark/>
          </w:tcPr>
          <w:p w14:paraId="08B13BA6"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w:t>
            </w:r>
          </w:p>
        </w:tc>
        <w:tc>
          <w:tcPr>
            <w:tcW w:w="0" w:type="auto"/>
            <w:tcBorders>
              <w:top w:val="nil"/>
              <w:bottom w:val="single" w:sz="4" w:space="0" w:color="auto"/>
            </w:tcBorders>
            <w:shd w:val="clear" w:color="auto" w:fill="auto"/>
            <w:noWrap/>
            <w:vAlign w:val="center"/>
            <w:hideMark/>
          </w:tcPr>
          <w:p w14:paraId="124A0B1A"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553,10 </w:t>
            </w:r>
          </w:p>
        </w:tc>
        <w:tc>
          <w:tcPr>
            <w:tcW w:w="0" w:type="auto"/>
            <w:tcBorders>
              <w:top w:val="nil"/>
              <w:bottom w:val="single" w:sz="4" w:space="0" w:color="auto"/>
            </w:tcBorders>
            <w:shd w:val="clear" w:color="auto" w:fill="auto"/>
            <w:noWrap/>
            <w:vAlign w:val="center"/>
            <w:hideMark/>
          </w:tcPr>
          <w:p w14:paraId="3D9895F9"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22,3%</w:t>
            </w:r>
          </w:p>
        </w:tc>
      </w:tr>
      <w:tr w:rsidR="00D04928" w:rsidRPr="00E544F9" w14:paraId="47371EEC" w14:textId="77777777" w:rsidTr="00D04928">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1CBA5004"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center"/>
            <w:hideMark/>
          </w:tcPr>
          <w:p w14:paraId="329C6DF0"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2.483,96 </w:t>
            </w:r>
          </w:p>
        </w:tc>
        <w:tc>
          <w:tcPr>
            <w:tcW w:w="0" w:type="auto"/>
            <w:tcBorders>
              <w:top w:val="nil"/>
              <w:bottom w:val="single" w:sz="4" w:space="0" w:color="auto"/>
            </w:tcBorders>
            <w:shd w:val="clear" w:color="auto" w:fill="auto"/>
            <w:noWrap/>
            <w:vAlign w:val="center"/>
            <w:hideMark/>
          </w:tcPr>
          <w:p w14:paraId="36326AC7" w14:textId="77777777" w:rsidR="00D04928" w:rsidRPr="00E544F9" w:rsidRDefault="00D04928" w:rsidP="00D04928">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17F4CAAD" w14:textId="76E70036" w:rsidR="00D04928" w:rsidRPr="00E544F9" w:rsidRDefault="00515938" w:rsidP="00515938">
      <w:pPr>
        <w:ind w:left="2160"/>
        <w:rPr>
          <w:rFonts w:ascii="Times New Roman" w:hAnsi="Times New Roman" w:cs="Times New Roman"/>
          <w:lang w:val="id-ID"/>
        </w:rPr>
      </w:pPr>
      <w:r w:rsidRPr="00E544F9">
        <w:rPr>
          <w:rFonts w:ascii="Times New Roman" w:hAnsi="Times New Roman" w:cs="Times New Roman"/>
          <w:lang w:val="id-ID"/>
        </w:rPr>
        <w:t xml:space="preserve">            Sumber : Hasil analisis 2023</w:t>
      </w:r>
    </w:p>
    <w:p w14:paraId="7DD0F7DF" w14:textId="64E21A92" w:rsidR="00325564" w:rsidRPr="00E544F9" w:rsidRDefault="00422426" w:rsidP="00725131">
      <w:pPr>
        <w:spacing w:after="0" w:line="276" w:lineRule="auto"/>
        <w:ind w:firstLine="360"/>
        <w:jc w:val="both"/>
        <w:rPr>
          <w:rFonts w:ascii="Times New Roman" w:hAnsi="Times New Roman" w:cs="Times New Roman"/>
          <w:sz w:val="24"/>
          <w:szCs w:val="24"/>
          <w:lang w:val="id-ID"/>
        </w:rPr>
      </w:pPr>
      <w:r w:rsidRPr="00E544F9">
        <w:rPr>
          <w:rFonts w:ascii="Times New Roman" w:hAnsi="Times New Roman" w:cs="Times New Roman"/>
          <w:sz w:val="24"/>
          <w:szCs w:val="24"/>
          <w:lang w:val="id-ID"/>
        </w:rPr>
        <w:t xml:space="preserve">SKL untuk Drainase </w:t>
      </w:r>
      <w:r w:rsidR="00BD6A6A" w:rsidRPr="00BD6A6A">
        <w:rPr>
          <w:rFonts w:ascii="Times New Roman" w:hAnsi="Times New Roman" w:cs="Times New Roman"/>
          <w:sz w:val="24"/>
          <w:szCs w:val="24"/>
          <w:lang w:val="id-ID"/>
        </w:rPr>
        <w:t>mengevaluasi sejauh mana lahan memiliki kemampuan alami untuk mengalirkan air hujan</w:t>
      </w:r>
      <w:r w:rsidRPr="00E544F9">
        <w:rPr>
          <w:rFonts w:ascii="Times New Roman" w:hAnsi="Times New Roman" w:cs="Times New Roman"/>
          <w:sz w:val="24"/>
          <w:szCs w:val="24"/>
          <w:lang w:val="id-ID"/>
        </w:rPr>
        <w:t>, dengan tujuan menghindari kemungkinan terjadinya genangan air, baik yang bersifat lokal maupun yang dapat meluas</w:t>
      </w:r>
      <w:r w:rsidR="00B479C0" w:rsidRPr="00E544F9">
        <w:rPr>
          <w:rFonts w:ascii="Times New Roman" w:hAnsi="Times New Roman" w:cs="Times New Roman"/>
          <w:sz w:val="24"/>
          <w:szCs w:val="24"/>
          <w:lang w:val="id-ID"/>
        </w:rPr>
        <w:t xml:space="preserve">. SKL Drainase Kota Bukittinggi memiliki variasi kemampuan lahan cukup dan tinggi, dengan klasifikasi tinggi memiliki luas terbesar, mencapai </w:t>
      </w:r>
      <w:r w:rsidR="00F61414" w:rsidRPr="00E544F9">
        <w:rPr>
          <w:rFonts w:ascii="Times New Roman" w:hAnsi="Times New Roman" w:cs="Times New Roman"/>
          <w:sz w:val="24"/>
          <w:szCs w:val="24"/>
          <w:lang w:val="id-ID"/>
        </w:rPr>
        <w:t>77</w:t>
      </w:r>
      <w:r w:rsidR="00B479C0" w:rsidRPr="00E544F9">
        <w:rPr>
          <w:rFonts w:ascii="Times New Roman" w:hAnsi="Times New Roman" w:cs="Times New Roman"/>
          <w:sz w:val="24"/>
          <w:szCs w:val="24"/>
          <w:lang w:val="id-ID"/>
        </w:rPr>
        <w:t>,</w:t>
      </w:r>
      <w:r w:rsidR="00F61414" w:rsidRPr="00E544F9">
        <w:rPr>
          <w:rFonts w:ascii="Times New Roman" w:hAnsi="Times New Roman" w:cs="Times New Roman"/>
          <w:sz w:val="24"/>
          <w:szCs w:val="24"/>
          <w:lang w:val="id-ID"/>
        </w:rPr>
        <w:t>7</w:t>
      </w:r>
      <w:r w:rsidR="00B479C0" w:rsidRPr="00E544F9">
        <w:rPr>
          <w:rFonts w:ascii="Times New Roman" w:hAnsi="Times New Roman" w:cs="Times New Roman"/>
          <w:sz w:val="24"/>
          <w:szCs w:val="24"/>
          <w:lang w:val="id-ID"/>
        </w:rPr>
        <w:t>% dari keseluruhan wilayah.</w:t>
      </w:r>
    </w:p>
    <w:p w14:paraId="1BE4B74C" w14:textId="22C031AF" w:rsidR="00A43817" w:rsidRPr="00E544F9" w:rsidRDefault="00A43817" w:rsidP="00A43817">
      <w:pPr>
        <w:pStyle w:val="DaftarParagraf"/>
        <w:spacing w:after="0"/>
        <w:ind w:left="36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17</w:t>
      </w:r>
      <w:r w:rsidRPr="00E544F9">
        <w:rPr>
          <w:rFonts w:ascii="Times New Roman" w:hAnsi="Times New Roman" w:cs="Times New Roman"/>
          <w:lang w:val="id-ID"/>
        </w:rPr>
        <w:t>. SKL Untuk Drainase Kota Bukittinggi</w:t>
      </w:r>
    </w:p>
    <w:tbl>
      <w:tblPr>
        <w:tblW w:w="0" w:type="auto"/>
        <w:jc w:val="center"/>
        <w:tblLook w:val="04A0" w:firstRow="1" w:lastRow="0" w:firstColumn="1" w:lastColumn="0" w:noHBand="0" w:noVBand="1"/>
      </w:tblPr>
      <w:tblGrid>
        <w:gridCol w:w="436"/>
        <w:gridCol w:w="1241"/>
        <w:gridCol w:w="1026"/>
        <w:gridCol w:w="976"/>
      </w:tblGrid>
      <w:tr w:rsidR="00B479C0" w:rsidRPr="00E544F9" w14:paraId="15570D82" w14:textId="77777777" w:rsidTr="00B479C0">
        <w:trPr>
          <w:trHeight w:val="300"/>
          <w:jc w:val="center"/>
        </w:trPr>
        <w:tc>
          <w:tcPr>
            <w:tcW w:w="0" w:type="auto"/>
            <w:tcBorders>
              <w:top w:val="single" w:sz="4" w:space="0" w:color="auto"/>
              <w:bottom w:val="single" w:sz="4" w:space="0" w:color="auto"/>
            </w:tcBorders>
            <w:shd w:val="clear" w:color="auto" w:fill="auto"/>
            <w:noWrap/>
            <w:vAlign w:val="center"/>
            <w:hideMark/>
          </w:tcPr>
          <w:p w14:paraId="11171D4B"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3ECB7155"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Drainase</w:t>
            </w:r>
          </w:p>
        </w:tc>
        <w:tc>
          <w:tcPr>
            <w:tcW w:w="0" w:type="auto"/>
            <w:tcBorders>
              <w:top w:val="single" w:sz="4" w:space="0" w:color="auto"/>
              <w:bottom w:val="single" w:sz="4" w:space="0" w:color="auto"/>
            </w:tcBorders>
            <w:shd w:val="clear" w:color="auto" w:fill="auto"/>
            <w:noWrap/>
            <w:vAlign w:val="center"/>
            <w:hideMark/>
          </w:tcPr>
          <w:p w14:paraId="1DC78E5E"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w:t>
            </w:r>
          </w:p>
        </w:tc>
        <w:tc>
          <w:tcPr>
            <w:tcW w:w="0" w:type="auto"/>
            <w:tcBorders>
              <w:top w:val="single" w:sz="4" w:space="0" w:color="auto"/>
              <w:bottom w:val="single" w:sz="4" w:space="0" w:color="auto"/>
            </w:tcBorders>
            <w:shd w:val="clear" w:color="auto" w:fill="auto"/>
            <w:noWrap/>
            <w:vAlign w:val="center"/>
            <w:hideMark/>
          </w:tcPr>
          <w:p w14:paraId="0BAD6061"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B479C0" w:rsidRPr="00E544F9" w14:paraId="2A65C05D" w14:textId="77777777" w:rsidTr="00B479C0">
        <w:trPr>
          <w:trHeight w:val="300"/>
          <w:jc w:val="center"/>
        </w:trPr>
        <w:tc>
          <w:tcPr>
            <w:tcW w:w="0" w:type="auto"/>
            <w:tcBorders>
              <w:top w:val="nil"/>
              <w:bottom w:val="single" w:sz="4" w:space="0" w:color="auto"/>
            </w:tcBorders>
            <w:shd w:val="clear" w:color="auto" w:fill="auto"/>
            <w:noWrap/>
            <w:vAlign w:val="center"/>
            <w:hideMark/>
          </w:tcPr>
          <w:p w14:paraId="47ADE468"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center"/>
            <w:hideMark/>
          </w:tcPr>
          <w:p w14:paraId="75203BC0"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Cukup</w:t>
            </w:r>
          </w:p>
        </w:tc>
        <w:tc>
          <w:tcPr>
            <w:tcW w:w="0" w:type="auto"/>
            <w:tcBorders>
              <w:top w:val="nil"/>
              <w:bottom w:val="single" w:sz="4" w:space="0" w:color="auto"/>
            </w:tcBorders>
            <w:shd w:val="clear" w:color="auto" w:fill="auto"/>
            <w:noWrap/>
            <w:vAlign w:val="center"/>
            <w:hideMark/>
          </w:tcPr>
          <w:p w14:paraId="70A12A03"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553,10 </w:t>
            </w:r>
          </w:p>
        </w:tc>
        <w:tc>
          <w:tcPr>
            <w:tcW w:w="0" w:type="auto"/>
            <w:tcBorders>
              <w:top w:val="nil"/>
              <w:bottom w:val="single" w:sz="4" w:space="0" w:color="auto"/>
            </w:tcBorders>
            <w:shd w:val="clear" w:color="auto" w:fill="auto"/>
            <w:noWrap/>
            <w:vAlign w:val="center"/>
            <w:hideMark/>
          </w:tcPr>
          <w:p w14:paraId="71D59944"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22,3%</w:t>
            </w:r>
          </w:p>
        </w:tc>
      </w:tr>
      <w:tr w:rsidR="00B479C0" w:rsidRPr="00E544F9" w14:paraId="5FAC0D14" w14:textId="77777777" w:rsidTr="00B479C0">
        <w:trPr>
          <w:trHeight w:val="300"/>
          <w:jc w:val="center"/>
        </w:trPr>
        <w:tc>
          <w:tcPr>
            <w:tcW w:w="0" w:type="auto"/>
            <w:tcBorders>
              <w:top w:val="nil"/>
              <w:bottom w:val="single" w:sz="4" w:space="0" w:color="auto"/>
            </w:tcBorders>
            <w:shd w:val="clear" w:color="auto" w:fill="auto"/>
            <w:noWrap/>
            <w:vAlign w:val="center"/>
            <w:hideMark/>
          </w:tcPr>
          <w:p w14:paraId="1C91709A"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center"/>
            <w:hideMark/>
          </w:tcPr>
          <w:p w14:paraId="12997BFF"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w:t>
            </w:r>
          </w:p>
        </w:tc>
        <w:tc>
          <w:tcPr>
            <w:tcW w:w="0" w:type="auto"/>
            <w:tcBorders>
              <w:top w:val="nil"/>
              <w:bottom w:val="single" w:sz="4" w:space="0" w:color="auto"/>
            </w:tcBorders>
            <w:shd w:val="clear" w:color="auto" w:fill="auto"/>
            <w:noWrap/>
            <w:vAlign w:val="center"/>
            <w:hideMark/>
          </w:tcPr>
          <w:p w14:paraId="25369405"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1.930,87 </w:t>
            </w:r>
          </w:p>
        </w:tc>
        <w:tc>
          <w:tcPr>
            <w:tcW w:w="0" w:type="auto"/>
            <w:tcBorders>
              <w:top w:val="nil"/>
              <w:bottom w:val="single" w:sz="4" w:space="0" w:color="auto"/>
            </w:tcBorders>
            <w:shd w:val="clear" w:color="auto" w:fill="auto"/>
            <w:noWrap/>
            <w:vAlign w:val="center"/>
            <w:hideMark/>
          </w:tcPr>
          <w:p w14:paraId="39D94800"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77,7%</w:t>
            </w:r>
          </w:p>
        </w:tc>
      </w:tr>
      <w:tr w:rsidR="00B479C0" w:rsidRPr="00E544F9" w14:paraId="211D8194" w14:textId="77777777" w:rsidTr="00B479C0">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667E9360"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center"/>
            <w:hideMark/>
          </w:tcPr>
          <w:p w14:paraId="20E8C549"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2.483,97 </w:t>
            </w:r>
          </w:p>
        </w:tc>
        <w:tc>
          <w:tcPr>
            <w:tcW w:w="0" w:type="auto"/>
            <w:tcBorders>
              <w:top w:val="nil"/>
              <w:bottom w:val="single" w:sz="4" w:space="0" w:color="auto"/>
            </w:tcBorders>
            <w:shd w:val="clear" w:color="auto" w:fill="auto"/>
            <w:noWrap/>
            <w:vAlign w:val="center"/>
            <w:hideMark/>
          </w:tcPr>
          <w:p w14:paraId="1CE53B37" w14:textId="77777777" w:rsidR="00B479C0" w:rsidRPr="00E544F9" w:rsidRDefault="00B479C0" w:rsidP="00B479C0">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544A8DF0" w14:textId="69ED21B4" w:rsidR="00B479C0" w:rsidRPr="00E544F9" w:rsidRDefault="003A6F8F" w:rsidP="003A6F8F">
      <w:pPr>
        <w:ind w:left="2160"/>
        <w:jc w:val="both"/>
        <w:rPr>
          <w:rFonts w:ascii="Times New Roman" w:hAnsi="Times New Roman" w:cs="Times New Roman"/>
          <w:lang w:val="id-ID"/>
        </w:rPr>
      </w:pPr>
      <w:r w:rsidRPr="00E544F9">
        <w:rPr>
          <w:rFonts w:ascii="Times New Roman" w:hAnsi="Times New Roman" w:cs="Times New Roman"/>
          <w:lang w:val="id-ID"/>
        </w:rPr>
        <w:t xml:space="preserve">        Sumber : Hasil analisis 2023</w:t>
      </w:r>
    </w:p>
    <w:p w14:paraId="55D3F39E" w14:textId="65C05A04" w:rsidR="00002CC8" w:rsidRPr="00E544F9" w:rsidRDefault="00376BFC" w:rsidP="00725131">
      <w:pPr>
        <w:spacing w:line="276" w:lineRule="auto"/>
        <w:ind w:firstLine="360"/>
        <w:jc w:val="both"/>
        <w:rPr>
          <w:rFonts w:ascii="Times New Roman" w:hAnsi="Times New Roman" w:cs="Times New Roman"/>
          <w:b/>
          <w:bCs/>
          <w:sz w:val="24"/>
          <w:szCs w:val="24"/>
          <w:lang w:val="id-ID"/>
        </w:rPr>
      </w:pPr>
      <w:r w:rsidRPr="00E544F9">
        <w:rPr>
          <w:rFonts w:ascii="Times New Roman" w:hAnsi="Times New Roman" w:cs="Times New Roman"/>
          <w:sz w:val="24"/>
          <w:szCs w:val="24"/>
          <w:lang w:val="id-ID"/>
        </w:rPr>
        <w:t xml:space="preserve">SKL Pembuangan Limbah mengidentifikasi wilayah-wilayah yang sesuai untuk menjadi tempat akhir penampungan dan pengolahan limbah, baik dalam bentuk padat maupun cair. </w:t>
      </w:r>
      <w:r w:rsidR="00A70C28" w:rsidRPr="00A70C28">
        <w:rPr>
          <w:rFonts w:ascii="Times New Roman" w:hAnsi="Times New Roman" w:cs="Times New Roman"/>
          <w:sz w:val="24"/>
          <w:szCs w:val="24"/>
          <w:lang w:val="id-ID"/>
        </w:rPr>
        <w:t xml:space="preserve">Di </w:t>
      </w:r>
      <w:r w:rsidRPr="00E544F9">
        <w:rPr>
          <w:rFonts w:ascii="Times New Roman" w:hAnsi="Times New Roman" w:cs="Times New Roman"/>
          <w:sz w:val="24"/>
          <w:szCs w:val="24"/>
          <w:lang w:val="id-ID"/>
        </w:rPr>
        <w:t>Kota Bukittinggi</w:t>
      </w:r>
      <w:r w:rsidR="00A70C28" w:rsidRPr="00A70C28">
        <w:rPr>
          <w:rFonts w:ascii="Times New Roman" w:hAnsi="Times New Roman" w:cs="Times New Roman"/>
          <w:sz w:val="24"/>
          <w:szCs w:val="24"/>
          <w:lang w:val="id-ID"/>
        </w:rPr>
        <w:t xml:space="preserve">, SKL ini </w:t>
      </w:r>
      <w:r w:rsidRPr="00E544F9">
        <w:rPr>
          <w:rFonts w:ascii="Times New Roman" w:hAnsi="Times New Roman" w:cs="Times New Roman"/>
          <w:sz w:val="24"/>
          <w:szCs w:val="24"/>
          <w:lang w:val="id-ID"/>
        </w:rPr>
        <w:t xml:space="preserve">memiliki variasi kemampuan lahan </w:t>
      </w:r>
      <w:r w:rsidR="009F5F70" w:rsidRPr="00E544F9">
        <w:rPr>
          <w:rFonts w:ascii="Times New Roman" w:hAnsi="Times New Roman" w:cs="Times New Roman"/>
          <w:sz w:val="24"/>
          <w:szCs w:val="24"/>
          <w:lang w:val="id-ID"/>
        </w:rPr>
        <w:t>rendah dan kurang</w:t>
      </w:r>
      <w:r w:rsidRPr="00E544F9">
        <w:rPr>
          <w:rFonts w:ascii="Times New Roman" w:hAnsi="Times New Roman" w:cs="Times New Roman"/>
          <w:sz w:val="24"/>
          <w:szCs w:val="24"/>
          <w:lang w:val="id-ID"/>
        </w:rPr>
        <w:t xml:space="preserve">, dengan klasifikasi </w:t>
      </w:r>
      <w:r w:rsidR="009F5F70" w:rsidRPr="00E544F9">
        <w:rPr>
          <w:rFonts w:ascii="Times New Roman" w:hAnsi="Times New Roman" w:cs="Times New Roman"/>
          <w:sz w:val="24"/>
          <w:szCs w:val="24"/>
          <w:lang w:val="id-ID"/>
        </w:rPr>
        <w:t>rendah</w:t>
      </w:r>
      <w:r w:rsidRPr="00E544F9">
        <w:rPr>
          <w:rFonts w:ascii="Times New Roman" w:hAnsi="Times New Roman" w:cs="Times New Roman"/>
          <w:sz w:val="24"/>
          <w:szCs w:val="24"/>
          <w:lang w:val="id-ID"/>
        </w:rPr>
        <w:t xml:space="preserve"> memiliki luas terbesar, mencapai </w:t>
      </w:r>
      <w:r w:rsidR="009F5F70" w:rsidRPr="00E544F9">
        <w:rPr>
          <w:rFonts w:ascii="Times New Roman" w:hAnsi="Times New Roman" w:cs="Times New Roman"/>
          <w:sz w:val="24"/>
          <w:szCs w:val="24"/>
          <w:lang w:val="id-ID"/>
        </w:rPr>
        <w:t>79,3</w:t>
      </w:r>
      <w:r w:rsidRPr="00E544F9">
        <w:rPr>
          <w:rFonts w:ascii="Times New Roman" w:hAnsi="Times New Roman" w:cs="Times New Roman"/>
          <w:sz w:val="24"/>
          <w:szCs w:val="24"/>
          <w:lang w:val="id-ID"/>
        </w:rPr>
        <w:t>% dari keseluruhan wilayah.</w:t>
      </w:r>
    </w:p>
    <w:p w14:paraId="2C2CD943" w14:textId="11C328A1" w:rsidR="00F31159" w:rsidRPr="00E544F9" w:rsidRDefault="00F31159" w:rsidP="00F31159">
      <w:pPr>
        <w:pStyle w:val="DaftarParagraf"/>
        <w:spacing w:after="0"/>
        <w:ind w:left="36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18</w:t>
      </w:r>
      <w:r w:rsidRPr="00E544F9">
        <w:rPr>
          <w:rFonts w:ascii="Times New Roman" w:hAnsi="Times New Roman" w:cs="Times New Roman"/>
          <w:lang w:val="id-ID"/>
        </w:rPr>
        <w:t>. SKL Pembuangan Limbah Kota Bukittinggi</w:t>
      </w:r>
    </w:p>
    <w:tbl>
      <w:tblPr>
        <w:tblW w:w="5227" w:type="dxa"/>
        <w:jc w:val="center"/>
        <w:tblLook w:val="04A0" w:firstRow="1" w:lastRow="0" w:firstColumn="1" w:lastColumn="0" w:noHBand="0" w:noVBand="1"/>
      </w:tblPr>
      <w:tblGrid>
        <w:gridCol w:w="461"/>
        <w:gridCol w:w="2440"/>
        <w:gridCol w:w="1066"/>
        <w:gridCol w:w="1260"/>
      </w:tblGrid>
      <w:tr w:rsidR="00376BFC" w:rsidRPr="00E544F9" w14:paraId="393DC611" w14:textId="77777777" w:rsidTr="00F31159">
        <w:trPr>
          <w:trHeight w:val="300"/>
          <w:jc w:val="center"/>
        </w:trPr>
        <w:tc>
          <w:tcPr>
            <w:tcW w:w="461" w:type="dxa"/>
            <w:tcBorders>
              <w:top w:val="single" w:sz="4" w:space="0" w:color="auto"/>
              <w:bottom w:val="single" w:sz="4" w:space="0" w:color="auto"/>
            </w:tcBorders>
            <w:shd w:val="clear" w:color="auto" w:fill="auto"/>
            <w:noWrap/>
            <w:vAlign w:val="center"/>
            <w:hideMark/>
          </w:tcPr>
          <w:p w14:paraId="760BF546"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2440" w:type="dxa"/>
            <w:tcBorders>
              <w:top w:val="single" w:sz="4" w:space="0" w:color="auto"/>
              <w:bottom w:val="single" w:sz="4" w:space="0" w:color="auto"/>
            </w:tcBorders>
            <w:shd w:val="clear" w:color="auto" w:fill="auto"/>
            <w:noWrap/>
            <w:vAlign w:val="center"/>
            <w:hideMark/>
          </w:tcPr>
          <w:p w14:paraId="43CD806F"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Pembuangan Limbah</w:t>
            </w:r>
          </w:p>
        </w:tc>
        <w:tc>
          <w:tcPr>
            <w:tcW w:w="1066" w:type="dxa"/>
            <w:tcBorders>
              <w:top w:val="single" w:sz="4" w:space="0" w:color="auto"/>
              <w:bottom w:val="single" w:sz="4" w:space="0" w:color="auto"/>
            </w:tcBorders>
            <w:shd w:val="clear" w:color="auto" w:fill="auto"/>
            <w:noWrap/>
            <w:vAlign w:val="center"/>
            <w:hideMark/>
          </w:tcPr>
          <w:p w14:paraId="3DC4F26C"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 (ha)</w:t>
            </w:r>
          </w:p>
        </w:tc>
        <w:tc>
          <w:tcPr>
            <w:tcW w:w="1260" w:type="dxa"/>
            <w:tcBorders>
              <w:top w:val="single" w:sz="4" w:space="0" w:color="auto"/>
              <w:bottom w:val="single" w:sz="4" w:space="0" w:color="auto"/>
            </w:tcBorders>
            <w:shd w:val="clear" w:color="auto" w:fill="auto"/>
            <w:noWrap/>
            <w:vAlign w:val="center"/>
            <w:hideMark/>
          </w:tcPr>
          <w:p w14:paraId="4794F9BE"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376BFC" w:rsidRPr="00E544F9" w14:paraId="65F402D9" w14:textId="77777777" w:rsidTr="00F31159">
        <w:trPr>
          <w:trHeight w:val="300"/>
          <w:jc w:val="center"/>
        </w:trPr>
        <w:tc>
          <w:tcPr>
            <w:tcW w:w="461" w:type="dxa"/>
            <w:tcBorders>
              <w:top w:val="nil"/>
              <w:bottom w:val="single" w:sz="4" w:space="0" w:color="auto"/>
            </w:tcBorders>
            <w:shd w:val="clear" w:color="auto" w:fill="auto"/>
            <w:noWrap/>
            <w:vAlign w:val="center"/>
            <w:hideMark/>
          </w:tcPr>
          <w:p w14:paraId="11E43E10"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2440" w:type="dxa"/>
            <w:tcBorders>
              <w:top w:val="nil"/>
              <w:bottom w:val="single" w:sz="4" w:space="0" w:color="auto"/>
            </w:tcBorders>
            <w:shd w:val="clear" w:color="auto" w:fill="auto"/>
            <w:noWrap/>
            <w:vAlign w:val="center"/>
            <w:hideMark/>
          </w:tcPr>
          <w:p w14:paraId="7C2DB504"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w:t>
            </w:r>
          </w:p>
        </w:tc>
        <w:tc>
          <w:tcPr>
            <w:tcW w:w="1066" w:type="dxa"/>
            <w:tcBorders>
              <w:top w:val="nil"/>
              <w:bottom w:val="single" w:sz="4" w:space="0" w:color="auto"/>
            </w:tcBorders>
            <w:shd w:val="clear" w:color="auto" w:fill="auto"/>
            <w:noWrap/>
            <w:vAlign w:val="center"/>
            <w:hideMark/>
          </w:tcPr>
          <w:p w14:paraId="0086460E"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1969,0197</w:t>
            </w:r>
          </w:p>
        </w:tc>
        <w:tc>
          <w:tcPr>
            <w:tcW w:w="1260" w:type="dxa"/>
            <w:tcBorders>
              <w:top w:val="nil"/>
              <w:bottom w:val="single" w:sz="4" w:space="0" w:color="auto"/>
            </w:tcBorders>
            <w:shd w:val="clear" w:color="auto" w:fill="auto"/>
            <w:noWrap/>
            <w:vAlign w:val="center"/>
            <w:hideMark/>
          </w:tcPr>
          <w:p w14:paraId="3A3A3445"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79,3%</w:t>
            </w:r>
          </w:p>
        </w:tc>
      </w:tr>
      <w:tr w:rsidR="00376BFC" w:rsidRPr="00E544F9" w14:paraId="6B396ADD" w14:textId="77777777" w:rsidTr="00F31159">
        <w:trPr>
          <w:trHeight w:val="300"/>
          <w:jc w:val="center"/>
        </w:trPr>
        <w:tc>
          <w:tcPr>
            <w:tcW w:w="461" w:type="dxa"/>
            <w:tcBorders>
              <w:top w:val="nil"/>
              <w:bottom w:val="single" w:sz="4" w:space="0" w:color="auto"/>
            </w:tcBorders>
            <w:shd w:val="clear" w:color="auto" w:fill="auto"/>
            <w:noWrap/>
            <w:vAlign w:val="center"/>
            <w:hideMark/>
          </w:tcPr>
          <w:p w14:paraId="5D1E2495"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2440" w:type="dxa"/>
            <w:tcBorders>
              <w:top w:val="nil"/>
              <w:bottom w:val="single" w:sz="4" w:space="0" w:color="auto"/>
            </w:tcBorders>
            <w:shd w:val="clear" w:color="auto" w:fill="auto"/>
            <w:noWrap/>
            <w:vAlign w:val="center"/>
            <w:hideMark/>
          </w:tcPr>
          <w:p w14:paraId="686E5B97"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Kurang</w:t>
            </w:r>
          </w:p>
        </w:tc>
        <w:tc>
          <w:tcPr>
            <w:tcW w:w="1066" w:type="dxa"/>
            <w:tcBorders>
              <w:top w:val="nil"/>
              <w:bottom w:val="single" w:sz="4" w:space="0" w:color="auto"/>
            </w:tcBorders>
            <w:shd w:val="clear" w:color="auto" w:fill="auto"/>
            <w:noWrap/>
            <w:vAlign w:val="center"/>
            <w:hideMark/>
          </w:tcPr>
          <w:p w14:paraId="6CBCAC89"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514,94188</w:t>
            </w:r>
          </w:p>
        </w:tc>
        <w:tc>
          <w:tcPr>
            <w:tcW w:w="1260" w:type="dxa"/>
            <w:tcBorders>
              <w:top w:val="nil"/>
              <w:bottom w:val="single" w:sz="4" w:space="0" w:color="auto"/>
            </w:tcBorders>
            <w:shd w:val="clear" w:color="auto" w:fill="auto"/>
            <w:noWrap/>
            <w:vAlign w:val="center"/>
            <w:hideMark/>
          </w:tcPr>
          <w:p w14:paraId="1D33E734"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20,7%</w:t>
            </w:r>
          </w:p>
        </w:tc>
      </w:tr>
      <w:tr w:rsidR="00376BFC" w:rsidRPr="00E544F9" w14:paraId="4F75CDC0" w14:textId="77777777" w:rsidTr="00F31159">
        <w:trPr>
          <w:trHeight w:val="300"/>
          <w:jc w:val="center"/>
        </w:trPr>
        <w:tc>
          <w:tcPr>
            <w:tcW w:w="2901" w:type="dxa"/>
            <w:gridSpan w:val="2"/>
            <w:tcBorders>
              <w:top w:val="single" w:sz="4" w:space="0" w:color="auto"/>
              <w:bottom w:val="single" w:sz="4" w:space="0" w:color="auto"/>
            </w:tcBorders>
            <w:shd w:val="clear" w:color="auto" w:fill="auto"/>
            <w:noWrap/>
            <w:vAlign w:val="center"/>
            <w:hideMark/>
          </w:tcPr>
          <w:p w14:paraId="14C58A3D"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1066" w:type="dxa"/>
            <w:tcBorders>
              <w:top w:val="nil"/>
              <w:bottom w:val="single" w:sz="4" w:space="0" w:color="auto"/>
            </w:tcBorders>
            <w:shd w:val="clear" w:color="auto" w:fill="auto"/>
            <w:noWrap/>
            <w:vAlign w:val="center"/>
            <w:hideMark/>
          </w:tcPr>
          <w:p w14:paraId="7954F3A3"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2483,9615</w:t>
            </w:r>
          </w:p>
        </w:tc>
        <w:tc>
          <w:tcPr>
            <w:tcW w:w="1260" w:type="dxa"/>
            <w:tcBorders>
              <w:top w:val="nil"/>
              <w:bottom w:val="single" w:sz="4" w:space="0" w:color="auto"/>
            </w:tcBorders>
            <w:shd w:val="clear" w:color="auto" w:fill="auto"/>
            <w:noWrap/>
            <w:vAlign w:val="center"/>
            <w:hideMark/>
          </w:tcPr>
          <w:p w14:paraId="4B13BE3B" w14:textId="77777777" w:rsidR="00376BFC" w:rsidRPr="00E544F9" w:rsidRDefault="00376BFC" w:rsidP="00376BFC">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122FCDDA" w14:textId="23452A6E" w:rsidR="00376BFC" w:rsidRPr="00E544F9" w:rsidRDefault="00F862E9" w:rsidP="003D53BC">
      <w:pPr>
        <w:spacing w:after="0"/>
        <w:ind w:left="1440"/>
        <w:rPr>
          <w:rFonts w:ascii="Times New Roman" w:hAnsi="Times New Roman" w:cs="Times New Roman"/>
          <w:lang w:val="id-ID"/>
        </w:rPr>
      </w:pPr>
      <w:r w:rsidRPr="00E544F9">
        <w:rPr>
          <w:rFonts w:ascii="Times New Roman" w:hAnsi="Times New Roman" w:cs="Times New Roman"/>
          <w:lang w:val="id-ID"/>
        </w:rPr>
        <w:t xml:space="preserve">           Sumber : Hasil analisis 2023</w:t>
      </w:r>
    </w:p>
    <w:p w14:paraId="35C88DF9" w14:textId="08A70221" w:rsidR="007033E0" w:rsidRPr="00E544F9" w:rsidRDefault="007033E0" w:rsidP="003D53BC">
      <w:pPr>
        <w:spacing w:after="0"/>
        <w:jc w:val="both"/>
        <w:rPr>
          <w:rFonts w:ascii="Times New Roman" w:hAnsi="Times New Roman" w:cs="Times New Roman"/>
          <w:sz w:val="24"/>
          <w:szCs w:val="24"/>
          <w:lang w:val="id-ID"/>
        </w:rPr>
      </w:pPr>
      <w:r w:rsidRPr="00E544F9">
        <w:rPr>
          <w:rFonts w:ascii="Times New Roman" w:hAnsi="Times New Roman" w:cs="Times New Roman"/>
          <w:sz w:val="24"/>
          <w:szCs w:val="24"/>
          <w:lang w:val="id-ID"/>
        </w:rPr>
        <w:t>SKL terhadap Bencana Alam adalah untuk mengevaluasi sejauh mana lahan dapat bertahan atau beradaptasi terhadap bencana alam, terutama yang berhubungan dengan aspek geologi, dengan tujuan mengurangi dampak kerugian bagi warga yang terkena dampak bencana tersebut.</w:t>
      </w:r>
      <w:r w:rsidR="00256C5A" w:rsidRPr="00E544F9">
        <w:rPr>
          <w:rFonts w:ascii="Times New Roman" w:hAnsi="Times New Roman" w:cs="Times New Roman"/>
          <w:sz w:val="24"/>
          <w:szCs w:val="24"/>
          <w:lang w:val="id-ID"/>
        </w:rPr>
        <w:t xml:space="preserve"> SKL Bencana Kota Bukittinggi memiliki variasi kemampuan lahan rendah </w:t>
      </w:r>
      <w:r w:rsidR="003021A5" w:rsidRPr="00E544F9">
        <w:rPr>
          <w:rFonts w:ascii="Times New Roman" w:hAnsi="Times New Roman" w:cs="Times New Roman"/>
          <w:sz w:val="24"/>
          <w:szCs w:val="24"/>
          <w:lang w:val="id-ID"/>
        </w:rPr>
        <w:t>sampai tinggi</w:t>
      </w:r>
      <w:r w:rsidR="00256C5A" w:rsidRPr="00E544F9">
        <w:rPr>
          <w:rFonts w:ascii="Times New Roman" w:hAnsi="Times New Roman" w:cs="Times New Roman"/>
          <w:sz w:val="24"/>
          <w:szCs w:val="24"/>
          <w:lang w:val="id-ID"/>
        </w:rPr>
        <w:t xml:space="preserve">, dengan klasifikasi rendah memiliki luas terbesar, mencapai </w:t>
      </w:r>
      <w:r w:rsidR="00786099" w:rsidRPr="00E544F9">
        <w:rPr>
          <w:rFonts w:ascii="Times New Roman" w:hAnsi="Times New Roman" w:cs="Times New Roman"/>
          <w:sz w:val="24"/>
          <w:szCs w:val="24"/>
          <w:lang w:val="id-ID"/>
        </w:rPr>
        <w:t>58</w:t>
      </w:r>
      <w:r w:rsidR="00256C5A" w:rsidRPr="00E544F9">
        <w:rPr>
          <w:rFonts w:ascii="Times New Roman" w:hAnsi="Times New Roman" w:cs="Times New Roman"/>
          <w:sz w:val="24"/>
          <w:szCs w:val="24"/>
          <w:lang w:val="id-ID"/>
        </w:rPr>
        <w:t>,</w:t>
      </w:r>
      <w:r w:rsidR="00786099" w:rsidRPr="00E544F9">
        <w:rPr>
          <w:rFonts w:ascii="Times New Roman" w:hAnsi="Times New Roman" w:cs="Times New Roman"/>
          <w:sz w:val="24"/>
          <w:szCs w:val="24"/>
          <w:lang w:val="id-ID"/>
        </w:rPr>
        <w:t>9</w:t>
      </w:r>
      <w:r w:rsidR="00256C5A" w:rsidRPr="00E544F9">
        <w:rPr>
          <w:rFonts w:ascii="Times New Roman" w:hAnsi="Times New Roman" w:cs="Times New Roman"/>
          <w:sz w:val="24"/>
          <w:szCs w:val="24"/>
          <w:lang w:val="id-ID"/>
        </w:rPr>
        <w:t>% dari keseluruhan wilayah.</w:t>
      </w:r>
    </w:p>
    <w:p w14:paraId="700E8DD9" w14:textId="19E67083" w:rsidR="006F1B0C" w:rsidRPr="00E544F9" w:rsidRDefault="006F1B0C" w:rsidP="006F1B0C">
      <w:pPr>
        <w:pStyle w:val="DaftarParagraf"/>
        <w:spacing w:after="0"/>
        <w:ind w:left="36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19</w:t>
      </w:r>
      <w:r w:rsidRPr="00E544F9">
        <w:rPr>
          <w:rFonts w:ascii="Times New Roman" w:hAnsi="Times New Roman" w:cs="Times New Roman"/>
          <w:lang w:val="id-ID"/>
        </w:rPr>
        <w:t>. SKL Terhadap Bencana Alam Kota Bukittinggi</w:t>
      </w:r>
    </w:p>
    <w:tbl>
      <w:tblPr>
        <w:tblW w:w="0" w:type="auto"/>
        <w:jc w:val="center"/>
        <w:tblLook w:val="04A0" w:firstRow="1" w:lastRow="0" w:firstColumn="1" w:lastColumn="0" w:noHBand="0" w:noVBand="1"/>
      </w:tblPr>
      <w:tblGrid>
        <w:gridCol w:w="436"/>
        <w:gridCol w:w="1221"/>
        <w:gridCol w:w="1341"/>
        <w:gridCol w:w="976"/>
      </w:tblGrid>
      <w:tr w:rsidR="0081252F" w:rsidRPr="00E544F9" w14:paraId="799EC4BB" w14:textId="77777777" w:rsidTr="0081252F">
        <w:trPr>
          <w:trHeight w:val="300"/>
          <w:jc w:val="center"/>
        </w:trPr>
        <w:tc>
          <w:tcPr>
            <w:tcW w:w="0" w:type="auto"/>
            <w:tcBorders>
              <w:top w:val="single" w:sz="4" w:space="0" w:color="auto"/>
              <w:bottom w:val="single" w:sz="4" w:space="0" w:color="auto"/>
            </w:tcBorders>
            <w:shd w:val="clear" w:color="auto" w:fill="auto"/>
            <w:noWrap/>
            <w:vAlign w:val="bottom"/>
            <w:hideMark/>
          </w:tcPr>
          <w:p w14:paraId="55C12FD8"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bottom"/>
            <w:hideMark/>
          </w:tcPr>
          <w:p w14:paraId="6F554E87"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SKL Bencana</w:t>
            </w:r>
          </w:p>
        </w:tc>
        <w:tc>
          <w:tcPr>
            <w:tcW w:w="0" w:type="auto"/>
            <w:tcBorders>
              <w:top w:val="single" w:sz="4" w:space="0" w:color="auto"/>
              <w:bottom w:val="single" w:sz="4" w:space="0" w:color="auto"/>
            </w:tcBorders>
            <w:shd w:val="clear" w:color="auto" w:fill="auto"/>
            <w:noWrap/>
            <w:vAlign w:val="bottom"/>
            <w:hideMark/>
          </w:tcPr>
          <w:p w14:paraId="36B281D0"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w:t>
            </w:r>
          </w:p>
        </w:tc>
        <w:tc>
          <w:tcPr>
            <w:tcW w:w="0" w:type="auto"/>
            <w:tcBorders>
              <w:top w:val="single" w:sz="4" w:space="0" w:color="auto"/>
              <w:bottom w:val="single" w:sz="4" w:space="0" w:color="auto"/>
            </w:tcBorders>
            <w:shd w:val="clear" w:color="auto" w:fill="auto"/>
            <w:noWrap/>
            <w:vAlign w:val="bottom"/>
            <w:hideMark/>
          </w:tcPr>
          <w:p w14:paraId="792ACA45"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81252F" w:rsidRPr="00E544F9" w14:paraId="3FB23283" w14:textId="77777777" w:rsidTr="0081252F">
        <w:trPr>
          <w:trHeight w:val="300"/>
          <w:jc w:val="center"/>
        </w:trPr>
        <w:tc>
          <w:tcPr>
            <w:tcW w:w="0" w:type="auto"/>
            <w:tcBorders>
              <w:top w:val="nil"/>
              <w:bottom w:val="single" w:sz="4" w:space="0" w:color="auto"/>
            </w:tcBorders>
            <w:shd w:val="clear" w:color="auto" w:fill="auto"/>
            <w:noWrap/>
            <w:vAlign w:val="bottom"/>
            <w:hideMark/>
          </w:tcPr>
          <w:p w14:paraId="5AEE29F3"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bottom"/>
            <w:hideMark/>
          </w:tcPr>
          <w:p w14:paraId="7DCC3E64"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w:t>
            </w:r>
          </w:p>
        </w:tc>
        <w:tc>
          <w:tcPr>
            <w:tcW w:w="0" w:type="auto"/>
            <w:tcBorders>
              <w:top w:val="nil"/>
              <w:bottom w:val="single" w:sz="4" w:space="0" w:color="auto"/>
            </w:tcBorders>
            <w:shd w:val="clear" w:color="auto" w:fill="auto"/>
            <w:noWrap/>
            <w:vAlign w:val="bottom"/>
            <w:hideMark/>
          </w:tcPr>
          <w:p w14:paraId="1F8290D8"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1.462,33 </w:t>
            </w:r>
          </w:p>
        </w:tc>
        <w:tc>
          <w:tcPr>
            <w:tcW w:w="0" w:type="auto"/>
            <w:tcBorders>
              <w:top w:val="nil"/>
              <w:bottom w:val="single" w:sz="4" w:space="0" w:color="auto"/>
            </w:tcBorders>
            <w:shd w:val="clear" w:color="auto" w:fill="auto"/>
            <w:noWrap/>
            <w:vAlign w:val="bottom"/>
            <w:hideMark/>
          </w:tcPr>
          <w:p w14:paraId="6EFB7486"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58,9%</w:t>
            </w:r>
          </w:p>
        </w:tc>
      </w:tr>
      <w:tr w:rsidR="0081252F" w:rsidRPr="00E544F9" w14:paraId="460A0DEC" w14:textId="77777777" w:rsidTr="0081252F">
        <w:trPr>
          <w:trHeight w:val="300"/>
          <w:jc w:val="center"/>
        </w:trPr>
        <w:tc>
          <w:tcPr>
            <w:tcW w:w="0" w:type="auto"/>
            <w:tcBorders>
              <w:top w:val="nil"/>
              <w:bottom w:val="single" w:sz="4" w:space="0" w:color="auto"/>
            </w:tcBorders>
            <w:shd w:val="clear" w:color="auto" w:fill="auto"/>
            <w:noWrap/>
            <w:vAlign w:val="bottom"/>
            <w:hideMark/>
          </w:tcPr>
          <w:p w14:paraId="3248B2EB"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bottom"/>
            <w:hideMark/>
          </w:tcPr>
          <w:p w14:paraId="2A04A75B"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w:t>
            </w:r>
          </w:p>
        </w:tc>
        <w:tc>
          <w:tcPr>
            <w:tcW w:w="0" w:type="auto"/>
            <w:tcBorders>
              <w:top w:val="nil"/>
              <w:bottom w:val="single" w:sz="4" w:space="0" w:color="auto"/>
            </w:tcBorders>
            <w:shd w:val="clear" w:color="auto" w:fill="auto"/>
            <w:noWrap/>
            <w:vAlign w:val="bottom"/>
            <w:hideMark/>
          </w:tcPr>
          <w:p w14:paraId="0F951A90"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637,35 </w:t>
            </w:r>
          </w:p>
        </w:tc>
        <w:tc>
          <w:tcPr>
            <w:tcW w:w="0" w:type="auto"/>
            <w:tcBorders>
              <w:top w:val="nil"/>
              <w:bottom w:val="single" w:sz="4" w:space="0" w:color="auto"/>
            </w:tcBorders>
            <w:shd w:val="clear" w:color="auto" w:fill="auto"/>
            <w:noWrap/>
            <w:vAlign w:val="bottom"/>
            <w:hideMark/>
          </w:tcPr>
          <w:p w14:paraId="6628CB3F"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25,7%</w:t>
            </w:r>
          </w:p>
        </w:tc>
      </w:tr>
      <w:tr w:rsidR="0081252F" w:rsidRPr="00E544F9" w14:paraId="409630F6" w14:textId="77777777" w:rsidTr="0081252F">
        <w:trPr>
          <w:trHeight w:val="300"/>
          <w:jc w:val="center"/>
        </w:trPr>
        <w:tc>
          <w:tcPr>
            <w:tcW w:w="0" w:type="auto"/>
            <w:tcBorders>
              <w:top w:val="nil"/>
              <w:bottom w:val="single" w:sz="4" w:space="0" w:color="auto"/>
            </w:tcBorders>
            <w:shd w:val="clear" w:color="auto" w:fill="auto"/>
            <w:noWrap/>
            <w:vAlign w:val="bottom"/>
            <w:hideMark/>
          </w:tcPr>
          <w:p w14:paraId="0AC4EF01"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0" w:type="auto"/>
            <w:tcBorders>
              <w:top w:val="nil"/>
              <w:bottom w:val="single" w:sz="4" w:space="0" w:color="auto"/>
            </w:tcBorders>
            <w:shd w:val="clear" w:color="auto" w:fill="auto"/>
            <w:noWrap/>
            <w:vAlign w:val="bottom"/>
            <w:hideMark/>
          </w:tcPr>
          <w:p w14:paraId="4011ABCA"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Tinggi</w:t>
            </w:r>
          </w:p>
        </w:tc>
        <w:tc>
          <w:tcPr>
            <w:tcW w:w="0" w:type="auto"/>
            <w:tcBorders>
              <w:top w:val="nil"/>
              <w:bottom w:val="single" w:sz="4" w:space="0" w:color="auto"/>
            </w:tcBorders>
            <w:shd w:val="clear" w:color="auto" w:fill="auto"/>
            <w:noWrap/>
            <w:vAlign w:val="bottom"/>
            <w:hideMark/>
          </w:tcPr>
          <w:p w14:paraId="00F84798"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384,28 </w:t>
            </w:r>
          </w:p>
        </w:tc>
        <w:tc>
          <w:tcPr>
            <w:tcW w:w="0" w:type="auto"/>
            <w:tcBorders>
              <w:top w:val="nil"/>
              <w:bottom w:val="single" w:sz="4" w:space="0" w:color="auto"/>
            </w:tcBorders>
            <w:shd w:val="clear" w:color="auto" w:fill="auto"/>
            <w:noWrap/>
            <w:vAlign w:val="bottom"/>
            <w:hideMark/>
          </w:tcPr>
          <w:p w14:paraId="4FDF3236"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15,5%</w:t>
            </w:r>
          </w:p>
        </w:tc>
      </w:tr>
      <w:tr w:rsidR="0081252F" w:rsidRPr="00E544F9" w14:paraId="47FA2E24" w14:textId="77777777" w:rsidTr="0081252F">
        <w:trPr>
          <w:trHeight w:val="300"/>
          <w:jc w:val="center"/>
        </w:trPr>
        <w:tc>
          <w:tcPr>
            <w:tcW w:w="0" w:type="auto"/>
            <w:gridSpan w:val="2"/>
            <w:tcBorders>
              <w:top w:val="single" w:sz="4" w:space="0" w:color="auto"/>
              <w:bottom w:val="single" w:sz="4" w:space="0" w:color="auto"/>
            </w:tcBorders>
            <w:shd w:val="clear" w:color="auto" w:fill="auto"/>
            <w:noWrap/>
            <w:vAlign w:val="bottom"/>
            <w:hideMark/>
          </w:tcPr>
          <w:p w14:paraId="5CE12F86"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bottom"/>
            <w:hideMark/>
          </w:tcPr>
          <w:p w14:paraId="45E8FF92"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2.483,97 </w:t>
            </w:r>
          </w:p>
        </w:tc>
        <w:tc>
          <w:tcPr>
            <w:tcW w:w="0" w:type="auto"/>
            <w:tcBorders>
              <w:top w:val="nil"/>
              <w:bottom w:val="single" w:sz="4" w:space="0" w:color="auto"/>
            </w:tcBorders>
            <w:shd w:val="clear" w:color="auto" w:fill="auto"/>
            <w:noWrap/>
            <w:vAlign w:val="bottom"/>
            <w:hideMark/>
          </w:tcPr>
          <w:p w14:paraId="16A1605B" w14:textId="77777777" w:rsidR="0081252F" w:rsidRPr="00E544F9" w:rsidRDefault="0081252F" w:rsidP="0081252F">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100,0%</w:t>
            </w:r>
          </w:p>
        </w:tc>
      </w:tr>
    </w:tbl>
    <w:p w14:paraId="5ECBE255" w14:textId="5DB03833" w:rsidR="007C638F" w:rsidRPr="00E544F9" w:rsidRDefault="007C638F" w:rsidP="007C638F">
      <w:pPr>
        <w:ind w:left="1440" w:firstLine="720"/>
        <w:rPr>
          <w:rFonts w:ascii="Times New Roman" w:hAnsi="Times New Roman" w:cs="Times New Roman"/>
          <w:lang w:val="id-ID"/>
        </w:rPr>
      </w:pPr>
      <w:r w:rsidRPr="00E544F9">
        <w:rPr>
          <w:rFonts w:ascii="Times New Roman" w:hAnsi="Times New Roman" w:cs="Times New Roman"/>
          <w:lang w:val="id-ID"/>
        </w:rPr>
        <w:t xml:space="preserve">     Sumber : Hasil analisis 2023</w:t>
      </w:r>
    </w:p>
    <w:p w14:paraId="13CBA592" w14:textId="388A14AC" w:rsidR="00C84A0F" w:rsidRPr="00E544F9" w:rsidRDefault="00DB5D7C" w:rsidP="00C84A0F">
      <w:pPr>
        <w:pStyle w:val="DaftarParagraf"/>
        <w:numPr>
          <w:ilvl w:val="1"/>
          <w:numId w:val="1"/>
        </w:numPr>
        <w:tabs>
          <w:tab w:val="left" w:pos="426"/>
        </w:tabs>
        <w:spacing w:line="276" w:lineRule="auto"/>
        <w:ind w:left="0" w:firstLine="0"/>
        <w:rPr>
          <w:rFonts w:ascii="Times New Roman" w:hAnsi="Times New Roman" w:cs="Times New Roman"/>
          <w:b/>
          <w:bCs/>
          <w:lang w:val="id-ID"/>
        </w:rPr>
      </w:pPr>
      <w:r w:rsidRPr="00E544F9">
        <w:rPr>
          <w:rFonts w:ascii="Times New Roman" w:hAnsi="Times New Roman" w:cs="Times New Roman"/>
          <w:b/>
          <w:bCs/>
          <w:lang w:val="id-ID"/>
        </w:rPr>
        <w:lastRenderedPageBreak/>
        <w:t>Kemampuan</w:t>
      </w:r>
      <w:r w:rsidR="00E43484" w:rsidRPr="00E544F9">
        <w:rPr>
          <w:rFonts w:ascii="Times New Roman" w:hAnsi="Times New Roman" w:cs="Times New Roman"/>
          <w:b/>
          <w:bCs/>
          <w:lang w:val="id-ID"/>
        </w:rPr>
        <w:t xml:space="preserve"> Pengembangan Lahan</w:t>
      </w:r>
      <w:r w:rsidR="001039DF" w:rsidRPr="00E544F9">
        <w:rPr>
          <w:rFonts w:ascii="Times New Roman" w:hAnsi="Times New Roman" w:cs="Times New Roman"/>
          <w:b/>
          <w:bCs/>
          <w:lang w:val="id-ID"/>
        </w:rPr>
        <w:t xml:space="preserve"> Kota Bukittinggi</w:t>
      </w:r>
    </w:p>
    <w:p w14:paraId="09802F54" w14:textId="76AE667A" w:rsidR="00FD3430" w:rsidRPr="00E544F9" w:rsidRDefault="00DB5D7C" w:rsidP="00DB5D7C">
      <w:pPr>
        <w:pStyle w:val="DaftarParagraf"/>
        <w:tabs>
          <w:tab w:val="left" w:pos="426"/>
        </w:tabs>
        <w:spacing w:line="276" w:lineRule="auto"/>
        <w:ind w:left="0"/>
        <w:jc w:val="both"/>
        <w:rPr>
          <w:rFonts w:ascii="Times New Roman" w:hAnsi="Times New Roman" w:cs="Times New Roman"/>
          <w:b/>
          <w:bCs/>
          <w:sz w:val="24"/>
          <w:szCs w:val="24"/>
          <w:lang w:val="id-ID"/>
        </w:rPr>
      </w:pPr>
      <w:r w:rsidRPr="00E544F9">
        <w:rPr>
          <w:rFonts w:ascii="Times New Roman" w:hAnsi="Times New Roman" w:cs="Times New Roman"/>
          <w:sz w:val="24"/>
          <w:szCs w:val="24"/>
          <w:lang w:val="id-ID"/>
        </w:rPr>
        <w:tab/>
      </w:r>
      <w:r w:rsidR="00BD6A6A" w:rsidRPr="00BD6A6A">
        <w:rPr>
          <w:rFonts w:ascii="Times New Roman" w:hAnsi="Times New Roman" w:cs="Times New Roman"/>
          <w:sz w:val="24"/>
          <w:szCs w:val="24"/>
          <w:lang w:val="id-ID"/>
        </w:rPr>
        <w:t xml:space="preserve">Pengembangan lahan di Kota Bukittinggi diklasifikasikan </w:t>
      </w:r>
      <w:r w:rsidR="00A70C28" w:rsidRPr="00A70C28">
        <w:rPr>
          <w:rFonts w:ascii="Times New Roman" w:hAnsi="Times New Roman" w:cs="Times New Roman"/>
          <w:sz w:val="24"/>
          <w:szCs w:val="24"/>
          <w:lang w:val="id-ID"/>
        </w:rPr>
        <w:t>dalam</w:t>
      </w:r>
      <w:r w:rsidR="00BD6A6A" w:rsidRPr="00BD6A6A">
        <w:rPr>
          <w:rFonts w:ascii="Times New Roman" w:hAnsi="Times New Roman" w:cs="Times New Roman"/>
          <w:sz w:val="24"/>
          <w:szCs w:val="24"/>
          <w:lang w:val="id-ID"/>
        </w:rPr>
        <w:t xml:space="preserve"> empat tingkatan, </w:t>
      </w:r>
      <w:r w:rsidR="00C467F4" w:rsidRPr="00E544F9">
        <w:rPr>
          <w:rFonts w:ascii="Times New Roman" w:hAnsi="Times New Roman" w:cs="Times New Roman"/>
          <w:sz w:val="24"/>
          <w:szCs w:val="24"/>
          <w:lang w:val="id-ID"/>
        </w:rPr>
        <w:t xml:space="preserve">yaitu rendah, sedang, agak tinggi dan sangat tinggi, dengan klasifikasi </w:t>
      </w:r>
      <w:r w:rsidR="00B5282F" w:rsidRPr="00E544F9">
        <w:rPr>
          <w:rFonts w:ascii="Times New Roman" w:hAnsi="Times New Roman" w:cs="Times New Roman"/>
          <w:sz w:val="24"/>
          <w:szCs w:val="24"/>
          <w:lang w:val="id-ID"/>
        </w:rPr>
        <w:t xml:space="preserve">agak tinggi </w:t>
      </w:r>
      <w:r w:rsidR="00C467F4" w:rsidRPr="00E544F9">
        <w:rPr>
          <w:rFonts w:ascii="Times New Roman" w:hAnsi="Times New Roman" w:cs="Times New Roman"/>
          <w:sz w:val="24"/>
          <w:szCs w:val="24"/>
          <w:lang w:val="id-ID"/>
        </w:rPr>
        <w:t xml:space="preserve">memiliki luas terbesar, mencapai </w:t>
      </w:r>
      <w:r w:rsidR="00B5282F" w:rsidRPr="00E544F9">
        <w:rPr>
          <w:rFonts w:ascii="Times New Roman" w:hAnsi="Times New Roman" w:cs="Times New Roman"/>
          <w:sz w:val="24"/>
          <w:szCs w:val="24"/>
          <w:lang w:val="id-ID"/>
        </w:rPr>
        <w:t>71,3</w:t>
      </w:r>
      <w:r w:rsidR="00C467F4" w:rsidRPr="00E544F9">
        <w:rPr>
          <w:rFonts w:ascii="Times New Roman" w:hAnsi="Times New Roman" w:cs="Times New Roman"/>
          <w:sz w:val="24"/>
          <w:szCs w:val="24"/>
          <w:lang w:val="id-ID"/>
        </w:rPr>
        <w:t>% dari keseluruhan wilayah.</w:t>
      </w:r>
    </w:p>
    <w:p w14:paraId="660FC582" w14:textId="2C1BBEA4" w:rsidR="00FD3430" w:rsidRPr="00E544F9" w:rsidRDefault="00FD3430" w:rsidP="00DB5D7C">
      <w:pPr>
        <w:pStyle w:val="DaftarParagraf"/>
        <w:spacing w:after="0"/>
        <w:ind w:left="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20</w:t>
      </w:r>
      <w:r w:rsidRPr="00E544F9">
        <w:rPr>
          <w:rFonts w:ascii="Times New Roman" w:hAnsi="Times New Roman" w:cs="Times New Roman"/>
          <w:lang w:val="id-ID"/>
        </w:rPr>
        <w:t>. Kemampuan Pengembangan Lahan Kota Bukittinggi</w:t>
      </w:r>
    </w:p>
    <w:tbl>
      <w:tblPr>
        <w:tblW w:w="0" w:type="auto"/>
        <w:jc w:val="center"/>
        <w:tblLook w:val="04A0" w:firstRow="1" w:lastRow="0" w:firstColumn="1" w:lastColumn="0" w:noHBand="0" w:noVBand="1"/>
      </w:tblPr>
      <w:tblGrid>
        <w:gridCol w:w="436"/>
        <w:gridCol w:w="2141"/>
        <w:gridCol w:w="1251"/>
        <w:gridCol w:w="976"/>
      </w:tblGrid>
      <w:tr w:rsidR="002C45DE" w:rsidRPr="00E544F9" w14:paraId="331EEFA1" w14:textId="77777777" w:rsidTr="002C45DE">
        <w:trPr>
          <w:trHeight w:val="300"/>
          <w:jc w:val="center"/>
        </w:trPr>
        <w:tc>
          <w:tcPr>
            <w:tcW w:w="0" w:type="auto"/>
            <w:tcBorders>
              <w:top w:val="single" w:sz="4" w:space="0" w:color="auto"/>
              <w:bottom w:val="single" w:sz="4" w:space="0" w:color="auto"/>
            </w:tcBorders>
            <w:shd w:val="clear" w:color="auto" w:fill="auto"/>
            <w:noWrap/>
            <w:vAlign w:val="center"/>
            <w:hideMark/>
          </w:tcPr>
          <w:p w14:paraId="6321EDB1"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proofErr w:type="spellStart"/>
            <w:r w:rsidRPr="00E544F9">
              <w:rPr>
                <w:rFonts w:ascii="Times New Roman" w:eastAsia="Times New Roman" w:hAnsi="Times New Roman" w:cs="Times New Roman"/>
                <w:color w:val="000000"/>
                <w:kern w:val="0"/>
                <w:sz w:val="18"/>
                <w:szCs w:val="18"/>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27A8874E"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Klasifikasi Pengembangan</w:t>
            </w:r>
          </w:p>
        </w:tc>
        <w:tc>
          <w:tcPr>
            <w:tcW w:w="0" w:type="auto"/>
            <w:tcBorders>
              <w:top w:val="single" w:sz="4" w:space="0" w:color="auto"/>
              <w:bottom w:val="single" w:sz="4" w:space="0" w:color="auto"/>
            </w:tcBorders>
            <w:shd w:val="clear" w:color="auto" w:fill="auto"/>
            <w:noWrap/>
            <w:vAlign w:val="center"/>
            <w:hideMark/>
          </w:tcPr>
          <w:p w14:paraId="075B7350"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Luas (ha)</w:t>
            </w:r>
          </w:p>
        </w:tc>
        <w:tc>
          <w:tcPr>
            <w:tcW w:w="0" w:type="auto"/>
            <w:tcBorders>
              <w:top w:val="single" w:sz="4" w:space="0" w:color="auto"/>
              <w:bottom w:val="single" w:sz="4" w:space="0" w:color="auto"/>
            </w:tcBorders>
            <w:shd w:val="clear" w:color="auto" w:fill="auto"/>
            <w:noWrap/>
            <w:vAlign w:val="center"/>
            <w:hideMark/>
          </w:tcPr>
          <w:p w14:paraId="5A636B79"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Persentase</w:t>
            </w:r>
          </w:p>
        </w:tc>
      </w:tr>
      <w:tr w:rsidR="002C45DE" w:rsidRPr="00E544F9" w14:paraId="7B4EFBED" w14:textId="77777777" w:rsidTr="002C45DE">
        <w:trPr>
          <w:trHeight w:val="300"/>
          <w:jc w:val="center"/>
        </w:trPr>
        <w:tc>
          <w:tcPr>
            <w:tcW w:w="0" w:type="auto"/>
            <w:tcBorders>
              <w:top w:val="nil"/>
              <w:bottom w:val="single" w:sz="4" w:space="0" w:color="auto"/>
            </w:tcBorders>
            <w:shd w:val="clear" w:color="auto" w:fill="auto"/>
            <w:noWrap/>
            <w:vAlign w:val="center"/>
            <w:hideMark/>
          </w:tcPr>
          <w:p w14:paraId="44DBB1D4"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0" w:type="auto"/>
            <w:tcBorders>
              <w:top w:val="nil"/>
              <w:bottom w:val="single" w:sz="4" w:space="0" w:color="auto"/>
            </w:tcBorders>
            <w:shd w:val="clear" w:color="auto" w:fill="auto"/>
            <w:noWrap/>
            <w:vAlign w:val="center"/>
            <w:hideMark/>
          </w:tcPr>
          <w:p w14:paraId="3B41F0A7"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Rendah</w:t>
            </w:r>
          </w:p>
        </w:tc>
        <w:tc>
          <w:tcPr>
            <w:tcW w:w="0" w:type="auto"/>
            <w:tcBorders>
              <w:top w:val="nil"/>
              <w:bottom w:val="single" w:sz="4" w:space="0" w:color="auto"/>
            </w:tcBorders>
            <w:shd w:val="clear" w:color="auto" w:fill="auto"/>
            <w:noWrap/>
            <w:vAlign w:val="center"/>
            <w:hideMark/>
          </w:tcPr>
          <w:p w14:paraId="6BB9F9F4"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6,55 </w:t>
            </w:r>
          </w:p>
        </w:tc>
        <w:tc>
          <w:tcPr>
            <w:tcW w:w="0" w:type="auto"/>
            <w:tcBorders>
              <w:top w:val="nil"/>
              <w:bottom w:val="single" w:sz="4" w:space="0" w:color="auto"/>
            </w:tcBorders>
            <w:shd w:val="clear" w:color="auto" w:fill="auto"/>
            <w:noWrap/>
            <w:vAlign w:val="center"/>
            <w:hideMark/>
          </w:tcPr>
          <w:p w14:paraId="58B6E3D3"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0,3%</w:t>
            </w:r>
          </w:p>
        </w:tc>
      </w:tr>
      <w:tr w:rsidR="002C45DE" w:rsidRPr="00E544F9" w14:paraId="35439720" w14:textId="77777777" w:rsidTr="002C45DE">
        <w:trPr>
          <w:trHeight w:val="300"/>
          <w:jc w:val="center"/>
        </w:trPr>
        <w:tc>
          <w:tcPr>
            <w:tcW w:w="0" w:type="auto"/>
            <w:tcBorders>
              <w:top w:val="nil"/>
              <w:bottom w:val="single" w:sz="4" w:space="0" w:color="auto"/>
            </w:tcBorders>
            <w:shd w:val="clear" w:color="auto" w:fill="auto"/>
            <w:noWrap/>
            <w:vAlign w:val="center"/>
            <w:hideMark/>
          </w:tcPr>
          <w:p w14:paraId="2023B0FB"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0" w:type="auto"/>
            <w:tcBorders>
              <w:top w:val="nil"/>
              <w:bottom w:val="single" w:sz="4" w:space="0" w:color="auto"/>
            </w:tcBorders>
            <w:shd w:val="clear" w:color="auto" w:fill="auto"/>
            <w:noWrap/>
            <w:vAlign w:val="center"/>
            <w:hideMark/>
          </w:tcPr>
          <w:p w14:paraId="144946A8"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Sedang</w:t>
            </w:r>
          </w:p>
        </w:tc>
        <w:tc>
          <w:tcPr>
            <w:tcW w:w="0" w:type="auto"/>
            <w:tcBorders>
              <w:top w:val="nil"/>
              <w:bottom w:val="single" w:sz="4" w:space="0" w:color="auto"/>
            </w:tcBorders>
            <w:shd w:val="clear" w:color="auto" w:fill="auto"/>
            <w:noWrap/>
            <w:vAlign w:val="center"/>
            <w:hideMark/>
          </w:tcPr>
          <w:p w14:paraId="5A285AB8"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563,04 </w:t>
            </w:r>
          </w:p>
        </w:tc>
        <w:tc>
          <w:tcPr>
            <w:tcW w:w="0" w:type="auto"/>
            <w:tcBorders>
              <w:top w:val="nil"/>
              <w:bottom w:val="single" w:sz="4" w:space="0" w:color="auto"/>
            </w:tcBorders>
            <w:shd w:val="clear" w:color="auto" w:fill="auto"/>
            <w:noWrap/>
            <w:vAlign w:val="center"/>
            <w:hideMark/>
          </w:tcPr>
          <w:p w14:paraId="592D2DD1"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22,7%</w:t>
            </w:r>
          </w:p>
        </w:tc>
      </w:tr>
      <w:tr w:rsidR="002C45DE" w:rsidRPr="00E544F9" w14:paraId="6A038A2F" w14:textId="77777777" w:rsidTr="002C45DE">
        <w:trPr>
          <w:trHeight w:val="300"/>
          <w:jc w:val="center"/>
        </w:trPr>
        <w:tc>
          <w:tcPr>
            <w:tcW w:w="0" w:type="auto"/>
            <w:tcBorders>
              <w:top w:val="nil"/>
              <w:bottom w:val="single" w:sz="4" w:space="0" w:color="auto"/>
            </w:tcBorders>
            <w:shd w:val="clear" w:color="auto" w:fill="auto"/>
            <w:noWrap/>
            <w:vAlign w:val="center"/>
            <w:hideMark/>
          </w:tcPr>
          <w:p w14:paraId="7D096530"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0" w:type="auto"/>
            <w:tcBorders>
              <w:top w:val="nil"/>
              <w:bottom w:val="single" w:sz="4" w:space="0" w:color="auto"/>
            </w:tcBorders>
            <w:shd w:val="clear" w:color="auto" w:fill="auto"/>
            <w:noWrap/>
            <w:vAlign w:val="center"/>
            <w:hideMark/>
          </w:tcPr>
          <w:p w14:paraId="6C7BD5F9"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Agak Tinggi</w:t>
            </w:r>
          </w:p>
        </w:tc>
        <w:tc>
          <w:tcPr>
            <w:tcW w:w="0" w:type="auto"/>
            <w:tcBorders>
              <w:top w:val="nil"/>
              <w:bottom w:val="single" w:sz="4" w:space="0" w:color="auto"/>
            </w:tcBorders>
            <w:shd w:val="clear" w:color="auto" w:fill="auto"/>
            <w:noWrap/>
            <w:vAlign w:val="center"/>
            <w:hideMark/>
          </w:tcPr>
          <w:p w14:paraId="65CCB541"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1.772,31 </w:t>
            </w:r>
          </w:p>
        </w:tc>
        <w:tc>
          <w:tcPr>
            <w:tcW w:w="0" w:type="auto"/>
            <w:tcBorders>
              <w:top w:val="nil"/>
              <w:bottom w:val="single" w:sz="4" w:space="0" w:color="auto"/>
            </w:tcBorders>
            <w:shd w:val="clear" w:color="auto" w:fill="auto"/>
            <w:noWrap/>
            <w:vAlign w:val="center"/>
            <w:hideMark/>
          </w:tcPr>
          <w:p w14:paraId="79526BEE"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71,3%</w:t>
            </w:r>
          </w:p>
        </w:tc>
      </w:tr>
      <w:tr w:rsidR="002C45DE" w:rsidRPr="00E544F9" w14:paraId="5F54C278" w14:textId="77777777" w:rsidTr="002C45DE">
        <w:trPr>
          <w:trHeight w:val="300"/>
          <w:jc w:val="center"/>
        </w:trPr>
        <w:tc>
          <w:tcPr>
            <w:tcW w:w="0" w:type="auto"/>
            <w:tcBorders>
              <w:top w:val="nil"/>
              <w:bottom w:val="single" w:sz="4" w:space="0" w:color="auto"/>
            </w:tcBorders>
            <w:shd w:val="clear" w:color="auto" w:fill="auto"/>
            <w:noWrap/>
            <w:vAlign w:val="center"/>
            <w:hideMark/>
          </w:tcPr>
          <w:p w14:paraId="24D92FAD"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0" w:type="auto"/>
            <w:tcBorders>
              <w:top w:val="nil"/>
              <w:bottom w:val="single" w:sz="4" w:space="0" w:color="auto"/>
            </w:tcBorders>
            <w:shd w:val="clear" w:color="auto" w:fill="auto"/>
            <w:noWrap/>
            <w:vAlign w:val="center"/>
            <w:hideMark/>
          </w:tcPr>
          <w:p w14:paraId="3B06CA54"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Sangat Tinggi</w:t>
            </w:r>
          </w:p>
        </w:tc>
        <w:tc>
          <w:tcPr>
            <w:tcW w:w="0" w:type="auto"/>
            <w:tcBorders>
              <w:top w:val="nil"/>
              <w:bottom w:val="single" w:sz="4" w:space="0" w:color="auto"/>
            </w:tcBorders>
            <w:shd w:val="clear" w:color="auto" w:fill="auto"/>
            <w:noWrap/>
            <w:vAlign w:val="center"/>
            <w:hideMark/>
          </w:tcPr>
          <w:p w14:paraId="0E8CC120"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142,33 </w:t>
            </w:r>
          </w:p>
        </w:tc>
        <w:tc>
          <w:tcPr>
            <w:tcW w:w="0" w:type="auto"/>
            <w:tcBorders>
              <w:top w:val="nil"/>
              <w:bottom w:val="single" w:sz="4" w:space="0" w:color="auto"/>
            </w:tcBorders>
            <w:shd w:val="clear" w:color="auto" w:fill="auto"/>
            <w:noWrap/>
            <w:vAlign w:val="center"/>
            <w:hideMark/>
          </w:tcPr>
          <w:p w14:paraId="48D99C7A"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5,7%</w:t>
            </w:r>
          </w:p>
        </w:tc>
      </w:tr>
      <w:tr w:rsidR="002C45DE" w:rsidRPr="00E544F9" w14:paraId="3B1FDF9C" w14:textId="77777777" w:rsidTr="002C45DE">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51B560BE"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0" w:type="auto"/>
            <w:tcBorders>
              <w:top w:val="nil"/>
              <w:bottom w:val="single" w:sz="4" w:space="0" w:color="auto"/>
            </w:tcBorders>
            <w:shd w:val="clear" w:color="auto" w:fill="auto"/>
            <w:noWrap/>
            <w:vAlign w:val="center"/>
            <w:hideMark/>
          </w:tcPr>
          <w:p w14:paraId="364D291F"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2.484,23 </w:t>
            </w:r>
          </w:p>
        </w:tc>
        <w:tc>
          <w:tcPr>
            <w:tcW w:w="0" w:type="auto"/>
            <w:tcBorders>
              <w:top w:val="nil"/>
              <w:bottom w:val="single" w:sz="4" w:space="0" w:color="auto"/>
            </w:tcBorders>
            <w:shd w:val="clear" w:color="auto" w:fill="auto"/>
            <w:noWrap/>
            <w:vAlign w:val="center"/>
            <w:hideMark/>
          </w:tcPr>
          <w:p w14:paraId="492F6AC5" w14:textId="77777777" w:rsidR="002C45DE" w:rsidRPr="00E544F9" w:rsidRDefault="002C45DE" w:rsidP="002C45DE">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100%</w:t>
            </w:r>
          </w:p>
        </w:tc>
      </w:tr>
    </w:tbl>
    <w:p w14:paraId="44EB6F8A" w14:textId="25EA3BB4" w:rsidR="002C45DE" w:rsidRPr="00E544F9" w:rsidRDefault="00C84A0F" w:rsidP="00C84A0F">
      <w:pPr>
        <w:pStyle w:val="DaftarParagraf"/>
        <w:ind w:left="1440" w:firstLine="720"/>
        <w:rPr>
          <w:rFonts w:ascii="Times New Roman" w:hAnsi="Times New Roman" w:cs="Times New Roman"/>
          <w:b/>
          <w:bCs/>
          <w:lang w:val="id-ID"/>
        </w:rPr>
      </w:pPr>
      <w:r w:rsidRPr="00E544F9">
        <w:rPr>
          <w:rFonts w:ascii="Times New Roman" w:hAnsi="Times New Roman" w:cs="Times New Roman"/>
          <w:lang w:val="id-ID"/>
        </w:rPr>
        <w:t>Sumber : Hasil analisis 2023</w:t>
      </w:r>
    </w:p>
    <w:p w14:paraId="7BE819F1" w14:textId="40C0890A" w:rsidR="00E43484" w:rsidRPr="00E544F9" w:rsidRDefault="00380228" w:rsidP="00E07DBB">
      <w:pPr>
        <w:spacing w:after="0"/>
        <w:jc w:val="center"/>
        <w:rPr>
          <w:rFonts w:ascii="Times New Roman" w:hAnsi="Times New Roman" w:cs="Times New Roman"/>
          <w:b/>
          <w:bCs/>
          <w:lang w:val="id-ID"/>
        </w:rPr>
      </w:pPr>
      <w:r w:rsidRPr="00E544F9">
        <w:rPr>
          <w:rFonts w:ascii="Times New Roman" w:hAnsi="Times New Roman" w:cs="Times New Roman"/>
          <w:noProof/>
          <w:lang w:val="id-ID"/>
        </w:rPr>
        <w:drawing>
          <wp:inline distT="0" distB="0" distL="0" distR="0" wp14:anchorId="35562285" wp14:editId="3C18D469">
            <wp:extent cx="5072790" cy="4320000"/>
            <wp:effectExtent l="0" t="0" r="0" b="4445"/>
            <wp:docPr id="201874405"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4405" name="Gambar 2018744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2790" cy="4320000"/>
                    </a:xfrm>
                    <a:prstGeom prst="rect">
                      <a:avLst/>
                    </a:prstGeom>
                  </pic:spPr>
                </pic:pic>
              </a:graphicData>
            </a:graphic>
          </wp:inline>
        </w:drawing>
      </w:r>
    </w:p>
    <w:p w14:paraId="5B1EAA2B" w14:textId="3BDC8FD1" w:rsidR="00F110B3" w:rsidRDefault="001039DF" w:rsidP="00E07DBB">
      <w:pPr>
        <w:spacing w:after="0"/>
        <w:rPr>
          <w:rFonts w:ascii="Times New Roman" w:hAnsi="Times New Roman" w:cs="Times New Roman"/>
          <w:lang w:val="id-ID"/>
        </w:rPr>
      </w:pPr>
      <w:r w:rsidRPr="00E544F9">
        <w:rPr>
          <w:rFonts w:ascii="Times New Roman" w:hAnsi="Times New Roman" w:cs="Times New Roman"/>
          <w:lang w:val="id-ID"/>
        </w:rPr>
        <w:t xml:space="preserve">              </w:t>
      </w:r>
      <w:r w:rsidR="00F110B3" w:rsidRPr="00E544F9">
        <w:rPr>
          <w:rFonts w:ascii="Times New Roman" w:hAnsi="Times New Roman" w:cs="Times New Roman"/>
          <w:lang w:val="id-ID"/>
        </w:rPr>
        <w:t>Gambar</w:t>
      </w:r>
      <w:r w:rsidR="00B175C2" w:rsidRPr="00832363">
        <w:rPr>
          <w:rFonts w:ascii="Times New Roman" w:hAnsi="Times New Roman" w:cs="Times New Roman"/>
          <w:lang w:val="fi-FI"/>
        </w:rPr>
        <w:t xml:space="preserve"> 2</w:t>
      </w:r>
      <w:r w:rsidR="00F110B3" w:rsidRPr="00E544F9">
        <w:rPr>
          <w:rFonts w:ascii="Times New Roman" w:hAnsi="Times New Roman" w:cs="Times New Roman"/>
          <w:lang w:val="id-ID"/>
        </w:rPr>
        <w:t>. Peta Kemampuan Pengembangan Lahan Kota Bukittinggi</w:t>
      </w:r>
    </w:p>
    <w:p w14:paraId="558CE87A" w14:textId="31A6EDF9" w:rsidR="0025726A" w:rsidRDefault="00E07DBB" w:rsidP="0067334B">
      <w:pPr>
        <w:spacing w:after="0"/>
        <w:rPr>
          <w:rFonts w:ascii="Times New Roman" w:hAnsi="Times New Roman" w:cs="Times New Roman"/>
          <w:lang w:val="id-ID"/>
        </w:rPr>
      </w:pPr>
      <w:r w:rsidRPr="00832363">
        <w:rPr>
          <w:rFonts w:ascii="Times New Roman" w:hAnsi="Times New Roman" w:cs="Times New Roman"/>
          <w:lang w:val="fi-FI"/>
        </w:rPr>
        <w:t xml:space="preserve">              </w:t>
      </w:r>
      <w:r w:rsidRPr="00E544F9">
        <w:rPr>
          <w:rFonts w:ascii="Times New Roman" w:hAnsi="Times New Roman" w:cs="Times New Roman"/>
          <w:lang w:val="id-ID"/>
        </w:rPr>
        <w:t>Sumber : Hasil analisis 2023</w:t>
      </w:r>
    </w:p>
    <w:p w14:paraId="7B76C231" w14:textId="77777777" w:rsidR="0067334B" w:rsidRPr="0067334B" w:rsidRDefault="0067334B" w:rsidP="0067334B">
      <w:pPr>
        <w:spacing w:after="0"/>
        <w:rPr>
          <w:rFonts w:ascii="Times New Roman" w:hAnsi="Times New Roman" w:cs="Times New Roman"/>
          <w:lang w:val="id-ID"/>
        </w:rPr>
      </w:pPr>
    </w:p>
    <w:p w14:paraId="0DFFD377" w14:textId="77777777" w:rsidR="0010626A" w:rsidRPr="00E544F9" w:rsidRDefault="001039DF" w:rsidP="0010626A">
      <w:pPr>
        <w:pStyle w:val="DaftarParagraf"/>
        <w:numPr>
          <w:ilvl w:val="1"/>
          <w:numId w:val="1"/>
        </w:numPr>
        <w:tabs>
          <w:tab w:val="left" w:pos="426"/>
        </w:tabs>
        <w:spacing w:line="360" w:lineRule="auto"/>
        <w:ind w:left="0" w:firstLine="0"/>
        <w:rPr>
          <w:rFonts w:ascii="Times New Roman" w:hAnsi="Times New Roman" w:cs="Times New Roman"/>
          <w:b/>
          <w:bCs/>
          <w:lang w:val="id-ID"/>
        </w:rPr>
      </w:pPr>
      <w:r w:rsidRPr="00E544F9">
        <w:rPr>
          <w:rFonts w:ascii="Times New Roman" w:hAnsi="Times New Roman" w:cs="Times New Roman"/>
          <w:b/>
          <w:bCs/>
          <w:lang w:val="id-ID"/>
        </w:rPr>
        <w:t>Arahan Ketinggian Bangunan</w:t>
      </w:r>
      <w:r w:rsidR="00BE2C0D" w:rsidRPr="00E544F9">
        <w:rPr>
          <w:rFonts w:ascii="Times New Roman" w:hAnsi="Times New Roman" w:cs="Times New Roman"/>
          <w:b/>
          <w:bCs/>
          <w:lang w:val="id-ID"/>
        </w:rPr>
        <w:t xml:space="preserve"> Kota Bukittinggi</w:t>
      </w:r>
    </w:p>
    <w:p w14:paraId="1E4FFF89" w14:textId="2A6021C5" w:rsidR="00300670" w:rsidRPr="00E544F9" w:rsidRDefault="0010626A" w:rsidP="0010626A">
      <w:pPr>
        <w:pStyle w:val="DaftarParagraf"/>
        <w:tabs>
          <w:tab w:val="left" w:pos="426"/>
        </w:tabs>
        <w:spacing w:line="276" w:lineRule="auto"/>
        <w:ind w:left="0"/>
        <w:jc w:val="both"/>
        <w:rPr>
          <w:rFonts w:ascii="Times New Roman" w:hAnsi="Times New Roman" w:cs="Times New Roman"/>
          <w:sz w:val="24"/>
          <w:szCs w:val="24"/>
          <w:lang w:val="id-ID"/>
        </w:rPr>
      </w:pPr>
      <w:r w:rsidRPr="00E544F9">
        <w:rPr>
          <w:rFonts w:ascii="Times New Roman" w:hAnsi="Times New Roman" w:cs="Times New Roman"/>
          <w:b/>
          <w:bCs/>
          <w:lang w:val="id-ID"/>
        </w:rPr>
        <w:tab/>
      </w:r>
      <w:r w:rsidR="00300670" w:rsidRPr="00E544F9">
        <w:rPr>
          <w:rFonts w:ascii="Times New Roman" w:hAnsi="Times New Roman" w:cs="Times New Roman"/>
          <w:sz w:val="24"/>
          <w:szCs w:val="24"/>
          <w:lang w:val="id-ID"/>
        </w:rPr>
        <w:t>Arahan</w:t>
      </w:r>
      <w:r w:rsidR="00B77542" w:rsidRPr="00E544F9">
        <w:rPr>
          <w:rFonts w:ascii="Times New Roman" w:hAnsi="Times New Roman" w:cs="Times New Roman"/>
          <w:sz w:val="24"/>
          <w:szCs w:val="24"/>
          <w:lang w:val="id-ID"/>
        </w:rPr>
        <w:t xml:space="preserve"> ketinggian bangunan </w:t>
      </w:r>
      <w:r w:rsidR="00300670" w:rsidRPr="00E544F9">
        <w:rPr>
          <w:rFonts w:ascii="Times New Roman" w:hAnsi="Times New Roman" w:cs="Times New Roman"/>
          <w:sz w:val="24"/>
          <w:szCs w:val="24"/>
          <w:lang w:val="id-ID"/>
        </w:rPr>
        <w:t xml:space="preserve">ini mengindikasikan tinggi maksimal yang diperbolehkan bagi bangunan, sehingga bangunan yang memiliki tinggi di bawah batasan yang ditetapkan akan </w:t>
      </w:r>
      <w:r w:rsidR="00300670" w:rsidRPr="00E544F9">
        <w:rPr>
          <w:rFonts w:ascii="Times New Roman" w:hAnsi="Times New Roman" w:cs="Times New Roman"/>
          <w:sz w:val="24"/>
          <w:szCs w:val="24"/>
          <w:lang w:val="id-ID"/>
        </w:rPr>
        <w:lastRenderedPageBreak/>
        <w:t>tetap diizinkan.</w:t>
      </w:r>
      <w:r w:rsidR="004909BD" w:rsidRPr="00E544F9">
        <w:rPr>
          <w:rFonts w:ascii="Times New Roman" w:hAnsi="Times New Roman" w:cs="Times New Roman"/>
          <w:sz w:val="24"/>
          <w:szCs w:val="24"/>
          <w:lang w:val="id-ID"/>
        </w:rPr>
        <w:t xml:space="preserve"> Arahan ketinggian bangunan ini berdasarkan analisis kemampuan lahan yang telah dilakukan. Arahan ketinggian bangunan di Kota Bukittinggi terdapat 3 arahan pengembangan yaitu : untuk non bangunan, bangunan &lt;4 lantai dan bangunan&gt;4 lantai , dengan arahan bangunan&lt;4 </w:t>
      </w:r>
      <w:proofErr w:type="spellStart"/>
      <w:r w:rsidR="004909BD" w:rsidRPr="00E544F9">
        <w:rPr>
          <w:rFonts w:ascii="Times New Roman" w:hAnsi="Times New Roman" w:cs="Times New Roman"/>
          <w:sz w:val="24"/>
          <w:szCs w:val="24"/>
          <w:lang w:val="id-ID"/>
        </w:rPr>
        <w:t>lntai</w:t>
      </w:r>
      <w:proofErr w:type="spellEnd"/>
      <w:r w:rsidR="004909BD" w:rsidRPr="00E544F9">
        <w:rPr>
          <w:rFonts w:ascii="Times New Roman" w:hAnsi="Times New Roman" w:cs="Times New Roman"/>
          <w:sz w:val="24"/>
          <w:szCs w:val="24"/>
          <w:lang w:val="id-ID"/>
        </w:rPr>
        <w:t xml:space="preserve"> memiliki luas terbesar, mencapai 94% dari keseluruhan wilayah.</w:t>
      </w:r>
    </w:p>
    <w:p w14:paraId="2C7385A6" w14:textId="77777777" w:rsidR="0010626A" w:rsidRPr="00E544F9" w:rsidRDefault="0010626A" w:rsidP="0010626A">
      <w:pPr>
        <w:pStyle w:val="DaftarParagraf"/>
        <w:tabs>
          <w:tab w:val="left" w:pos="426"/>
        </w:tabs>
        <w:spacing w:line="276" w:lineRule="auto"/>
        <w:ind w:left="0"/>
        <w:jc w:val="both"/>
        <w:rPr>
          <w:rFonts w:ascii="Times New Roman" w:hAnsi="Times New Roman" w:cs="Times New Roman"/>
          <w:b/>
          <w:bCs/>
          <w:sz w:val="24"/>
          <w:szCs w:val="24"/>
          <w:lang w:val="id-ID"/>
        </w:rPr>
      </w:pPr>
    </w:p>
    <w:p w14:paraId="699ABA38" w14:textId="019A38E3" w:rsidR="00F656AF" w:rsidRPr="00E544F9" w:rsidRDefault="00F656AF" w:rsidP="0010626A">
      <w:pPr>
        <w:pStyle w:val="DaftarParagraf"/>
        <w:spacing w:after="0"/>
        <w:ind w:left="0"/>
        <w:jc w:val="center"/>
        <w:rPr>
          <w:rFonts w:ascii="Times New Roman" w:hAnsi="Times New Roman" w:cs="Times New Roman"/>
          <w:lang w:val="id-ID"/>
        </w:rPr>
      </w:pPr>
      <w:r w:rsidRPr="00E544F9">
        <w:rPr>
          <w:rFonts w:ascii="Times New Roman" w:hAnsi="Times New Roman" w:cs="Times New Roman"/>
          <w:lang w:val="id-ID"/>
        </w:rPr>
        <w:t>Tabel</w:t>
      </w:r>
      <w:r w:rsidR="003B3355" w:rsidRPr="00E544F9">
        <w:rPr>
          <w:rFonts w:ascii="Times New Roman" w:hAnsi="Times New Roman" w:cs="Times New Roman"/>
          <w:lang w:val="id-ID"/>
        </w:rPr>
        <w:t xml:space="preserve"> 21</w:t>
      </w:r>
      <w:r w:rsidRPr="00E544F9">
        <w:rPr>
          <w:rFonts w:ascii="Times New Roman" w:hAnsi="Times New Roman" w:cs="Times New Roman"/>
          <w:lang w:val="id-ID"/>
        </w:rPr>
        <w:t>. Arahan Ketinggian Bangunan Kota Bukittinggi</w:t>
      </w:r>
    </w:p>
    <w:tbl>
      <w:tblPr>
        <w:tblW w:w="0" w:type="auto"/>
        <w:jc w:val="center"/>
        <w:tblLook w:val="04A0" w:firstRow="1" w:lastRow="0" w:firstColumn="1" w:lastColumn="0" w:noHBand="0" w:noVBand="1"/>
      </w:tblPr>
      <w:tblGrid>
        <w:gridCol w:w="461"/>
        <w:gridCol w:w="2605"/>
        <w:gridCol w:w="1116"/>
        <w:gridCol w:w="1061"/>
      </w:tblGrid>
      <w:tr w:rsidR="00F656AF" w:rsidRPr="00E544F9" w14:paraId="6961C23C" w14:textId="77777777" w:rsidTr="00F656AF">
        <w:trPr>
          <w:trHeight w:val="300"/>
          <w:jc w:val="center"/>
        </w:trPr>
        <w:tc>
          <w:tcPr>
            <w:tcW w:w="0" w:type="auto"/>
            <w:tcBorders>
              <w:top w:val="single" w:sz="4" w:space="0" w:color="auto"/>
              <w:bottom w:val="single" w:sz="4" w:space="0" w:color="auto"/>
            </w:tcBorders>
            <w:shd w:val="clear" w:color="auto" w:fill="auto"/>
            <w:noWrap/>
            <w:vAlign w:val="center"/>
            <w:hideMark/>
          </w:tcPr>
          <w:p w14:paraId="2CC2D15E"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proofErr w:type="spellStart"/>
            <w:r w:rsidRPr="00E544F9">
              <w:rPr>
                <w:rFonts w:ascii="Times New Roman" w:eastAsia="Times New Roman" w:hAnsi="Times New Roman" w:cs="Times New Roman"/>
                <w:color w:val="000000"/>
                <w:kern w:val="0"/>
                <w:sz w:val="20"/>
                <w:szCs w:val="20"/>
                <w:lang w:val="id-ID" w:eastAsia="en-ID"/>
                <w14:ligatures w14:val="none"/>
              </w:rPr>
              <w:t>No</w:t>
            </w:r>
            <w:proofErr w:type="spellEnd"/>
          </w:p>
        </w:tc>
        <w:tc>
          <w:tcPr>
            <w:tcW w:w="0" w:type="auto"/>
            <w:tcBorders>
              <w:top w:val="single" w:sz="4" w:space="0" w:color="auto"/>
              <w:bottom w:val="single" w:sz="4" w:space="0" w:color="auto"/>
            </w:tcBorders>
            <w:shd w:val="clear" w:color="auto" w:fill="auto"/>
            <w:noWrap/>
            <w:vAlign w:val="center"/>
            <w:hideMark/>
          </w:tcPr>
          <w:p w14:paraId="48E6C47C"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Arahan Ketinggian Bangunan</w:t>
            </w:r>
          </w:p>
        </w:tc>
        <w:tc>
          <w:tcPr>
            <w:tcW w:w="0" w:type="auto"/>
            <w:tcBorders>
              <w:top w:val="single" w:sz="4" w:space="0" w:color="auto"/>
              <w:bottom w:val="single" w:sz="4" w:space="0" w:color="auto"/>
            </w:tcBorders>
            <w:shd w:val="clear" w:color="auto" w:fill="auto"/>
            <w:noWrap/>
            <w:vAlign w:val="center"/>
            <w:hideMark/>
          </w:tcPr>
          <w:p w14:paraId="580CB1DF"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Luas (ha)</w:t>
            </w:r>
          </w:p>
        </w:tc>
        <w:tc>
          <w:tcPr>
            <w:tcW w:w="0" w:type="auto"/>
            <w:tcBorders>
              <w:top w:val="single" w:sz="4" w:space="0" w:color="auto"/>
              <w:bottom w:val="single" w:sz="4" w:space="0" w:color="auto"/>
            </w:tcBorders>
            <w:shd w:val="clear" w:color="auto" w:fill="auto"/>
            <w:noWrap/>
            <w:vAlign w:val="center"/>
            <w:hideMark/>
          </w:tcPr>
          <w:p w14:paraId="7A109645"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Persentase</w:t>
            </w:r>
          </w:p>
        </w:tc>
      </w:tr>
      <w:tr w:rsidR="00F656AF" w:rsidRPr="00E544F9" w14:paraId="709D8704" w14:textId="77777777" w:rsidTr="00F656AF">
        <w:trPr>
          <w:trHeight w:val="300"/>
          <w:jc w:val="center"/>
        </w:trPr>
        <w:tc>
          <w:tcPr>
            <w:tcW w:w="0" w:type="auto"/>
            <w:tcBorders>
              <w:top w:val="nil"/>
              <w:bottom w:val="single" w:sz="4" w:space="0" w:color="auto"/>
            </w:tcBorders>
            <w:shd w:val="clear" w:color="auto" w:fill="auto"/>
            <w:noWrap/>
            <w:vAlign w:val="center"/>
            <w:hideMark/>
          </w:tcPr>
          <w:p w14:paraId="66656AA9"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1</w:t>
            </w:r>
          </w:p>
        </w:tc>
        <w:tc>
          <w:tcPr>
            <w:tcW w:w="0" w:type="auto"/>
            <w:tcBorders>
              <w:top w:val="nil"/>
              <w:bottom w:val="single" w:sz="4" w:space="0" w:color="auto"/>
            </w:tcBorders>
            <w:shd w:val="clear" w:color="auto" w:fill="auto"/>
            <w:noWrap/>
            <w:vAlign w:val="center"/>
            <w:hideMark/>
          </w:tcPr>
          <w:p w14:paraId="5BB9C0B1"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Non Bangunan</w:t>
            </w:r>
          </w:p>
        </w:tc>
        <w:tc>
          <w:tcPr>
            <w:tcW w:w="0" w:type="auto"/>
            <w:tcBorders>
              <w:top w:val="nil"/>
              <w:bottom w:val="single" w:sz="4" w:space="0" w:color="auto"/>
            </w:tcBorders>
            <w:shd w:val="clear" w:color="auto" w:fill="auto"/>
            <w:noWrap/>
            <w:vAlign w:val="center"/>
            <w:hideMark/>
          </w:tcPr>
          <w:p w14:paraId="00222457"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 xml:space="preserve">           6,55 </w:t>
            </w:r>
          </w:p>
        </w:tc>
        <w:tc>
          <w:tcPr>
            <w:tcW w:w="0" w:type="auto"/>
            <w:tcBorders>
              <w:top w:val="nil"/>
              <w:bottom w:val="single" w:sz="4" w:space="0" w:color="auto"/>
            </w:tcBorders>
            <w:shd w:val="clear" w:color="auto" w:fill="auto"/>
            <w:noWrap/>
            <w:vAlign w:val="center"/>
            <w:hideMark/>
          </w:tcPr>
          <w:p w14:paraId="38D8CF82"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0,3%</w:t>
            </w:r>
          </w:p>
        </w:tc>
      </w:tr>
      <w:tr w:rsidR="00F656AF" w:rsidRPr="00E544F9" w14:paraId="1EB746E7" w14:textId="77777777" w:rsidTr="00F656AF">
        <w:trPr>
          <w:trHeight w:val="300"/>
          <w:jc w:val="center"/>
        </w:trPr>
        <w:tc>
          <w:tcPr>
            <w:tcW w:w="0" w:type="auto"/>
            <w:tcBorders>
              <w:top w:val="nil"/>
              <w:bottom w:val="single" w:sz="4" w:space="0" w:color="auto"/>
            </w:tcBorders>
            <w:shd w:val="clear" w:color="auto" w:fill="auto"/>
            <w:noWrap/>
            <w:vAlign w:val="center"/>
            <w:hideMark/>
          </w:tcPr>
          <w:p w14:paraId="6651960B"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2</w:t>
            </w:r>
          </w:p>
        </w:tc>
        <w:tc>
          <w:tcPr>
            <w:tcW w:w="0" w:type="auto"/>
            <w:tcBorders>
              <w:top w:val="nil"/>
              <w:bottom w:val="single" w:sz="4" w:space="0" w:color="auto"/>
            </w:tcBorders>
            <w:shd w:val="clear" w:color="auto" w:fill="auto"/>
            <w:noWrap/>
            <w:vAlign w:val="center"/>
            <w:hideMark/>
          </w:tcPr>
          <w:p w14:paraId="62F60BEB"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Bangunan &lt;4 Lantai</w:t>
            </w:r>
          </w:p>
        </w:tc>
        <w:tc>
          <w:tcPr>
            <w:tcW w:w="0" w:type="auto"/>
            <w:tcBorders>
              <w:top w:val="nil"/>
              <w:bottom w:val="single" w:sz="4" w:space="0" w:color="auto"/>
            </w:tcBorders>
            <w:shd w:val="clear" w:color="auto" w:fill="auto"/>
            <w:noWrap/>
            <w:vAlign w:val="center"/>
            <w:hideMark/>
          </w:tcPr>
          <w:p w14:paraId="1434341B"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 xml:space="preserve">    2.335,35 </w:t>
            </w:r>
          </w:p>
        </w:tc>
        <w:tc>
          <w:tcPr>
            <w:tcW w:w="0" w:type="auto"/>
            <w:tcBorders>
              <w:top w:val="nil"/>
              <w:bottom w:val="single" w:sz="4" w:space="0" w:color="auto"/>
            </w:tcBorders>
            <w:shd w:val="clear" w:color="auto" w:fill="auto"/>
            <w:noWrap/>
            <w:vAlign w:val="center"/>
            <w:hideMark/>
          </w:tcPr>
          <w:p w14:paraId="31BF9B58"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94,0%</w:t>
            </w:r>
          </w:p>
        </w:tc>
      </w:tr>
      <w:tr w:rsidR="00F656AF" w:rsidRPr="00E544F9" w14:paraId="23178DEF" w14:textId="77777777" w:rsidTr="00F656AF">
        <w:trPr>
          <w:trHeight w:val="300"/>
          <w:jc w:val="center"/>
        </w:trPr>
        <w:tc>
          <w:tcPr>
            <w:tcW w:w="0" w:type="auto"/>
            <w:tcBorders>
              <w:top w:val="nil"/>
              <w:bottom w:val="single" w:sz="4" w:space="0" w:color="auto"/>
            </w:tcBorders>
            <w:shd w:val="clear" w:color="auto" w:fill="auto"/>
            <w:noWrap/>
            <w:vAlign w:val="center"/>
            <w:hideMark/>
          </w:tcPr>
          <w:p w14:paraId="7827CDC7"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3</w:t>
            </w:r>
          </w:p>
        </w:tc>
        <w:tc>
          <w:tcPr>
            <w:tcW w:w="0" w:type="auto"/>
            <w:tcBorders>
              <w:top w:val="nil"/>
              <w:bottom w:val="single" w:sz="4" w:space="0" w:color="auto"/>
            </w:tcBorders>
            <w:shd w:val="clear" w:color="auto" w:fill="auto"/>
            <w:noWrap/>
            <w:vAlign w:val="center"/>
            <w:hideMark/>
          </w:tcPr>
          <w:p w14:paraId="2A0E3E89"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Bangunan &gt;4 Lantai</w:t>
            </w:r>
          </w:p>
        </w:tc>
        <w:tc>
          <w:tcPr>
            <w:tcW w:w="0" w:type="auto"/>
            <w:tcBorders>
              <w:top w:val="nil"/>
              <w:bottom w:val="single" w:sz="4" w:space="0" w:color="auto"/>
            </w:tcBorders>
            <w:shd w:val="clear" w:color="auto" w:fill="auto"/>
            <w:noWrap/>
            <w:vAlign w:val="center"/>
            <w:hideMark/>
          </w:tcPr>
          <w:p w14:paraId="7F81CF54"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 xml:space="preserve">       142,33 </w:t>
            </w:r>
          </w:p>
        </w:tc>
        <w:tc>
          <w:tcPr>
            <w:tcW w:w="0" w:type="auto"/>
            <w:tcBorders>
              <w:top w:val="nil"/>
              <w:bottom w:val="single" w:sz="4" w:space="0" w:color="auto"/>
            </w:tcBorders>
            <w:shd w:val="clear" w:color="auto" w:fill="auto"/>
            <w:noWrap/>
            <w:vAlign w:val="center"/>
            <w:hideMark/>
          </w:tcPr>
          <w:p w14:paraId="31FBC73F"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5,7%</w:t>
            </w:r>
          </w:p>
        </w:tc>
      </w:tr>
      <w:tr w:rsidR="00F656AF" w:rsidRPr="00E544F9" w14:paraId="16BBE32D" w14:textId="77777777" w:rsidTr="00F656AF">
        <w:trPr>
          <w:trHeight w:val="300"/>
          <w:jc w:val="center"/>
        </w:trPr>
        <w:tc>
          <w:tcPr>
            <w:tcW w:w="0" w:type="auto"/>
            <w:gridSpan w:val="2"/>
            <w:tcBorders>
              <w:top w:val="single" w:sz="4" w:space="0" w:color="auto"/>
              <w:bottom w:val="single" w:sz="4" w:space="0" w:color="auto"/>
            </w:tcBorders>
            <w:shd w:val="clear" w:color="auto" w:fill="auto"/>
            <w:noWrap/>
            <w:vAlign w:val="center"/>
            <w:hideMark/>
          </w:tcPr>
          <w:p w14:paraId="59ACDFB1"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Total</w:t>
            </w:r>
          </w:p>
        </w:tc>
        <w:tc>
          <w:tcPr>
            <w:tcW w:w="0" w:type="auto"/>
            <w:tcBorders>
              <w:top w:val="nil"/>
              <w:bottom w:val="single" w:sz="4" w:space="0" w:color="auto"/>
            </w:tcBorders>
            <w:shd w:val="clear" w:color="auto" w:fill="auto"/>
            <w:noWrap/>
            <w:vAlign w:val="center"/>
            <w:hideMark/>
          </w:tcPr>
          <w:p w14:paraId="580E6948"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 xml:space="preserve">    2.484,23 </w:t>
            </w:r>
          </w:p>
        </w:tc>
        <w:tc>
          <w:tcPr>
            <w:tcW w:w="0" w:type="auto"/>
            <w:tcBorders>
              <w:top w:val="nil"/>
              <w:bottom w:val="single" w:sz="4" w:space="0" w:color="auto"/>
            </w:tcBorders>
            <w:shd w:val="clear" w:color="auto" w:fill="auto"/>
            <w:noWrap/>
            <w:vAlign w:val="center"/>
            <w:hideMark/>
          </w:tcPr>
          <w:p w14:paraId="3BE9E325" w14:textId="77777777" w:rsidR="00F656AF" w:rsidRPr="00E544F9" w:rsidRDefault="00F656AF" w:rsidP="00F656AF">
            <w:pPr>
              <w:spacing w:after="0" w:line="240" w:lineRule="auto"/>
              <w:jc w:val="center"/>
              <w:rPr>
                <w:rFonts w:ascii="Times New Roman" w:eastAsia="Times New Roman" w:hAnsi="Times New Roman" w:cs="Times New Roman"/>
                <w:color w:val="000000"/>
                <w:kern w:val="0"/>
                <w:sz w:val="20"/>
                <w:szCs w:val="20"/>
                <w:lang w:val="id-ID" w:eastAsia="en-ID"/>
                <w14:ligatures w14:val="none"/>
              </w:rPr>
            </w:pPr>
            <w:r w:rsidRPr="00E544F9">
              <w:rPr>
                <w:rFonts w:ascii="Times New Roman" w:eastAsia="Times New Roman" w:hAnsi="Times New Roman" w:cs="Times New Roman"/>
                <w:color w:val="000000"/>
                <w:kern w:val="0"/>
                <w:sz w:val="20"/>
                <w:szCs w:val="20"/>
                <w:lang w:val="id-ID" w:eastAsia="en-ID"/>
                <w14:ligatures w14:val="none"/>
              </w:rPr>
              <w:t>100,0%</w:t>
            </w:r>
          </w:p>
        </w:tc>
      </w:tr>
    </w:tbl>
    <w:p w14:paraId="3CCF75FB" w14:textId="666C5719" w:rsidR="00C90773" w:rsidRPr="00E544F9" w:rsidRDefault="0010626A" w:rsidP="0010626A">
      <w:pPr>
        <w:rPr>
          <w:rFonts w:ascii="Times New Roman" w:hAnsi="Times New Roman" w:cs="Times New Roman"/>
          <w:b/>
          <w:bCs/>
          <w:lang w:val="id-ID"/>
        </w:rPr>
      </w:pPr>
      <w:r w:rsidRPr="00E544F9">
        <w:rPr>
          <w:rFonts w:ascii="Times New Roman" w:hAnsi="Times New Roman" w:cs="Times New Roman"/>
          <w:lang w:val="id-ID"/>
        </w:rPr>
        <w:t xml:space="preserve">                                   </w:t>
      </w:r>
      <w:r w:rsidR="00C90773" w:rsidRPr="00E544F9">
        <w:rPr>
          <w:rFonts w:ascii="Times New Roman" w:hAnsi="Times New Roman" w:cs="Times New Roman"/>
          <w:lang w:val="id-ID"/>
        </w:rPr>
        <w:t>Sumber : Hasil analisis 2023</w:t>
      </w:r>
    </w:p>
    <w:p w14:paraId="5703B718" w14:textId="3AAB483B" w:rsidR="00D403E5" w:rsidRPr="00E544F9" w:rsidRDefault="00593CF4" w:rsidP="00E07DBB">
      <w:pPr>
        <w:spacing w:after="0"/>
        <w:jc w:val="center"/>
        <w:rPr>
          <w:rFonts w:ascii="Times New Roman" w:hAnsi="Times New Roman" w:cs="Times New Roman"/>
          <w:lang w:val="id-ID"/>
        </w:rPr>
      </w:pPr>
      <w:r w:rsidRPr="00E544F9">
        <w:rPr>
          <w:rFonts w:ascii="Times New Roman" w:hAnsi="Times New Roman" w:cs="Times New Roman"/>
          <w:noProof/>
          <w:lang w:val="id-ID"/>
        </w:rPr>
        <w:drawing>
          <wp:inline distT="0" distB="0" distL="0" distR="0" wp14:anchorId="57FEC4E4" wp14:editId="4F3CDF11">
            <wp:extent cx="5078523" cy="4320000"/>
            <wp:effectExtent l="0" t="0" r="8255" b="4445"/>
            <wp:docPr id="1767220843"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20843" name="Gambar 17672208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8523" cy="4320000"/>
                    </a:xfrm>
                    <a:prstGeom prst="rect">
                      <a:avLst/>
                    </a:prstGeom>
                  </pic:spPr>
                </pic:pic>
              </a:graphicData>
            </a:graphic>
          </wp:inline>
        </w:drawing>
      </w:r>
    </w:p>
    <w:p w14:paraId="6420050D" w14:textId="0C3ADAB4" w:rsidR="000A3F82" w:rsidRDefault="000A3F82" w:rsidP="00E07DBB">
      <w:pPr>
        <w:spacing w:after="0"/>
        <w:rPr>
          <w:rFonts w:ascii="Times New Roman" w:hAnsi="Times New Roman" w:cs="Times New Roman"/>
          <w:lang w:val="id-ID"/>
        </w:rPr>
      </w:pPr>
      <w:r w:rsidRPr="00E544F9">
        <w:rPr>
          <w:rFonts w:ascii="Times New Roman" w:hAnsi="Times New Roman" w:cs="Times New Roman"/>
          <w:lang w:val="id-ID"/>
        </w:rPr>
        <w:t xml:space="preserve">              Gambar</w:t>
      </w:r>
      <w:r w:rsidR="00B175C2">
        <w:rPr>
          <w:rFonts w:ascii="Times New Roman" w:hAnsi="Times New Roman" w:cs="Times New Roman"/>
          <w:lang w:val="en-US"/>
        </w:rPr>
        <w:t xml:space="preserve"> 3</w:t>
      </w:r>
      <w:r w:rsidRPr="00E544F9">
        <w:rPr>
          <w:rFonts w:ascii="Times New Roman" w:hAnsi="Times New Roman" w:cs="Times New Roman"/>
          <w:lang w:val="id-ID"/>
        </w:rPr>
        <w:t>. Peta Arahan Ketinggian Bangunan Kota Bukittinggi</w:t>
      </w:r>
    </w:p>
    <w:p w14:paraId="335C178C" w14:textId="18D98F34" w:rsidR="00E07DBB" w:rsidRPr="00E544F9" w:rsidRDefault="00E07DBB" w:rsidP="00E07DBB">
      <w:pPr>
        <w:spacing w:after="0"/>
        <w:rPr>
          <w:rFonts w:ascii="Times New Roman" w:hAnsi="Times New Roman" w:cs="Times New Roman"/>
          <w:lang w:val="id-ID"/>
        </w:rPr>
      </w:pPr>
      <w:r>
        <w:rPr>
          <w:rFonts w:ascii="Times New Roman" w:hAnsi="Times New Roman" w:cs="Times New Roman"/>
          <w:lang w:val="en-US"/>
        </w:rPr>
        <w:t xml:space="preserve">              </w:t>
      </w:r>
      <w:r w:rsidRPr="00E544F9">
        <w:rPr>
          <w:rFonts w:ascii="Times New Roman" w:hAnsi="Times New Roman" w:cs="Times New Roman"/>
          <w:lang w:val="id-ID"/>
        </w:rPr>
        <w:t>Sumber : Hasil analisis 2023</w:t>
      </w:r>
    </w:p>
    <w:p w14:paraId="3AC74BBB" w14:textId="77777777" w:rsidR="0010626A" w:rsidRDefault="0010626A" w:rsidP="0010626A">
      <w:pPr>
        <w:pStyle w:val="DaftarParagraf"/>
        <w:rPr>
          <w:rFonts w:ascii="Times New Roman" w:hAnsi="Times New Roman" w:cs="Times New Roman"/>
          <w:b/>
          <w:bCs/>
          <w:sz w:val="24"/>
          <w:szCs w:val="24"/>
          <w:lang w:val="id-ID"/>
        </w:rPr>
      </w:pPr>
    </w:p>
    <w:p w14:paraId="23B96650" w14:textId="77777777" w:rsidR="003D53BC" w:rsidRDefault="003D53BC" w:rsidP="0010626A">
      <w:pPr>
        <w:pStyle w:val="DaftarParagraf"/>
        <w:rPr>
          <w:rFonts w:ascii="Times New Roman" w:hAnsi="Times New Roman" w:cs="Times New Roman"/>
          <w:b/>
          <w:bCs/>
          <w:sz w:val="24"/>
          <w:szCs w:val="24"/>
          <w:lang w:val="id-ID"/>
        </w:rPr>
      </w:pPr>
    </w:p>
    <w:p w14:paraId="255D5731" w14:textId="77777777" w:rsidR="003D53BC" w:rsidRDefault="003D53BC" w:rsidP="0010626A">
      <w:pPr>
        <w:pStyle w:val="DaftarParagraf"/>
        <w:rPr>
          <w:rFonts w:ascii="Times New Roman" w:hAnsi="Times New Roman" w:cs="Times New Roman"/>
          <w:b/>
          <w:bCs/>
          <w:sz w:val="24"/>
          <w:szCs w:val="24"/>
          <w:lang w:val="id-ID"/>
        </w:rPr>
      </w:pPr>
    </w:p>
    <w:p w14:paraId="18682B36" w14:textId="77777777" w:rsidR="003D53BC" w:rsidRDefault="003D53BC" w:rsidP="0010626A">
      <w:pPr>
        <w:pStyle w:val="DaftarParagraf"/>
        <w:rPr>
          <w:rFonts w:ascii="Times New Roman" w:hAnsi="Times New Roman" w:cs="Times New Roman"/>
          <w:b/>
          <w:bCs/>
          <w:sz w:val="24"/>
          <w:szCs w:val="24"/>
          <w:lang w:val="id-ID"/>
        </w:rPr>
      </w:pPr>
    </w:p>
    <w:p w14:paraId="2FC73B31" w14:textId="77777777" w:rsidR="003D53BC" w:rsidRPr="00E544F9" w:rsidRDefault="003D53BC" w:rsidP="003D53BC">
      <w:pPr>
        <w:pStyle w:val="DaftarParagraf"/>
        <w:jc w:val="center"/>
        <w:rPr>
          <w:rFonts w:ascii="Times New Roman" w:hAnsi="Times New Roman" w:cs="Times New Roman"/>
          <w:b/>
          <w:bCs/>
          <w:sz w:val="24"/>
          <w:szCs w:val="24"/>
          <w:lang w:val="id-ID"/>
        </w:rPr>
      </w:pPr>
    </w:p>
    <w:p w14:paraId="61A089B2" w14:textId="77777777" w:rsidR="0010626A" w:rsidRPr="00E544F9" w:rsidRDefault="00955923" w:rsidP="0010626A">
      <w:pPr>
        <w:pStyle w:val="DaftarParagraf"/>
        <w:numPr>
          <w:ilvl w:val="1"/>
          <w:numId w:val="1"/>
        </w:numPr>
        <w:tabs>
          <w:tab w:val="left" w:pos="426"/>
        </w:tabs>
        <w:spacing w:line="360" w:lineRule="auto"/>
        <w:ind w:left="0" w:firstLine="0"/>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lastRenderedPageBreak/>
        <w:t>Kesesuaian Ketinggian Bangunan</w:t>
      </w:r>
    </w:p>
    <w:p w14:paraId="27B9B7A1" w14:textId="79BB885F" w:rsidR="003B3355" w:rsidRPr="00E544F9" w:rsidRDefault="0010626A" w:rsidP="0010626A">
      <w:pPr>
        <w:pStyle w:val="DaftarParagraf"/>
        <w:tabs>
          <w:tab w:val="left" w:pos="426"/>
        </w:tabs>
        <w:spacing w:after="0" w:line="276" w:lineRule="auto"/>
        <w:ind w:left="0"/>
        <w:jc w:val="both"/>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tab/>
      </w:r>
      <w:r w:rsidR="00736FB9" w:rsidRPr="00E544F9">
        <w:rPr>
          <w:rFonts w:ascii="Times New Roman" w:hAnsi="Times New Roman" w:cs="Times New Roman"/>
          <w:sz w:val="24"/>
          <w:szCs w:val="24"/>
          <w:lang w:val="id-ID"/>
        </w:rPr>
        <w:t>Jumlah lantai pada bangunan yang ada di Kota Bukittinggi mencakup lantai 1, 2, 3, 4, dan 7, sebagaimana dijelaskan dalam tabel. Bangunan dengan lantai 1 hingga 4 merupakan bangunan perumahan, perdagangan, dan jasa, sementara bangunan berlantai 7 merupakan bangunan hotel dan bangunan Jam Gadang.</w:t>
      </w:r>
    </w:p>
    <w:p w14:paraId="610AFA8A" w14:textId="767C054E" w:rsidR="003B3355" w:rsidRPr="00E544F9" w:rsidRDefault="003B3355" w:rsidP="003B3355">
      <w:pPr>
        <w:pStyle w:val="DaftarParagraf"/>
        <w:spacing w:after="0"/>
        <w:ind w:left="360"/>
        <w:jc w:val="center"/>
        <w:rPr>
          <w:rFonts w:ascii="Times New Roman" w:hAnsi="Times New Roman" w:cs="Times New Roman"/>
          <w:lang w:val="id-ID"/>
        </w:rPr>
      </w:pPr>
      <w:r w:rsidRPr="00E544F9">
        <w:rPr>
          <w:rFonts w:ascii="Times New Roman" w:hAnsi="Times New Roman" w:cs="Times New Roman"/>
          <w:lang w:val="id-ID"/>
        </w:rPr>
        <w:t>Tabel 22. Kesesuaian Ketinggian Bangunan Kota Bukittinggi</w:t>
      </w:r>
    </w:p>
    <w:tbl>
      <w:tblPr>
        <w:tblW w:w="0" w:type="auto"/>
        <w:tblLayout w:type="fixed"/>
        <w:tblLook w:val="04A0" w:firstRow="1" w:lastRow="0" w:firstColumn="1" w:lastColumn="0" w:noHBand="0" w:noVBand="1"/>
      </w:tblPr>
      <w:tblGrid>
        <w:gridCol w:w="1560"/>
        <w:gridCol w:w="850"/>
        <w:gridCol w:w="709"/>
        <w:gridCol w:w="567"/>
        <w:gridCol w:w="425"/>
        <w:gridCol w:w="284"/>
        <w:gridCol w:w="992"/>
        <w:gridCol w:w="1134"/>
        <w:gridCol w:w="850"/>
        <w:gridCol w:w="1134"/>
        <w:gridCol w:w="855"/>
      </w:tblGrid>
      <w:tr w:rsidR="00955923" w:rsidRPr="00E544F9" w14:paraId="2D11B75A" w14:textId="77777777" w:rsidTr="00857B43">
        <w:trPr>
          <w:trHeight w:val="300"/>
        </w:trPr>
        <w:tc>
          <w:tcPr>
            <w:tcW w:w="1560" w:type="dxa"/>
            <w:vMerge w:val="restart"/>
            <w:tcBorders>
              <w:top w:val="single" w:sz="4" w:space="0" w:color="auto"/>
              <w:bottom w:val="single" w:sz="4" w:space="0" w:color="auto"/>
            </w:tcBorders>
            <w:shd w:val="clear" w:color="auto" w:fill="auto"/>
            <w:noWrap/>
            <w:vAlign w:val="center"/>
            <w:hideMark/>
          </w:tcPr>
          <w:p w14:paraId="59058BA5" w14:textId="77777777" w:rsidR="00955923" w:rsidRPr="00E544F9" w:rsidRDefault="00955923" w:rsidP="001C53E5">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Arahan Ketinggian </w:t>
            </w:r>
            <w:proofErr w:type="spellStart"/>
            <w:r w:rsidRPr="00E544F9">
              <w:rPr>
                <w:rFonts w:ascii="Times New Roman" w:eastAsia="Times New Roman" w:hAnsi="Times New Roman" w:cs="Times New Roman"/>
                <w:color w:val="000000"/>
                <w:kern w:val="0"/>
                <w:sz w:val="18"/>
                <w:szCs w:val="18"/>
                <w:lang w:val="id-ID" w:eastAsia="en-ID"/>
                <w14:ligatures w14:val="none"/>
              </w:rPr>
              <w:t>Banguan</w:t>
            </w:r>
            <w:proofErr w:type="spellEnd"/>
          </w:p>
        </w:tc>
        <w:tc>
          <w:tcPr>
            <w:tcW w:w="3827" w:type="dxa"/>
            <w:gridSpan w:val="6"/>
            <w:vMerge w:val="restart"/>
            <w:tcBorders>
              <w:top w:val="single" w:sz="4" w:space="0" w:color="auto"/>
              <w:bottom w:val="single" w:sz="4" w:space="0" w:color="auto"/>
            </w:tcBorders>
            <w:shd w:val="clear" w:color="auto" w:fill="auto"/>
            <w:noWrap/>
            <w:vAlign w:val="center"/>
            <w:hideMark/>
          </w:tcPr>
          <w:p w14:paraId="44CB20DE"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 Lantai Bangunan </w:t>
            </w:r>
            <w:proofErr w:type="spellStart"/>
            <w:r w:rsidRPr="00E544F9">
              <w:rPr>
                <w:rFonts w:ascii="Times New Roman" w:eastAsia="Times New Roman" w:hAnsi="Times New Roman" w:cs="Times New Roman"/>
                <w:color w:val="000000"/>
                <w:kern w:val="0"/>
                <w:sz w:val="18"/>
                <w:szCs w:val="18"/>
                <w:lang w:val="id-ID" w:eastAsia="en-ID"/>
                <w14:ligatures w14:val="none"/>
              </w:rPr>
              <w:t>Eksisting</w:t>
            </w:r>
            <w:proofErr w:type="spellEnd"/>
          </w:p>
        </w:tc>
        <w:tc>
          <w:tcPr>
            <w:tcW w:w="3973" w:type="dxa"/>
            <w:gridSpan w:val="4"/>
            <w:tcBorders>
              <w:top w:val="single" w:sz="4" w:space="0" w:color="auto"/>
              <w:bottom w:val="single" w:sz="4" w:space="0" w:color="auto"/>
            </w:tcBorders>
            <w:shd w:val="clear" w:color="auto" w:fill="auto"/>
            <w:noWrap/>
            <w:vAlign w:val="center"/>
            <w:hideMark/>
          </w:tcPr>
          <w:p w14:paraId="3FB8BC04" w14:textId="056D3822" w:rsidR="00955923" w:rsidRPr="00E544F9" w:rsidRDefault="000963A7"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Kesesuaian</w:t>
            </w:r>
            <w:r w:rsidR="00955923" w:rsidRPr="00E544F9">
              <w:rPr>
                <w:rFonts w:ascii="Times New Roman" w:eastAsia="Times New Roman" w:hAnsi="Times New Roman" w:cs="Times New Roman"/>
                <w:color w:val="000000"/>
                <w:kern w:val="0"/>
                <w:sz w:val="18"/>
                <w:szCs w:val="18"/>
                <w:lang w:val="id-ID" w:eastAsia="en-ID"/>
                <w14:ligatures w14:val="none"/>
              </w:rPr>
              <w:t xml:space="preserve"> Tinggi Bangunan</w:t>
            </w:r>
          </w:p>
        </w:tc>
      </w:tr>
      <w:tr w:rsidR="00955923" w:rsidRPr="00E544F9" w14:paraId="34E76D5B" w14:textId="77777777" w:rsidTr="00857B43">
        <w:trPr>
          <w:trHeight w:val="300"/>
        </w:trPr>
        <w:tc>
          <w:tcPr>
            <w:tcW w:w="1560" w:type="dxa"/>
            <w:vMerge/>
            <w:tcBorders>
              <w:top w:val="single" w:sz="4" w:space="0" w:color="auto"/>
              <w:bottom w:val="single" w:sz="4" w:space="0" w:color="auto"/>
            </w:tcBorders>
            <w:vAlign w:val="center"/>
            <w:hideMark/>
          </w:tcPr>
          <w:p w14:paraId="1BB3BFA1" w14:textId="77777777" w:rsidR="00955923" w:rsidRPr="00E544F9" w:rsidRDefault="00955923" w:rsidP="0095592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3827" w:type="dxa"/>
            <w:gridSpan w:val="6"/>
            <w:vMerge/>
            <w:tcBorders>
              <w:top w:val="single" w:sz="4" w:space="0" w:color="auto"/>
              <w:bottom w:val="single" w:sz="4" w:space="0" w:color="auto"/>
            </w:tcBorders>
            <w:vAlign w:val="center"/>
            <w:hideMark/>
          </w:tcPr>
          <w:p w14:paraId="59CB4559" w14:textId="77777777" w:rsidR="00955923" w:rsidRPr="00E544F9" w:rsidRDefault="00955923" w:rsidP="0095592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1984" w:type="dxa"/>
            <w:gridSpan w:val="2"/>
            <w:tcBorders>
              <w:top w:val="single" w:sz="4" w:space="0" w:color="auto"/>
              <w:bottom w:val="single" w:sz="4" w:space="0" w:color="auto"/>
            </w:tcBorders>
            <w:shd w:val="clear" w:color="auto" w:fill="auto"/>
            <w:noWrap/>
            <w:vAlign w:val="center"/>
            <w:hideMark/>
          </w:tcPr>
          <w:p w14:paraId="66305A92" w14:textId="77777777" w:rsidR="00955923" w:rsidRPr="00E544F9" w:rsidRDefault="00955923" w:rsidP="00857B4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Sesuai</w:t>
            </w:r>
          </w:p>
        </w:tc>
        <w:tc>
          <w:tcPr>
            <w:tcW w:w="1989" w:type="dxa"/>
            <w:gridSpan w:val="2"/>
            <w:tcBorders>
              <w:top w:val="single" w:sz="4" w:space="0" w:color="auto"/>
              <w:bottom w:val="single" w:sz="4" w:space="0" w:color="auto"/>
            </w:tcBorders>
            <w:shd w:val="clear" w:color="auto" w:fill="auto"/>
            <w:noWrap/>
            <w:vAlign w:val="center"/>
            <w:hideMark/>
          </w:tcPr>
          <w:p w14:paraId="680F7AD0" w14:textId="77777777" w:rsidR="00955923" w:rsidRPr="00E544F9" w:rsidRDefault="00955923" w:rsidP="00857B4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Tidak Sesuai</w:t>
            </w:r>
          </w:p>
        </w:tc>
      </w:tr>
      <w:tr w:rsidR="00D61D3A" w:rsidRPr="00E544F9" w14:paraId="7048F4DC" w14:textId="77777777" w:rsidTr="00857B43">
        <w:trPr>
          <w:trHeight w:val="300"/>
        </w:trPr>
        <w:tc>
          <w:tcPr>
            <w:tcW w:w="1560" w:type="dxa"/>
            <w:vMerge/>
            <w:tcBorders>
              <w:top w:val="single" w:sz="4" w:space="0" w:color="auto"/>
              <w:bottom w:val="single" w:sz="4" w:space="0" w:color="auto"/>
            </w:tcBorders>
            <w:vAlign w:val="center"/>
            <w:hideMark/>
          </w:tcPr>
          <w:p w14:paraId="2D5B1633" w14:textId="77777777" w:rsidR="00955923" w:rsidRPr="00E544F9" w:rsidRDefault="00955923" w:rsidP="00955923">
            <w:pPr>
              <w:spacing w:after="0" w:line="240" w:lineRule="auto"/>
              <w:rPr>
                <w:rFonts w:ascii="Times New Roman" w:eastAsia="Times New Roman" w:hAnsi="Times New Roman" w:cs="Times New Roman"/>
                <w:color w:val="000000"/>
                <w:kern w:val="0"/>
                <w:sz w:val="18"/>
                <w:szCs w:val="18"/>
                <w:lang w:val="id-ID" w:eastAsia="en-ID"/>
                <w14:ligatures w14:val="none"/>
              </w:rPr>
            </w:pPr>
          </w:p>
        </w:tc>
        <w:tc>
          <w:tcPr>
            <w:tcW w:w="850" w:type="dxa"/>
            <w:tcBorders>
              <w:top w:val="nil"/>
              <w:bottom w:val="single" w:sz="4" w:space="0" w:color="auto"/>
            </w:tcBorders>
            <w:shd w:val="clear" w:color="auto" w:fill="auto"/>
            <w:noWrap/>
            <w:vAlign w:val="center"/>
            <w:hideMark/>
          </w:tcPr>
          <w:p w14:paraId="1A6F69B6"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p>
        </w:tc>
        <w:tc>
          <w:tcPr>
            <w:tcW w:w="709" w:type="dxa"/>
            <w:tcBorders>
              <w:top w:val="nil"/>
              <w:bottom w:val="single" w:sz="4" w:space="0" w:color="auto"/>
            </w:tcBorders>
            <w:shd w:val="clear" w:color="auto" w:fill="auto"/>
            <w:noWrap/>
            <w:vAlign w:val="center"/>
            <w:hideMark/>
          </w:tcPr>
          <w:p w14:paraId="3F373406"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567" w:type="dxa"/>
            <w:tcBorders>
              <w:top w:val="nil"/>
              <w:bottom w:val="single" w:sz="4" w:space="0" w:color="auto"/>
            </w:tcBorders>
            <w:shd w:val="clear" w:color="auto" w:fill="auto"/>
            <w:noWrap/>
            <w:vAlign w:val="center"/>
            <w:hideMark/>
          </w:tcPr>
          <w:p w14:paraId="43D399E7"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425" w:type="dxa"/>
            <w:tcBorders>
              <w:top w:val="nil"/>
              <w:bottom w:val="single" w:sz="4" w:space="0" w:color="auto"/>
            </w:tcBorders>
            <w:shd w:val="clear" w:color="auto" w:fill="auto"/>
            <w:noWrap/>
            <w:vAlign w:val="center"/>
            <w:hideMark/>
          </w:tcPr>
          <w:p w14:paraId="27C416F3"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284" w:type="dxa"/>
            <w:tcBorders>
              <w:top w:val="nil"/>
              <w:bottom w:val="single" w:sz="4" w:space="0" w:color="auto"/>
            </w:tcBorders>
            <w:shd w:val="clear" w:color="auto" w:fill="auto"/>
            <w:noWrap/>
            <w:vAlign w:val="center"/>
            <w:hideMark/>
          </w:tcPr>
          <w:p w14:paraId="28B12E90"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7</w:t>
            </w:r>
          </w:p>
        </w:tc>
        <w:tc>
          <w:tcPr>
            <w:tcW w:w="992" w:type="dxa"/>
            <w:tcBorders>
              <w:top w:val="nil"/>
              <w:bottom w:val="single" w:sz="4" w:space="0" w:color="auto"/>
            </w:tcBorders>
            <w:shd w:val="clear" w:color="auto" w:fill="auto"/>
            <w:noWrap/>
            <w:vAlign w:val="center"/>
            <w:hideMark/>
          </w:tcPr>
          <w:p w14:paraId="30540C53" w14:textId="3A167009"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 xml:space="preserve">Total </w:t>
            </w:r>
          </w:p>
        </w:tc>
        <w:tc>
          <w:tcPr>
            <w:tcW w:w="1134" w:type="dxa"/>
            <w:tcBorders>
              <w:top w:val="nil"/>
              <w:bottom w:val="single" w:sz="4" w:space="0" w:color="auto"/>
            </w:tcBorders>
            <w:shd w:val="clear" w:color="auto" w:fill="auto"/>
            <w:noWrap/>
            <w:vAlign w:val="center"/>
            <w:hideMark/>
          </w:tcPr>
          <w:p w14:paraId="2369A6F8" w14:textId="77777777" w:rsidR="00955923" w:rsidRPr="00E544F9" w:rsidRDefault="00955923" w:rsidP="00857B4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Bangunan</w:t>
            </w:r>
          </w:p>
        </w:tc>
        <w:tc>
          <w:tcPr>
            <w:tcW w:w="850" w:type="dxa"/>
            <w:tcBorders>
              <w:top w:val="nil"/>
              <w:bottom w:val="single" w:sz="4" w:space="0" w:color="auto"/>
            </w:tcBorders>
            <w:shd w:val="clear" w:color="auto" w:fill="auto"/>
            <w:noWrap/>
            <w:vAlign w:val="center"/>
            <w:hideMark/>
          </w:tcPr>
          <w:p w14:paraId="27373144" w14:textId="77777777" w:rsidR="00955923" w:rsidRPr="00E544F9" w:rsidRDefault="00955923" w:rsidP="00857B4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w:t>
            </w:r>
          </w:p>
        </w:tc>
        <w:tc>
          <w:tcPr>
            <w:tcW w:w="1134" w:type="dxa"/>
            <w:tcBorders>
              <w:top w:val="nil"/>
              <w:bottom w:val="single" w:sz="4" w:space="0" w:color="auto"/>
            </w:tcBorders>
            <w:shd w:val="clear" w:color="auto" w:fill="auto"/>
            <w:noWrap/>
            <w:vAlign w:val="center"/>
            <w:hideMark/>
          </w:tcPr>
          <w:p w14:paraId="0B69C7E3" w14:textId="77777777" w:rsidR="00955923" w:rsidRPr="00E544F9" w:rsidRDefault="00955923" w:rsidP="00857B4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Bangunan</w:t>
            </w:r>
          </w:p>
        </w:tc>
        <w:tc>
          <w:tcPr>
            <w:tcW w:w="855" w:type="dxa"/>
            <w:tcBorders>
              <w:top w:val="nil"/>
              <w:bottom w:val="single" w:sz="4" w:space="0" w:color="auto"/>
            </w:tcBorders>
            <w:shd w:val="clear" w:color="auto" w:fill="auto"/>
            <w:noWrap/>
            <w:vAlign w:val="center"/>
            <w:hideMark/>
          </w:tcPr>
          <w:p w14:paraId="7425FC32" w14:textId="77777777" w:rsidR="00955923" w:rsidRPr="00E544F9" w:rsidRDefault="00955923" w:rsidP="00857B4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w:t>
            </w:r>
          </w:p>
        </w:tc>
      </w:tr>
      <w:tr w:rsidR="00D61D3A" w:rsidRPr="00E544F9" w14:paraId="320F8559" w14:textId="77777777" w:rsidTr="00857B43">
        <w:trPr>
          <w:trHeight w:val="300"/>
        </w:trPr>
        <w:tc>
          <w:tcPr>
            <w:tcW w:w="1560" w:type="dxa"/>
            <w:tcBorders>
              <w:top w:val="nil"/>
              <w:bottom w:val="single" w:sz="4" w:space="0" w:color="auto"/>
            </w:tcBorders>
            <w:shd w:val="clear" w:color="auto" w:fill="auto"/>
            <w:noWrap/>
            <w:vAlign w:val="center"/>
            <w:hideMark/>
          </w:tcPr>
          <w:p w14:paraId="39E68EF0" w14:textId="77777777" w:rsidR="00955923" w:rsidRPr="00E544F9" w:rsidRDefault="00955923" w:rsidP="001C53E5">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Bangunan &lt;4 Lantai</w:t>
            </w:r>
          </w:p>
        </w:tc>
        <w:tc>
          <w:tcPr>
            <w:tcW w:w="850" w:type="dxa"/>
            <w:tcBorders>
              <w:top w:val="nil"/>
              <w:bottom w:val="single" w:sz="4" w:space="0" w:color="auto"/>
            </w:tcBorders>
            <w:shd w:val="clear" w:color="auto" w:fill="auto"/>
            <w:noWrap/>
            <w:vAlign w:val="center"/>
            <w:hideMark/>
          </w:tcPr>
          <w:p w14:paraId="5D066022" w14:textId="35F4138F"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r w:rsidR="001C53E5"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9370</w:t>
            </w:r>
          </w:p>
        </w:tc>
        <w:tc>
          <w:tcPr>
            <w:tcW w:w="709" w:type="dxa"/>
            <w:tcBorders>
              <w:top w:val="nil"/>
              <w:bottom w:val="single" w:sz="4" w:space="0" w:color="auto"/>
            </w:tcBorders>
            <w:shd w:val="clear" w:color="auto" w:fill="auto"/>
            <w:noWrap/>
            <w:vAlign w:val="center"/>
            <w:hideMark/>
          </w:tcPr>
          <w:p w14:paraId="58A2D51D" w14:textId="4803D65E"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w:t>
            </w:r>
            <w:r w:rsidR="001C53E5"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889</w:t>
            </w:r>
          </w:p>
        </w:tc>
        <w:tc>
          <w:tcPr>
            <w:tcW w:w="567" w:type="dxa"/>
            <w:tcBorders>
              <w:top w:val="nil"/>
              <w:bottom w:val="single" w:sz="4" w:space="0" w:color="auto"/>
            </w:tcBorders>
            <w:shd w:val="clear" w:color="auto" w:fill="auto"/>
            <w:noWrap/>
            <w:vAlign w:val="center"/>
            <w:hideMark/>
          </w:tcPr>
          <w:p w14:paraId="79D68E6D"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175</w:t>
            </w:r>
          </w:p>
        </w:tc>
        <w:tc>
          <w:tcPr>
            <w:tcW w:w="425" w:type="dxa"/>
            <w:tcBorders>
              <w:top w:val="nil"/>
              <w:bottom w:val="single" w:sz="4" w:space="0" w:color="auto"/>
            </w:tcBorders>
            <w:shd w:val="clear" w:color="auto" w:fill="auto"/>
            <w:noWrap/>
            <w:vAlign w:val="center"/>
            <w:hideMark/>
          </w:tcPr>
          <w:p w14:paraId="3722E415"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w:t>
            </w:r>
          </w:p>
        </w:tc>
        <w:tc>
          <w:tcPr>
            <w:tcW w:w="284" w:type="dxa"/>
            <w:tcBorders>
              <w:top w:val="nil"/>
              <w:bottom w:val="single" w:sz="4" w:space="0" w:color="auto"/>
            </w:tcBorders>
            <w:shd w:val="clear" w:color="auto" w:fill="auto"/>
            <w:noWrap/>
            <w:vAlign w:val="center"/>
            <w:hideMark/>
          </w:tcPr>
          <w:p w14:paraId="5094D677"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992" w:type="dxa"/>
            <w:tcBorders>
              <w:top w:val="nil"/>
              <w:bottom w:val="single" w:sz="4" w:space="0" w:color="auto"/>
            </w:tcBorders>
            <w:shd w:val="clear" w:color="auto" w:fill="auto"/>
            <w:noWrap/>
            <w:vAlign w:val="center"/>
            <w:hideMark/>
          </w:tcPr>
          <w:p w14:paraId="78F46F17" w14:textId="5643A37F"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r w:rsidR="001C53E5"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1452</w:t>
            </w:r>
          </w:p>
        </w:tc>
        <w:tc>
          <w:tcPr>
            <w:tcW w:w="1134" w:type="dxa"/>
            <w:tcBorders>
              <w:top w:val="nil"/>
              <w:bottom w:val="single" w:sz="4" w:space="0" w:color="auto"/>
            </w:tcBorders>
            <w:shd w:val="clear" w:color="auto" w:fill="auto"/>
            <w:noWrap/>
            <w:vAlign w:val="center"/>
            <w:hideMark/>
          </w:tcPr>
          <w:p w14:paraId="5456B9B8" w14:textId="7AAD08D3"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r w:rsidR="001C53E5"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1449</w:t>
            </w:r>
          </w:p>
        </w:tc>
        <w:tc>
          <w:tcPr>
            <w:tcW w:w="850" w:type="dxa"/>
            <w:tcBorders>
              <w:top w:val="nil"/>
              <w:bottom w:val="single" w:sz="4" w:space="0" w:color="auto"/>
            </w:tcBorders>
            <w:shd w:val="clear" w:color="auto" w:fill="auto"/>
            <w:noWrap/>
            <w:vAlign w:val="center"/>
            <w:hideMark/>
          </w:tcPr>
          <w:p w14:paraId="1E1FA522"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92,19%</w:t>
            </w:r>
          </w:p>
        </w:tc>
        <w:tc>
          <w:tcPr>
            <w:tcW w:w="1134" w:type="dxa"/>
            <w:tcBorders>
              <w:top w:val="nil"/>
              <w:bottom w:val="single" w:sz="4" w:space="0" w:color="auto"/>
            </w:tcBorders>
            <w:shd w:val="clear" w:color="auto" w:fill="auto"/>
            <w:noWrap/>
            <w:vAlign w:val="center"/>
            <w:hideMark/>
          </w:tcPr>
          <w:p w14:paraId="3F0EC24C"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w:t>
            </w:r>
          </w:p>
        </w:tc>
        <w:tc>
          <w:tcPr>
            <w:tcW w:w="855" w:type="dxa"/>
            <w:tcBorders>
              <w:top w:val="nil"/>
              <w:bottom w:val="single" w:sz="4" w:space="0" w:color="auto"/>
            </w:tcBorders>
            <w:shd w:val="clear" w:color="auto" w:fill="auto"/>
            <w:noWrap/>
            <w:vAlign w:val="center"/>
            <w:hideMark/>
          </w:tcPr>
          <w:p w14:paraId="3440B93F"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0,01%</w:t>
            </w:r>
          </w:p>
        </w:tc>
      </w:tr>
      <w:tr w:rsidR="00D61D3A" w:rsidRPr="00E544F9" w14:paraId="1EB028D5" w14:textId="77777777" w:rsidTr="00857B43">
        <w:trPr>
          <w:trHeight w:val="300"/>
        </w:trPr>
        <w:tc>
          <w:tcPr>
            <w:tcW w:w="1560" w:type="dxa"/>
            <w:tcBorders>
              <w:top w:val="nil"/>
              <w:bottom w:val="single" w:sz="4" w:space="0" w:color="auto"/>
            </w:tcBorders>
            <w:shd w:val="clear" w:color="auto" w:fill="auto"/>
            <w:noWrap/>
            <w:vAlign w:val="center"/>
            <w:hideMark/>
          </w:tcPr>
          <w:p w14:paraId="187B6A8C" w14:textId="77777777" w:rsidR="00955923" w:rsidRPr="00E544F9" w:rsidRDefault="00955923" w:rsidP="001C53E5">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Bangunan &gt;4 Lantai</w:t>
            </w:r>
          </w:p>
        </w:tc>
        <w:tc>
          <w:tcPr>
            <w:tcW w:w="850" w:type="dxa"/>
            <w:tcBorders>
              <w:top w:val="nil"/>
              <w:bottom w:val="single" w:sz="4" w:space="0" w:color="auto"/>
            </w:tcBorders>
            <w:shd w:val="clear" w:color="auto" w:fill="auto"/>
            <w:noWrap/>
            <w:vAlign w:val="center"/>
            <w:hideMark/>
          </w:tcPr>
          <w:p w14:paraId="51B32DB6" w14:textId="6F9F2964"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r w:rsidR="001C53E5"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500</w:t>
            </w:r>
          </w:p>
        </w:tc>
        <w:tc>
          <w:tcPr>
            <w:tcW w:w="709" w:type="dxa"/>
            <w:tcBorders>
              <w:top w:val="nil"/>
              <w:bottom w:val="single" w:sz="4" w:space="0" w:color="auto"/>
            </w:tcBorders>
            <w:shd w:val="clear" w:color="auto" w:fill="auto"/>
            <w:noWrap/>
            <w:vAlign w:val="center"/>
            <w:hideMark/>
          </w:tcPr>
          <w:p w14:paraId="61ED8970"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141</w:t>
            </w:r>
          </w:p>
        </w:tc>
        <w:tc>
          <w:tcPr>
            <w:tcW w:w="567" w:type="dxa"/>
            <w:tcBorders>
              <w:top w:val="nil"/>
              <w:bottom w:val="single" w:sz="4" w:space="0" w:color="auto"/>
            </w:tcBorders>
            <w:shd w:val="clear" w:color="auto" w:fill="auto"/>
            <w:noWrap/>
            <w:vAlign w:val="center"/>
            <w:hideMark/>
          </w:tcPr>
          <w:p w14:paraId="70BE8439"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15</w:t>
            </w:r>
          </w:p>
        </w:tc>
        <w:tc>
          <w:tcPr>
            <w:tcW w:w="425" w:type="dxa"/>
            <w:tcBorders>
              <w:top w:val="nil"/>
              <w:bottom w:val="single" w:sz="4" w:space="0" w:color="auto"/>
            </w:tcBorders>
            <w:shd w:val="clear" w:color="auto" w:fill="auto"/>
            <w:noWrap/>
            <w:vAlign w:val="center"/>
            <w:hideMark/>
          </w:tcPr>
          <w:p w14:paraId="57E3662F"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p>
        </w:tc>
        <w:tc>
          <w:tcPr>
            <w:tcW w:w="284" w:type="dxa"/>
            <w:tcBorders>
              <w:top w:val="nil"/>
              <w:bottom w:val="single" w:sz="4" w:space="0" w:color="auto"/>
            </w:tcBorders>
            <w:shd w:val="clear" w:color="auto" w:fill="auto"/>
            <w:noWrap/>
            <w:vAlign w:val="center"/>
            <w:hideMark/>
          </w:tcPr>
          <w:p w14:paraId="49D3ED12"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w:t>
            </w:r>
          </w:p>
        </w:tc>
        <w:tc>
          <w:tcPr>
            <w:tcW w:w="992" w:type="dxa"/>
            <w:tcBorders>
              <w:top w:val="nil"/>
              <w:bottom w:val="single" w:sz="4" w:space="0" w:color="auto"/>
            </w:tcBorders>
            <w:shd w:val="clear" w:color="auto" w:fill="auto"/>
            <w:noWrap/>
            <w:vAlign w:val="center"/>
            <w:hideMark/>
          </w:tcPr>
          <w:p w14:paraId="623A96C4" w14:textId="7BE426AF"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r w:rsidR="001C53E5"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658</w:t>
            </w:r>
          </w:p>
        </w:tc>
        <w:tc>
          <w:tcPr>
            <w:tcW w:w="1134" w:type="dxa"/>
            <w:tcBorders>
              <w:top w:val="nil"/>
              <w:bottom w:val="single" w:sz="4" w:space="0" w:color="auto"/>
            </w:tcBorders>
            <w:shd w:val="clear" w:color="auto" w:fill="auto"/>
            <w:noWrap/>
            <w:vAlign w:val="center"/>
            <w:hideMark/>
          </w:tcPr>
          <w:p w14:paraId="7CB6C520" w14:textId="5B386D3A"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2</w:t>
            </w:r>
            <w:r w:rsidR="001C53E5"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658</w:t>
            </w:r>
          </w:p>
        </w:tc>
        <w:tc>
          <w:tcPr>
            <w:tcW w:w="850" w:type="dxa"/>
            <w:tcBorders>
              <w:top w:val="nil"/>
              <w:bottom w:val="single" w:sz="4" w:space="0" w:color="auto"/>
            </w:tcBorders>
            <w:shd w:val="clear" w:color="auto" w:fill="auto"/>
            <w:noWrap/>
            <w:vAlign w:val="center"/>
            <w:hideMark/>
          </w:tcPr>
          <w:p w14:paraId="0AB55A5C"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7,79%</w:t>
            </w:r>
          </w:p>
        </w:tc>
        <w:tc>
          <w:tcPr>
            <w:tcW w:w="1134" w:type="dxa"/>
            <w:tcBorders>
              <w:top w:val="nil"/>
              <w:bottom w:val="single" w:sz="4" w:space="0" w:color="auto"/>
            </w:tcBorders>
            <w:shd w:val="clear" w:color="auto" w:fill="auto"/>
            <w:noWrap/>
            <w:vAlign w:val="center"/>
            <w:hideMark/>
          </w:tcPr>
          <w:p w14:paraId="6A58271A"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w:t>
            </w:r>
          </w:p>
        </w:tc>
        <w:tc>
          <w:tcPr>
            <w:tcW w:w="855" w:type="dxa"/>
            <w:tcBorders>
              <w:top w:val="nil"/>
              <w:bottom w:val="single" w:sz="4" w:space="0" w:color="auto"/>
            </w:tcBorders>
            <w:shd w:val="clear" w:color="auto" w:fill="auto"/>
            <w:noWrap/>
            <w:vAlign w:val="center"/>
            <w:hideMark/>
          </w:tcPr>
          <w:p w14:paraId="52E10CAD"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0,00%</w:t>
            </w:r>
          </w:p>
        </w:tc>
      </w:tr>
      <w:tr w:rsidR="00D61D3A" w:rsidRPr="00E544F9" w14:paraId="69E481E4" w14:textId="77777777" w:rsidTr="00857B43">
        <w:trPr>
          <w:trHeight w:val="300"/>
        </w:trPr>
        <w:tc>
          <w:tcPr>
            <w:tcW w:w="1560" w:type="dxa"/>
            <w:tcBorders>
              <w:top w:val="nil"/>
              <w:bottom w:val="single" w:sz="4" w:space="0" w:color="auto"/>
            </w:tcBorders>
            <w:shd w:val="clear" w:color="auto" w:fill="auto"/>
            <w:noWrap/>
            <w:vAlign w:val="center"/>
            <w:hideMark/>
          </w:tcPr>
          <w:p w14:paraId="671B4101" w14:textId="77777777" w:rsidR="00955923" w:rsidRPr="00E544F9" w:rsidRDefault="00955923" w:rsidP="001C53E5">
            <w:pPr>
              <w:spacing w:after="0" w:line="240" w:lineRule="auto"/>
              <w:jc w:val="both"/>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Non Bangunan</w:t>
            </w:r>
          </w:p>
        </w:tc>
        <w:tc>
          <w:tcPr>
            <w:tcW w:w="850" w:type="dxa"/>
            <w:tcBorders>
              <w:top w:val="nil"/>
              <w:bottom w:val="single" w:sz="4" w:space="0" w:color="auto"/>
            </w:tcBorders>
            <w:shd w:val="clear" w:color="auto" w:fill="auto"/>
            <w:noWrap/>
            <w:vAlign w:val="center"/>
            <w:hideMark/>
          </w:tcPr>
          <w:p w14:paraId="1B99A419"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709" w:type="dxa"/>
            <w:tcBorders>
              <w:top w:val="nil"/>
              <w:bottom w:val="single" w:sz="4" w:space="0" w:color="auto"/>
            </w:tcBorders>
            <w:shd w:val="clear" w:color="auto" w:fill="auto"/>
            <w:noWrap/>
            <w:vAlign w:val="center"/>
            <w:hideMark/>
          </w:tcPr>
          <w:p w14:paraId="703919A9"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w:t>
            </w:r>
          </w:p>
        </w:tc>
        <w:tc>
          <w:tcPr>
            <w:tcW w:w="567" w:type="dxa"/>
            <w:tcBorders>
              <w:top w:val="nil"/>
              <w:bottom w:val="single" w:sz="4" w:space="0" w:color="auto"/>
            </w:tcBorders>
            <w:shd w:val="clear" w:color="auto" w:fill="auto"/>
            <w:noWrap/>
            <w:vAlign w:val="center"/>
            <w:hideMark/>
          </w:tcPr>
          <w:p w14:paraId="599A6CA4"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w:t>
            </w:r>
          </w:p>
        </w:tc>
        <w:tc>
          <w:tcPr>
            <w:tcW w:w="425" w:type="dxa"/>
            <w:tcBorders>
              <w:top w:val="nil"/>
              <w:bottom w:val="single" w:sz="4" w:space="0" w:color="auto"/>
            </w:tcBorders>
            <w:shd w:val="clear" w:color="auto" w:fill="auto"/>
            <w:noWrap/>
            <w:vAlign w:val="center"/>
            <w:hideMark/>
          </w:tcPr>
          <w:p w14:paraId="1446C059"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w:t>
            </w:r>
          </w:p>
        </w:tc>
        <w:tc>
          <w:tcPr>
            <w:tcW w:w="284" w:type="dxa"/>
            <w:tcBorders>
              <w:top w:val="nil"/>
              <w:bottom w:val="single" w:sz="4" w:space="0" w:color="auto"/>
            </w:tcBorders>
            <w:shd w:val="clear" w:color="auto" w:fill="auto"/>
            <w:noWrap/>
            <w:vAlign w:val="center"/>
            <w:hideMark/>
          </w:tcPr>
          <w:p w14:paraId="794DD7F7"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w:t>
            </w:r>
          </w:p>
        </w:tc>
        <w:tc>
          <w:tcPr>
            <w:tcW w:w="992" w:type="dxa"/>
            <w:tcBorders>
              <w:top w:val="nil"/>
              <w:bottom w:val="single" w:sz="4" w:space="0" w:color="auto"/>
            </w:tcBorders>
            <w:shd w:val="clear" w:color="auto" w:fill="auto"/>
            <w:noWrap/>
            <w:vAlign w:val="center"/>
            <w:hideMark/>
          </w:tcPr>
          <w:p w14:paraId="3A63236E"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1134" w:type="dxa"/>
            <w:tcBorders>
              <w:top w:val="nil"/>
              <w:bottom w:val="single" w:sz="4" w:space="0" w:color="auto"/>
            </w:tcBorders>
            <w:shd w:val="clear" w:color="auto" w:fill="auto"/>
            <w:noWrap/>
            <w:vAlign w:val="center"/>
            <w:hideMark/>
          </w:tcPr>
          <w:p w14:paraId="085300D1"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w:t>
            </w:r>
          </w:p>
        </w:tc>
        <w:tc>
          <w:tcPr>
            <w:tcW w:w="850" w:type="dxa"/>
            <w:tcBorders>
              <w:top w:val="nil"/>
              <w:bottom w:val="single" w:sz="4" w:space="0" w:color="auto"/>
            </w:tcBorders>
            <w:shd w:val="clear" w:color="auto" w:fill="auto"/>
            <w:noWrap/>
            <w:vAlign w:val="center"/>
            <w:hideMark/>
          </w:tcPr>
          <w:p w14:paraId="7352FAD5"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0,00%</w:t>
            </w:r>
          </w:p>
        </w:tc>
        <w:tc>
          <w:tcPr>
            <w:tcW w:w="1134" w:type="dxa"/>
            <w:tcBorders>
              <w:top w:val="nil"/>
              <w:bottom w:val="single" w:sz="4" w:space="0" w:color="auto"/>
            </w:tcBorders>
            <w:shd w:val="clear" w:color="auto" w:fill="auto"/>
            <w:noWrap/>
            <w:vAlign w:val="center"/>
            <w:hideMark/>
          </w:tcPr>
          <w:p w14:paraId="516DC453"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4</w:t>
            </w:r>
          </w:p>
        </w:tc>
        <w:tc>
          <w:tcPr>
            <w:tcW w:w="855" w:type="dxa"/>
            <w:tcBorders>
              <w:top w:val="nil"/>
              <w:bottom w:val="single" w:sz="4" w:space="0" w:color="auto"/>
            </w:tcBorders>
            <w:shd w:val="clear" w:color="auto" w:fill="auto"/>
            <w:noWrap/>
            <w:vAlign w:val="center"/>
            <w:hideMark/>
          </w:tcPr>
          <w:p w14:paraId="7B11833C"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0,01%</w:t>
            </w:r>
          </w:p>
        </w:tc>
      </w:tr>
      <w:tr w:rsidR="00955923" w:rsidRPr="00E544F9" w14:paraId="5FC24E0C" w14:textId="77777777" w:rsidTr="00857B43">
        <w:trPr>
          <w:trHeight w:val="300"/>
        </w:trPr>
        <w:tc>
          <w:tcPr>
            <w:tcW w:w="4395" w:type="dxa"/>
            <w:gridSpan w:val="6"/>
            <w:tcBorders>
              <w:top w:val="single" w:sz="4" w:space="0" w:color="auto"/>
              <w:bottom w:val="single" w:sz="4" w:space="0" w:color="auto"/>
            </w:tcBorders>
            <w:shd w:val="clear" w:color="auto" w:fill="auto"/>
            <w:noWrap/>
            <w:vAlign w:val="center"/>
            <w:hideMark/>
          </w:tcPr>
          <w:p w14:paraId="7E57F3A5"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Total</w:t>
            </w:r>
          </w:p>
        </w:tc>
        <w:tc>
          <w:tcPr>
            <w:tcW w:w="992" w:type="dxa"/>
            <w:tcBorders>
              <w:top w:val="nil"/>
              <w:bottom w:val="single" w:sz="4" w:space="0" w:color="auto"/>
            </w:tcBorders>
            <w:shd w:val="clear" w:color="auto" w:fill="auto"/>
            <w:noWrap/>
            <w:vAlign w:val="center"/>
            <w:hideMark/>
          </w:tcPr>
          <w:p w14:paraId="0F2B0FC2" w14:textId="2C2FD0C4"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34</w:t>
            </w:r>
            <w:r w:rsidR="00D32477"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114</w:t>
            </w:r>
          </w:p>
        </w:tc>
        <w:tc>
          <w:tcPr>
            <w:tcW w:w="1134" w:type="dxa"/>
            <w:tcBorders>
              <w:top w:val="nil"/>
              <w:bottom w:val="single" w:sz="4" w:space="0" w:color="auto"/>
            </w:tcBorders>
            <w:shd w:val="clear" w:color="auto" w:fill="auto"/>
            <w:noWrap/>
            <w:vAlign w:val="center"/>
            <w:hideMark/>
          </w:tcPr>
          <w:p w14:paraId="0208410C" w14:textId="4168A9CC"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34</w:t>
            </w:r>
            <w:r w:rsidR="00D32477" w:rsidRPr="00E544F9">
              <w:rPr>
                <w:rFonts w:ascii="Times New Roman" w:eastAsia="Times New Roman" w:hAnsi="Times New Roman" w:cs="Times New Roman"/>
                <w:color w:val="000000"/>
                <w:kern w:val="0"/>
                <w:sz w:val="18"/>
                <w:szCs w:val="18"/>
                <w:lang w:val="id-ID" w:eastAsia="en-ID"/>
                <w14:ligatures w14:val="none"/>
              </w:rPr>
              <w:t>.</w:t>
            </w:r>
            <w:r w:rsidRPr="00E544F9">
              <w:rPr>
                <w:rFonts w:ascii="Times New Roman" w:eastAsia="Times New Roman" w:hAnsi="Times New Roman" w:cs="Times New Roman"/>
                <w:color w:val="000000"/>
                <w:kern w:val="0"/>
                <w:sz w:val="18"/>
                <w:szCs w:val="18"/>
                <w:lang w:val="id-ID" w:eastAsia="en-ID"/>
                <w14:ligatures w14:val="none"/>
              </w:rPr>
              <w:t>107</w:t>
            </w:r>
          </w:p>
        </w:tc>
        <w:tc>
          <w:tcPr>
            <w:tcW w:w="850" w:type="dxa"/>
            <w:tcBorders>
              <w:top w:val="nil"/>
              <w:bottom w:val="single" w:sz="4" w:space="0" w:color="auto"/>
            </w:tcBorders>
            <w:shd w:val="clear" w:color="auto" w:fill="auto"/>
            <w:noWrap/>
            <w:vAlign w:val="center"/>
            <w:hideMark/>
          </w:tcPr>
          <w:p w14:paraId="11B42C59"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99,98%</w:t>
            </w:r>
          </w:p>
        </w:tc>
        <w:tc>
          <w:tcPr>
            <w:tcW w:w="1134" w:type="dxa"/>
            <w:tcBorders>
              <w:top w:val="nil"/>
              <w:bottom w:val="single" w:sz="4" w:space="0" w:color="auto"/>
            </w:tcBorders>
            <w:shd w:val="clear" w:color="auto" w:fill="auto"/>
            <w:noWrap/>
            <w:vAlign w:val="center"/>
            <w:hideMark/>
          </w:tcPr>
          <w:p w14:paraId="481614A5"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7</w:t>
            </w:r>
          </w:p>
        </w:tc>
        <w:tc>
          <w:tcPr>
            <w:tcW w:w="855" w:type="dxa"/>
            <w:tcBorders>
              <w:top w:val="nil"/>
              <w:bottom w:val="single" w:sz="4" w:space="0" w:color="auto"/>
            </w:tcBorders>
            <w:shd w:val="clear" w:color="auto" w:fill="auto"/>
            <w:noWrap/>
            <w:vAlign w:val="center"/>
            <w:hideMark/>
          </w:tcPr>
          <w:p w14:paraId="1222E545" w14:textId="77777777" w:rsidR="00955923" w:rsidRPr="00E544F9" w:rsidRDefault="00955923" w:rsidP="00955923">
            <w:pPr>
              <w:spacing w:after="0" w:line="240" w:lineRule="auto"/>
              <w:jc w:val="center"/>
              <w:rPr>
                <w:rFonts w:ascii="Times New Roman" w:eastAsia="Times New Roman" w:hAnsi="Times New Roman" w:cs="Times New Roman"/>
                <w:color w:val="000000"/>
                <w:kern w:val="0"/>
                <w:sz w:val="18"/>
                <w:szCs w:val="18"/>
                <w:lang w:val="id-ID" w:eastAsia="en-ID"/>
                <w14:ligatures w14:val="none"/>
              </w:rPr>
            </w:pPr>
            <w:r w:rsidRPr="00E544F9">
              <w:rPr>
                <w:rFonts w:ascii="Times New Roman" w:eastAsia="Times New Roman" w:hAnsi="Times New Roman" w:cs="Times New Roman"/>
                <w:color w:val="000000"/>
                <w:kern w:val="0"/>
                <w:sz w:val="18"/>
                <w:szCs w:val="18"/>
                <w:lang w:val="id-ID" w:eastAsia="en-ID"/>
                <w14:ligatures w14:val="none"/>
              </w:rPr>
              <w:t>0,02%</w:t>
            </w:r>
          </w:p>
        </w:tc>
      </w:tr>
    </w:tbl>
    <w:p w14:paraId="681F68A9" w14:textId="1AA2A574" w:rsidR="00955923" w:rsidRPr="00E544F9" w:rsidRDefault="00CC4C72" w:rsidP="00CC4C72">
      <w:pPr>
        <w:rPr>
          <w:rFonts w:ascii="Times New Roman" w:hAnsi="Times New Roman" w:cs="Times New Roman"/>
          <w:b/>
          <w:bCs/>
          <w:lang w:val="id-ID"/>
        </w:rPr>
      </w:pPr>
      <w:r w:rsidRPr="00E544F9">
        <w:rPr>
          <w:rFonts w:ascii="Times New Roman" w:hAnsi="Times New Roman" w:cs="Times New Roman"/>
          <w:lang w:val="id-ID"/>
        </w:rPr>
        <w:t>Sumber : Hasil analisis 2023</w:t>
      </w:r>
    </w:p>
    <w:p w14:paraId="4E41B93F" w14:textId="29E05A94" w:rsidR="001E7D98" w:rsidRPr="00E544F9" w:rsidRDefault="00C976A5" w:rsidP="00034E3C">
      <w:pPr>
        <w:ind w:firstLine="360"/>
        <w:jc w:val="both"/>
        <w:rPr>
          <w:rFonts w:ascii="Times New Roman" w:hAnsi="Times New Roman" w:cs="Times New Roman"/>
          <w:sz w:val="24"/>
          <w:szCs w:val="24"/>
          <w:lang w:val="id-ID"/>
        </w:rPr>
      </w:pPr>
      <w:r w:rsidRPr="00E544F9">
        <w:rPr>
          <w:rFonts w:ascii="Times New Roman" w:hAnsi="Times New Roman" w:cs="Times New Roman"/>
          <w:sz w:val="24"/>
          <w:szCs w:val="24"/>
          <w:lang w:val="id-ID"/>
        </w:rPr>
        <w:t>Kesesuaian</w:t>
      </w:r>
      <w:r w:rsidR="001E7D98" w:rsidRPr="00E544F9">
        <w:rPr>
          <w:rFonts w:ascii="Times New Roman" w:hAnsi="Times New Roman" w:cs="Times New Roman"/>
          <w:sz w:val="24"/>
          <w:szCs w:val="24"/>
          <w:lang w:val="id-ID"/>
        </w:rPr>
        <w:t xml:space="preserve"> jumlah lantai bangunan Kota Bukittinggi berdasarkan kemampuan lahan saat ini </w:t>
      </w:r>
      <w:r w:rsidRPr="00E544F9">
        <w:rPr>
          <w:rFonts w:ascii="Times New Roman" w:hAnsi="Times New Roman" w:cs="Times New Roman"/>
          <w:sz w:val="24"/>
          <w:szCs w:val="24"/>
          <w:lang w:val="id-ID"/>
        </w:rPr>
        <w:t>menunjukkan</w:t>
      </w:r>
      <w:r w:rsidR="001E7D98" w:rsidRPr="00E544F9">
        <w:rPr>
          <w:rFonts w:ascii="Times New Roman" w:hAnsi="Times New Roman" w:cs="Times New Roman"/>
          <w:sz w:val="24"/>
          <w:szCs w:val="24"/>
          <w:lang w:val="id-ID"/>
        </w:rPr>
        <w:t xml:space="preserve"> bahwa 99,98% jumlah lantai bangunan Kota Bukittinggi telah sesuai dengan kemampuan lahan</w:t>
      </w:r>
      <w:r w:rsidR="0049756E" w:rsidRPr="00E544F9">
        <w:rPr>
          <w:rFonts w:ascii="Times New Roman" w:hAnsi="Times New Roman" w:cs="Times New Roman"/>
          <w:sz w:val="24"/>
          <w:szCs w:val="24"/>
          <w:lang w:val="id-ID"/>
        </w:rPr>
        <w:t xml:space="preserve">, </w:t>
      </w:r>
      <w:r w:rsidR="001E7D98" w:rsidRPr="00E544F9">
        <w:rPr>
          <w:rFonts w:ascii="Times New Roman" w:hAnsi="Times New Roman" w:cs="Times New Roman"/>
          <w:sz w:val="24"/>
          <w:szCs w:val="24"/>
          <w:lang w:val="id-ID"/>
        </w:rPr>
        <w:t>namun masih terdapat 7 bangunan yang tidak sesuai dengan kemampuan lahan yang terdiri dari  arahan bangunan &lt;4 lantai dan non terbangun.</w:t>
      </w:r>
    </w:p>
    <w:p w14:paraId="079E38EA" w14:textId="11E55DC2" w:rsidR="000033F5" w:rsidRPr="00E544F9" w:rsidRDefault="00034E3C" w:rsidP="000033F5">
      <w:pPr>
        <w:pStyle w:val="DaftarParagraf"/>
        <w:numPr>
          <w:ilvl w:val="0"/>
          <w:numId w:val="1"/>
        </w:numPr>
        <w:ind w:left="360"/>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t>KESIMPULAN</w:t>
      </w:r>
      <w:r w:rsidR="00BF0F04" w:rsidRPr="00E544F9">
        <w:rPr>
          <w:rFonts w:ascii="Times New Roman" w:hAnsi="Times New Roman" w:cs="Times New Roman"/>
          <w:b/>
          <w:bCs/>
          <w:sz w:val="24"/>
          <w:szCs w:val="24"/>
          <w:lang w:val="id-ID"/>
        </w:rPr>
        <w:t xml:space="preserve"> DAN SARAN</w:t>
      </w:r>
    </w:p>
    <w:p w14:paraId="1D713365" w14:textId="2EB8EE64" w:rsidR="000277D8" w:rsidRPr="00E544F9" w:rsidRDefault="000277D8" w:rsidP="000033F5">
      <w:pPr>
        <w:jc w:val="both"/>
        <w:rPr>
          <w:rFonts w:ascii="Times New Roman" w:hAnsi="Times New Roman" w:cs="Times New Roman"/>
          <w:b/>
          <w:bCs/>
          <w:sz w:val="24"/>
          <w:szCs w:val="24"/>
          <w:lang w:val="id-ID"/>
        </w:rPr>
      </w:pPr>
      <w:r w:rsidRPr="00E544F9">
        <w:rPr>
          <w:rFonts w:ascii="Times New Roman" w:hAnsi="Times New Roman" w:cs="Times New Roman"/>
          <w:sz w:val="24"/>
          <w:szCs w:val="24"/>
          <w:lang w:val="id-ID"/>
        </w:rPr>
        <w:t>Penelitian ini menjelaskan pentingnya pemahaman terhadap kemampuan lahan dalam konteks pertumbuhan perkotaan yang cepat, dengan fokus pada Kota Bukittinggi di Provinsi Sumatera Barat. Lahan diidentifikasi sebagai sumber daya tak terbarukan yang memerlukan pengelolaan yang tepat untuk mendukung perkembangan yang berkelanjutan.</w:t>
      </w:r>
      <w:r w:rsidR="00A92C80" w:rsidRPr="00E544F9">
        <w:rPr>
          <w:rFonts w:ascii="Times New Roman" w:hAnsi="Times New Roman" w:cs="Times New Roman"/>
          <w:sz w:val="24"/>
          <w:szCs w:val="24"/>
          <w:lang w:val="id-ID"/>
        </w:rPr>
        <w:t xml:space="preserve"> </w:t>
      </w:r>
      <w:r w:rsidRPr="00E544F9">
        <w:rPr>
          <w:rFonts w:ascii="Times New Roman" w:hAnsi="Times New Roman" w:cs="Times New Roman"/>
          <w:sz w:val="24"/>
          <w:szCs w:val="24"/>
          <w:lang w:val="id-ID"/>
        </w:rPr>
        <w:t xml:space="preserve">Hasil penelitian menunjukkan bahwa sebagian besar wilayah Kota Bukittinggi memiliki tingkat kemampuan lahan yang agak tinggi, dengan zona agak tinggi mencakup 71,3% dari keseluruhan wilayah. Selain itu, mayoritas bangunan telah sesuai dengan kemampuan lahan, tetapi masih ada </w:t>
      </w:r>
      <w:r w:rsidR="00A92C80" w:rsidRPr="00E544F9">
        <w:rPr>
          <w:rFonts w:ascii="Times New Roman" w:hAnsi="Times New Roman" w:cs="Times New Roman"/>
          <w:sz w:val="24"/>
          <w:szCs w:val="24"/>
          <w:lang w:val="id-ID"/>
        </w:rPr>
        <w:t>7</w:t>
      </w:r>
      <w:r w:rsidRPr="00E544F9">
        <w:rPr>
          <w:rFonts w:ascii="Times New Roman" w:hAnsi="Times New Roman" w:cs="Times New Roman"/>
          <w:sz w:val="24"/>
          <w:szCs w:val="24"/>
          <w:lang w:val="id-ID"/>
        </w:rPr>
        <w:t xml:space="preserve"> bangunan yang tidak sesuai</w:t>
      </w:r>
      <w:r w:rsidR="00A92C80" w:rsidRPr="00E544F9">
        <w:rPr>
          <w:rFonts w:ascii="Times New Roman" w:hAnsi="Times New Roman" w:cs="Times New Roman"/>
          <w:sz w:val="24"/>
          <w:szCs w:val="24"/>
          <w:lang w:val="id-ID"/>
        </w:rPr>
        <w:t xml:space="preserve"> dengan kemampuan lahan. Hasil penelitian ini memberikan landasan penting bagi pengambilan keputusan yang lebih baik terkait penggunaan lahan dan pengembangan kota yang berkelanjutan. Dengan memahami kemampuan lahan secara komprehensif, Kota Bukittinggi dapat memandu pembangunan dan pengaturan ketinggian bangunan dengan lebih efisien, mengarah pada pertumbuhan perkotaan yang berkelanjutan dan pemanfaatan lahan yang optimal.</w:t>
      </w:r>
    </w:p>
    <w:p w14:paraId="3FBB9EC8" w14:textId="08CCB377" w:rsidR="008F488F" w:rsidRPr="00E544F9" w:rsidRDefault="008F488F" w:rsidP="008F488F">
      <w:pPr>
        <w:pStyle w:val="DaftarParagraf"/>
        <w:numPr>
          <w:ilvl w:val="0"/>
          <w:numId w:val="1"/>
        </w:numPr>
        <w:ind w:left="360"/>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t>DAFTAR PUSTAKA</w:t>
      </w:r>
    </w:p>
    <w:p w14:paraId="614D05D2" w14:textId="270EEC10" w:rsidR="00A5153D" w:rsidRPr="00A5153D" w:rsidRDefault="00B6133D" w:rsidP="003D53B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E544F9">
        <w:rPr>
          <w:rFonts w:ascii="Times New Roman" w:hAnsi="Times New Roman" w:cs="Times New Roman"/>
          <w:b/>
          <w:bCs/>
          <w:sz w:val="24"/>
          <w:szCs w:val="24"/>
          <w:lang w:val="id-ID"/>
        </w:rPr>
        <w:fldChar w:fldCharType="begin" w:fldLock="1"/>
      </w:r>
      <w:r w:rsidRPr="00E544F9">
        <w:rPr>
          <w:rFonts w:ascii="Times New Roman" w:hAnsi="Times New Roman" w:cs="Times New Roman"/>
          <w:b/>
          <w:bCs/>
          <w:sz w:val="24"/>
          <w:szCs w:val="24"/>
          <w:lang w:val="id-ID"/>
        </w:rPr>
        <w:instrText xml:space="preserve">ADDIN Mendeley Bibliography CSL_BIBLIOGRAPHY </w:instrText>
      </w:r>
      <w:r w:rsidRPr="00E544F9">
        <w:rPr>
          <w:rFonts w:ascii="Times New Roman" w:hAnsi="Times New Roman" w:cs="Times New Roman"/>
          <w:b/>
          <w:bCs/>
          <w:sz w:val="24"/>
          <w:szCs w:val="24"/>
          <w:lang w:val="id-ID"/>
        </w:rPr>
        <w:fldChar w:fldCharType="separate"/>
      </w:r>
      <w:r w:rsidR="00A5153D" w:rsidRPr="00A5153D">
        <w:rPr>
          <w:rFonts w:ascii="Times New Roman" w:hAnsi="Times New Roman" w:cs="Times New Roman"/>
          <w:noProof/>
          <w:kern w:val="0"/>
          <w:sz w:val="24"/>
          <w:szCs w:val="24"/>
        </w:rPr>
        <w:t xml:space="preserve">Arianti, D. (2017). Pengaruh Sektor Pariwisata Terhadap Perekonomian dan Keruangan Kota Bukittinggi (Pendekatan Analisis Input Output). </w:t>
      </w:r>
      <w:r w:rsidR="00A5153D" w:rsidRPr="00A5153D">
        <w:rPr>
          <w:rFonts w:ascii="Times New Roman" w:hAnsi="Times New Roman" w:cs="Times New Roman"/>
          <w:i/>
          <w:iCs/>
          <w:noProof/>
          <w:kern w:val="0"/>
          <w:sz w:val="24"/>
          <w:szCs w:val="24"/>
        </w:rPr>
        <w:t>Jurnal Pembangunan Wilayah &amp; Kota</w:t>
      </w:r>
      <w:r w:rsidR="00A5153D" w:rsidRPr="00A5153D">
        <w:rPr>
          <w:rFonts w:ascii="Times New Roman" w:hAnsi="Times New Roman" w:cs="Times New Roman"/>
          <w:noProof/>
          <w:kern w:val="0"/>
          <w:sz w:val="24"/>
          <w:szCs w:val="24"/>
        </w:rPr>
        <w:t xml:space="preserve">, </w:t>
      </w:r>
      <w:r w:rsidR="00A5153D" w:rsidRPr="00A5153D">
        <w:rPr>
          <w:rFonts w:ascii="Times New Roman" w:hAnsi="Times New Roman" w:cs="Times New Roman"/>
          <w:i/>
          <w:iCs/>
          <w:noProof/>
          <w:kern w:val="0"/>
          <w:sz w:val="24"/>
          <w:szCs w:val="24"/>
        </w:rPr>
        <w:t>12</w:t>
      </w:r>
      <w:r w:rsidR="00A5153D" w:rsidRPr="00A5153D">
        <w:rPr>
          <w:rFonts w:ascii="Times New Roman" w:hAnsi="Times New Roman" w:cs="Times New Roman"/>
          <w:noProof/>
          <w:kern w:val="0"/>
          <w:sz w:val="24"/>
          <w:szCs w:val="24"/>
        </w:rPr>
        <w:t>(4), 347. https://doi.org/10.14710/pwk.v12i4.13502</w:t>
      </w:r>
    </w:p>
    <w:p w14:paraId="62E54285" w14:textId="77777777" w:rsidR="00A5153D" w:rsidRPr="00A5153D" w:rsidRDefault="00A5153D" w:rsidP="003D53B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A5153D">
        <w:rPr>
          <w:rFonts w:ascii="Times New Roman" w:hAnsi="Times New Roman" w:cs="Times New Roman"/>
          <w:noProof/>
          <w:kern w:val="0"/>
          <w:sz w:val="24"/>
          <w:szCs w:val="24"/>
        </w:rPr>
        <w:t xml:space="preserve">BPS. (2023). </w:t>
      </w:r>
      <w:r w:rsidRPr="00A5153D">
        <w:rPr>
          <w:rFonts w:ascii="Times New Roman" w:hAnsi="Times New Roman" w:cs="Times New Roman"/>
          <w:i/>
          <w:iCs/>
          <w:noProof/>
          <w:kern w:val="0"/>
          <w:sz w:val="24"/>
          <w:szCs w:val="24"/>
        </w:rPr>
        <w:t>Kota Bukittinggi Dalam Angka 2023</w:t>
      </w:r>
      <w:r w:rsidRPr="00A5153D">
        <w:rPr>
          <w:rFonts w:ascii="Times New Roman" w:hAnsi="Times New Roman" w:cs="Times New Roman"/>
          <w:noProof/>
          <w:kern w:val="0"/>
          <w:sz w:val="24"/>
          <w:szCs w:val="24"/>
        </w:rPr>
        <w:t>.</w:t>
      </w:r>
    </w:p>
    <w:p w14:paraId="1035E47A" w14:textId="77777777" w:rsidR="00A5153D" w:rsidRPr="00A5153D" w:rsidRDefault="00A5153D" w:rsidP="003D53B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A5153D">
        <w:rPr>
          <w:rFonts w:ascii="Times New Roman" w:hAnsi="Times New Roman" w:cs="Times New Roman"/>
          <w:noProof/>
          <w:kern w:val="0"/>
          <w:sz w:val="24"/>
          <w:szCs w:val="24"/>
        </w:rPr>
        <w:lastRenderedPageBreak/>
        <w:t xml:space="preserve">Ding, C. (2013). Building height restrictions, land development and economic costs. </w:t>
      </w:r>
      <w:r w:rsidRPr="00A5153D">
        <w:rPr>
          <w:rFonts w:ascii="Times New Roman" w:hAnsi="Times New Roman" w:cs="Times New Roman"/>
          <w:i/>
          <w:iCs/>
          <w:noProof/>
          <w:kern w:val="0"/>
          <w:sz w:val="24"/>
          <w:szCs w:val="24"/>
        </w:rPr>
        <w:t>Land Use Policy</w:t>
      </w:r>
      <w:r w:rsidRPr="00A5153D">
        <w:rPr>
          <w:rFonts w:ascii="Times New Roman" w:hAnsi="Times New Roman" w:cs="Times New Roman"/>
          <w:noProof/>
          <w:kern w:val="0"/>
          <w:sz w:val="24"/>
          <w:szCs w:val="24"/>
        </w:rPr>
        <w:t xml:space="preserve">, </w:t>
      </w:r>
      <w:r w:rsidRPr="00A5153D">
        <w:rPr>
          <w:rFonts w:ascii="Times New Roman" w:hAnsi="Times New Roman" w:cs="Times New Roman"/>
          <w:i/>
          <w:iCs/>
          <w:noProof/>
          <w:kern w:val="0"/>
          <w:sz w:val="24"/>
          <w:szCs w:val="24"/>
        </w:rPr>
        <w:t>30</w:t>
      </w:r>
      <w:r w:rsidRPr="00A5153D">
        <w:rPr>
          <w:rFonts w:ascii="Times New Roman" w:hAnsi="Times New Roman" w:cs="Times New Roman"/>
          <w:noProof/>
          <w:kern w:val="0"/>
          <w:sz w:val="24"/>
          <w:szCs w:val="24"/>
        </w:rPr>
        <w:t>(1), 485–495. https://doi.org/10.1016/j.landusepol.2012.04.016</w:t>
      </w:r>
    </w:p>
    <w:p w14:paraId="7E8ACEF8" w14:textId="77777777" w:rsidR="00A5153D" w:rsidRPr="00A5153D" w:rsidRDefault="00A5153D" w:rsidP="003D53B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A5153D">
        <w:rPr>
          <w:rFonts w:ascii="Times New Roman" w:hAnsi="Times New Roman" w:cs="Times New Roman"/>
          <w:noProof/>
          <w:kern w:val="0"/>
          <w:sz w:val="24"/>
          <w:szCs w:val="24"/>
        </w:rPr>
        <w:t xml:space="preserve">Girma, R., &amp; Moges, A. (2015). GIS Based Physical Land Suitability Evaluation for Crop Production in Eastern Ethiopia: A Case Study in Jello Watershed. </w:t>
      </w:r>
      <w:r w:rsidRPr="00A5153D">
        <w:rPr>
          <w:rFonts w:ascii="Times New Roman" w:hAnsi="Times New Roman" w:cs="Times New Roman"/>
          <w:i/>
          <w:iCs/>
          <w:noProof/>
          <w:kern w:val="0"/>
          <w:sz w:val="24"/>
          <w:szCs w:val="24"/>
        </w:rPr>
        <w:t>Agrotechnology</w:t>
      </w:r>
      <w:r w:rsidRPr="00A5153D">
        <w:rPr>
          <w:rFonts w:ascii="Times New Roman" w:hAnsi="Times New Roman" w:cs="Times New Roman"/>
          <w:noProof/>
          <w:kern w:val="0"/>
          <w:sz w:val="24"/>
          <w:szCs w:val="24"/>
        </w:rPr>
        <w:t xml:space="preserve">, </w:t>
      </w:r>
      <w:r w:rsidRPr="00A5153D">
        <w:rPr>
          <w:rFonts w:ascii="Times New Roman" w:hAnsi="Times New Roman" w:cs="Times New Roman"/>
          <w:i/>
          <w:iCs/>
          <w:noProof/>
          <w:kern w:val="0"/>
          <w:sz w:val="24"/>
          <w:szCs w:val="24"/>
        </w:rPr>
        <w:t>05</w:t>
      </w:r>
      <w:r w:rsidRPr="00A5153D">
        <w:rPr>
          <w:rFonts w:ascii="Times New Roman" w:hAnsi="Times New Roman" w:cs="Times New Roman"/>
          <w:noProof/>
          <w:kern w:val="0"/>
          <w:sz w:val="24"/>
          <w:szCs w:val="24"/>
        </w:rPr>
        <w:t>(01). https://doi.org/10.4172/2168-9881.1000139</w:t>
      </w:r>
    </w:p>
    <w:p w14:paraId="2E32F835" w14:textId="77777777" w:rsidR="00A5153D" w:rsidRPr="00A5153D" w:rsidRDefault="00A5153D" w:rsidP="003D53B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A5153D">
        <w:rPr>
          <w:rFonts w:ascii="Times New Roman" w:hAnsi="Times New Roman" w:cs="Times New Roman"/>
          <w:noProof/>
          <w:kern w:val="0"/>
          <w:sz w:val="24"/>
          <w:szCs w:val="24"/>
        </w:rPr>
        <w:t xml:space="preserve">Kementerian Pekerjaan Umum. (2007). Peraturan Menteri Pekerjaan Umum Nomor : 20 / PRT / M / 2007. </w:t>
      </w:r>
      <w:r w:rsidRPr="00A5153D">
        <w:rPr>
          <w:rFonts w:ascii="Times New Roman" w:hAnsi="Times New Roman" w:cs="Times New Roman"/>
          <w:i/>
          <w:iCs/>
          <w:noProof/>
          <w:kern w:val="0"/>
          <w:sz w:val="24"/>
          <w:szCs w:val="24"/>
        </w:rPr>
        <w:t>Peraturan Menteri Pekerjaan Umum Nomor : 20 / PRT / M / 2007Pedoman Teknis Analisis Aspek Fisik Dan Lingkungan, Ekonomi, Serta Sosial Budaya Dalam Penyusunan Rencana Tata Ruang</w:t>
      </w:r>
      <w:r w:rsidRPr="00A5153D">
        <w:rPr>
          <w:rFonts w:ascii="Times New Roman" w:hAnsi="Times New Roman" w:cs="Times New Roman"/>
          <w:noProof/>
          <w:kern w:val="0"/>
          <w:sz w:val="24"/>
          <w:szCs w:val="24"/>
        </w:rPr>
        <w:t xml:space="preserve">, </w:t>
      </w:r>
      <w:r w:rsidRPr="00A5153D">
        <w:rPr>
          <w:rFonts w:ascii="Times New Roman" w:hAnsi="Times New Roman" w:cs="Times New Roman"/>
          <w:i/>
          <w:iCs/>
          <w:noProof/>
          <w:kern w:val="0"/>
          <w:sz w:val="24"/>
          <w:szCs w:val="24"/>
        </w:rPr>
        <w:t>40</w:t>
      </w:r>
      <w:r w:rsidRPr="00A5153D">
        <w:rPr>
          <w:rFonts w:ascii="Times New Roman" w:hAnsi="Times New Roman" w:cs="Times New Roman"/>
          <w:noProof/>
          <w:kern w:val="0"/>
          <w:sz w:val="24"/>
          <w:szCs w:val="24"/>
        </w:rPr>
        <w:t>, 3–235.</w:t>
      </w:r>
    </w:p>
    <w:p w14:paraId="7468C352" w14:textId="77777777" w:rsidR="00A5153D" w:rsidRPr="00A5153D" w:rsidRDefault="00A5153D" w:rsidP="003D53B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A5153D">
        <w:rPr>
          <w:rFonts w:ascii="Times New Roman" w:hAnsi="Times New Roman" w:cs="Times New Roman"/>
          <w:noProof/>
          <w:kern w:val="0"/>
          <w:sz w:val="24"/>
          <w:szCs w:val="24"/>
        </w:rPr>
        <w:t xml:space="preserve">PERDA No 11. (2017). </w:t>
      </w:r>
      <w:r w:rsidRPr="00A5153D">
        <w:rPr>
          <w:rFonts w:ascii="Times New Roman" w:hAnsi="Times New Roman" w:cs="Times New Roman"/>
          <w:i/>
          <w:iCs/>
          <w:noProof/>
          <w:kern w:val="0"/>
          <w:sz w:val="24"/>
          <w:szCs w:val="24"/>
        </w:rPr>
        <w:t>Peraturan Daerah (PERDA) Kota Bukit Tinggi Nomor 11 Tahun 2017 tentang PERUBAHAN ATAS PERATURAN DAERAH NOMOR 6 TAHUN 2011 TENTANG RENCANA TATA RUANG WILAYAH KOTA BUKITTINGGI TAHUN 2010 - 2030</w:t>
      </w:r>
      <w:r w:rsidRPr="00A5153D">
        <w:rPr>
          <w:rFonts w:ascii="Times New Roman" w:hAnsi="Times New Roman" w:cs="Times New Roman"/>
          <w:noProof/>
          <w:kern w:val="0"/>
          <w:sz w:val="24"/>
          <w:szCs w:val="24"/>
        </w:rPr>
        <w:t>.</w:t>
      </w:r>
    </w:p>
    <w:p w14:paraId="721A1839" w14:textId="77777777" w:rsidR="00A5153D" w:rsidRPr="00A5153D" w:rsidRDefault="00A5153D" w:rsidP="003D53B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A5153D">
        <w:rPr>
          <w:rFonts w:ascii="Times New Roman" w:hAnsi="Times New Roman" w:cs="Times New Roman"/>
          <w:noProof/>
          <w:kern w:val="0"/>
          <w:sz w:val="24"/>
          <w:szCs w:val="24"/>
        </w:rPr>
        <w:t xml:space="preserve">Pertiwi, N. dkk. (2021). Analisis Daya Dukung Permukiman di Kelurahan Manggar Baru. </w:t>
      </w:r>
      <w:r w:rsidRPr="00A5153D">
        <w:rPr>
          <w:rFonts w:ascii="Times New Roman" w:hAnsi="Times New Roman" w:cs="Times New Roman"/>
          <w:i/>
          <w:iCs/>
          <w:noProof/>
          <w:kern w:val="0"/>
          <w:sz w:val="24"/>
          <w:szCs w:val="24"/>
        </w:rPr>
        <w:t>Ruang</w:t>
      </w:r>
      <w:r w:rsidRPr="00A5153D">
        <w:rPr>
          <w:rFonts w:ascii="Times New Roman" w:hAnsi="Times New Roman" w:cs="Times New Roman"/>
          <w:noProof/>
          <w:kern w:val="0"/>
          <w:sz w:val="24"/>
          <w:szCs w:val="24"/>
        </w:rPr>
        <w:t xml:space="preserve">, </w:t>
      </w:r>
      <w:r w:rsidRPr="00A5153D">
        <w:rPr>
          <w:rFonts w:ascii="Times New Roman" w:hAnsi="Times New Roman" w:cs="Times New Roman"/>
          <w:i/>
          <w:iCs/>
          <w:noProof/>
          <w:kern w:val="0"/>
          <w:sz w:val="24"/>
          <w:szCs w:val="24"/>
        </w:rPr>
        <w:t>7</w:t>
      </w:r>
      <w:r w:rsidRPr="00A5153D">
        <w:rPr>
          <w:rFonts w:ascii="Times New Roman" w:hAnsi="Times New Roman" w:cs="Times New Roman"/>
          <w:noProof/>
          <w:kern w:val="0"/>
          <w:sz w:val="24"/>
          <w:szCs w:val="24"/>
        </w:rPr>
        <w:t>(1), 9–21. https://doi.org/10.14710/ruang.7.1.9-21</w:t>
      </w:r>
    </w:p>
    <w:p w14:paraId="6E203139" w14:textId="77777777" w:rsidR="00A5153D" w:rsidRPr="00A5153D" w:rsidRDefault="00A5153D" w:rsidP="003D53BC">
      <w:pPr>
        <w:widowControl w:val="0"/>
        <w:autoSpaceDE w:val="0"/>
        <w:autoSpaceDN w:val="0"/>
        <w:adjustRightInd w:val="0"/>
        <w:spacing w:after="0" w:line="360" w:lineRule="auto"/>
        <w:ind w:left="480" w:hanging="480"/>
        <w:jc w:val="both"/>
        <w:rPr>
          <w:rFonts w:ascii="Times New Roman" w:hAnsi="Times New Roman" w:cs="Times New Roman"/>
          <w:noProof/>
          <w:kern w:val="0"/>
          <w:sz w:val="24"/>
          <w:szCs w:val="24"/>
        </w:rPr>
      </w:pPr>
      <w:r w:rsidRPr="00A5153D">
        <w:rPr>
          <w:rFonts w:ascii="Times New Roman" w:hAnsi="Times New Roman" w:cs="Times New Roman"/>
          <w:noProof/>
          <w:kern w:val="0"/>
          <w:sz w:val="24"/>
          <w:szCs w:val="24"/>
        </w:rPr>
        <w:t xml:space="preserve">Pigawati, B. (2023). Kesesuaian Tinggi Bangunan di Kota Semarang Berdasarkan Kemampuan Lahan. </w:t>
      </w:r>
      <w:r w:rsidRPr="00A5153D">
        <w:rPr>
          <w:rFonts w:ascii="Times New Roman" w:hAnsi="Times New Roman" w:cs="Times New Roman"/>
          <w:i/>
          <w:iCs/>
          <w:noProof/>
          <w:kern w:val="0"/>
          <w:sz w:val="24"/>
          <w:szCs w:val="24"/>
        </w:rPr>
        <w:t>Jurnal Pembangunan Wilayah Dan Kota</w:t>
      </w:r>
      <w:r w:rsidRPr="00A5153D">
        <w:rPr>
          <w:rFonts w:ascii="Times New Roman" w:hAnsi="Times New Roman" w:cs="Times New Roman"/>
          <w:noProof/>
          <w:kern w:val="0"/>
          <w:sz w:val="24"/>
          <w:szCs w:val="24"/>
        </w:rPr>
        <w:t xml:space="preserve">, </w:t>
      </w:r>
      <w:r w:rsidRPr="00A5153D">
        <w:rPr>
          <w:rFonts w:ascii="Times New Roman" w:hAnsi="Times New Roman" w:cs="Times New Roman"/>
          <w:i/>
          <w:iCs/>
          <w:noProof/>
          <w:kern w:val="0"/>
          <w:sz w:val="24"/>
          <w:szCs w:val="24"/>
        </w:rPr>
        <w:t>19</w:t>
      </w:r>
      <w:r w:rsidRPr="00A5153D">
        <w:rPr>
          <w:rFonts w:ascii="Times New Roman" w:hAnsi="Times New Roman" w:cs="Times New Roman"/>
          <w:noProof/>
          <w:kern w:val="0"/>
          <w:sz w:val="24"/>
          <w:szCs w:val="24"/>
        </w:rPr>
        <w:t>(1), 33–47. https://doi.org/10.14710/pwk.v19i1.49249</w:t>
      </w:r>
    </w:p>
    <w:p w14:paraId="640D54E9" w14:textId="77777777" w:rsidR="00A5153D" w:rsidRPr="00A5153D" w:rsidRDefault="00A5153D" w:rsidP="003D53BC">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A5153D">
        <w:rPr>
          <w:rFonts w:ascii="Times New Roman" w:hAnsi="Times New Roman" w:cs="Times New Roman"/>
          <w:noProof/>
          <w:kern w:val="0"/>
          <w:sz w:val="24"/>
          <w:szCs w:val="24"/>
        </w:rPr>
        <w:t xml:space="preserve">Yohannes, H., &amp; Soromessa, T. (2019). Integration of Remote Sensing, GIS and MCDM for Land Capability Classification in Andit Tid Watershed, Ethiopia. </w:t>
      </w:r>
      <w:r w:rsidRPr="00A5153D">
        <w:rPr>
          <w:rFonts w:ascii="Times New Roman" w:hAnsi="Times New Roman" w:cs="Times New Roman"/>
          <w:i/>
          <w:iCs/>
          <w:noProof/>
          <w:kern w:val="0"/>
          <w:sz w:val="24"/>
          <w:szCs w:val="24"/>
        </w:rPr>
        <w:t>Journal of the Indian Society of Remote Sensing</w:t>
      </w:r>
      <w:r w:rsidRPr="00A5153D">
        <w:rPr>
          <w:rFonts w:ascii="Times New Roman" w:hAnsi="Times New Roman" w:cs="Times New Roman"/>
          <w:noProof/>
          <w:kern w:val="0"/>
          <w:sz w:val="24"/>
          <w:szCs w:val="24"/>
        </w:rPr>
        <w:t xml:space="preserve">, </w:t>
      </w:r>
      <w:r w:rsidRPr="00A5153D">
        <w:rPr>
          <w:rFonts w:ascii="Times New Roman" w:hAnsi="Times New Roman" w:cs="Times New Roman"/>
          <w:i/>
          <w:iCs/>
          <w:noProof/>
          <w:kern w:val="0"/>
          <w:sz w:val="24"/>
          <w:szCs w:val="24"/>
        </w:rPr>
        <w:t>47</w:t>
      </w:r>
      <w:r w:rsidRPr="00A5153D">
        <w:rPr>
          <w:rFonts w:ascii="Times New Roman" w:hAnsi="Times New Roman" w:cs="Times New Roman"/>
          <w:noProof/>
          <w:kern w:val="0"/>
          <w:sz w:val="24"/>
          <w:szCs w:val="24"/>
        </w:rPr>
        <w:t>(5), 763–775. https://doi.org/10.1007/s12524-019-00949-z</w:t>
      </w:r>
    </w:p>
    <w:p w14:paraId="6004AD97" w14:textId="0A3D6756" w:rsidR="00C766C2" w:rsidRPr="00E544F9" w:rsidRDefault="00B6133D" w:rsidP="00155A9E">
      <w:pPr>
        <w:spacing w:after="0" w:line="360" w:lineRule="auto"/>
        <w:jc w:val="both"/>
        <w:rPr>
          <w:rFonts w:ascii="Times New Roman" w:hAnsi="Times New Roman" w:cs="Times New Roman"/>
          <w:b/>
          <w:bCs/>
          <w:sz w:val="24"/>
          <w:szCs w:val="24"/>
          <w:lang w:val="id-ID"/>
        </w:rPr>
      </w:pPr>
      <w:r w:rsidRPr="00E544F9">
        <w:rPr>
          <w:rFonts w:ascii="Times New Roman" w:hAnsi="Times New Roman" w:cs="Times New Roman"/>
          <w:b/>
          <w:bCs/>
          <w:sz w:val="24"/>
          <w:szCs w:val="24"/>
          <w:lang w:val="id-ID"/>
        </w:rPr>
        <w:fldChar w:fldCharType="end"/>
      </w:r>
    </w:p>
    <w:sectPr w:rsidR="00C766C2" w:rsidRPr="00E544F9" w:rsidSect="007D7EE4">
      <w:pgSz w:w="12240" w:h="15840" w:code="1"/>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D8F4" w14:textId="77777777" w:rsidR="004B01E0" w:rsidRDefault="004B01E0" w:rsidP="003D6919">
      <w:pPr>
        <w:spacing w:after="0" w:line="240" w:lineRule="auto"/>
      </w:pPr>
      <w:r>
        <w:separator/>
      </w:r>
    </w:p>
  </w:endnote>
  <w:endnote w:type="continuationSeparator" w:id="0">
    <w:p w14:paraId="2590067F" w14:textId="77777777" w:rsidR="004B01E0" w:rsidRDefault="004B01E0" w:rsidP="003D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E4C8" w14:textId="77777777" w:rsidR="004B01E0" w:rsidRDefault="004B01E0" w:rsidP="003D6919">
      <w:pPr>
        <w:spacing w:after="0" w:line="240" w:lineRule="auto"/>
      </w:pPr>
      <w:r>
        <w:separator/>
      </w:r>
    </w:p>
  </w:footnote>
  <w:footnote w:type="continuationSeparator" w:id="0">
    <w:p w14:paraId="2F40A240" w14:textId="77777777" w:rsidR="004B01E0" w:rsidRDefault="004B01E0" w:rsidP="003D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73F"/>
    <w:multiLevelType w:val="multilevel"/>
    <w:tmpl w:val="80DA92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9900DD"/>
    <w:multiLevelType w:val="hybridMultilevel"/>
    <w:tmpl w:val="729EB40A"/>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655988112">
    <w:abstractNumId w:val="0"/>
  </w:num>
  <w:num w:numId="2" w16cid:durableId="171758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C2"/>
    <w:rsid w:val="000001F0"/>
    <w:rsid w:val="000001FB"/>
    <w:rsid w:val="00002CC8"/>
    <w:rsid w:val="000033F5"/>
    <w:rsid w:val="00013B67"/>
    <w:rsid w:val="000236A0"/>
    <w:rsid w:val="000277D8"/>
    <w:rsid w:val="00031462"/>
    <w:rsid w:val="000341A8"/>
    <w:rsid w:val="00034E3C"/>
    <w:rsid w:val="000412C7"/>
    <w:rsid w:val="0004681F"/>
    <w:rsid w:val="00056386"/>
    <w:rsid w:val="000721AC"/>
    <w:rsid w:val="0007738A"/>
    <w:rsid w:val="0007747B"/>
    <w:rsid w:val="0008542F"/>
    <w:rsid w:val="00085D36"/>
    <w:rsid w:val="000963A7"/>
    <w:rsid w:val="000A1C75"/>
    <w:rsid w:val="000A3F82"/>
    <w:rsid w:val="000B21C7"/>
    <w:rsid w:val="000D3C4D"/>
    <w:rsid w:val="000E0057"/>
    <w:rsid w:val="001039DF"/>
    <w:rsid w:val="0010626A"/>
    <w:rsid w:val="001248D9"/>
    <w:rsid w:val="00130503"/>
    <w:rsid w:val="0013432B"/>
    <w:rsid w:val="00135437"/>
    <w:rsid w:val="00141DC7"/>
    <w:rsid w:val="001442BD"/>
    <w:rsid w:val="00150E84"/>
    <w:rsid w:val="00155A9E"/>
    <w:rsid w:val="00156144"/>
    <w:rsid w:val="00161532"/>
    <w:rsid w:val="0016656F"/>
    <w:rsid w:val="00173DC5"/>
    <w:rsid w:val="001838D5"/>
    <w:rsid w:val="001841F3"/>
    <w:rsid w:val="00185916"/>
    <w:rsid w:val="001868DD"/>
    <w:rsid w:val="001901A0"/>
    <w:rsid w:val="0019429F"/>
    <w:rsid w:val="00194EF0"/>
    <w:rsid w:val="001B5E31"/>
    <w:rsid w:val="001C53E5"/>
    <w:rsid w:val="001D3227"/>
    <w:rsid w:val="001D3C8B"/>
    <w:rsid w:val="001E0BD3"/>
    <w:rsid w:val="001E3980"/>
    <w:rsid w:val="001E3F62"/>
    <w:rsid w:val="001E7D98"/>
    <w:rsid w:val="00200F39"/>
    <w:rsid w:val="002151F3"/>
    <w:rsid w:val="002252A7"/>
    <w:rsid w:val="00232AD5"/>
    <w:rsid w:val="00240D5C"/>
    <w:rsid w:val="00241AB8"/>
    <w:rsid w:val="00246BB8"/>
    <w:rsid w:val="00256C5A"/>
    <w:rsid w:val="0025726A"/>
    <w:rsid w:val="0026651D"/>
    <w:rsid w:val="0027292C"/>
    <w:rsid w:val="00283AA5"/>
    <w:rsid w:val="0028655C"/>
    <w:rsid w:val="0029180F"/>
    <w:rsid w:val="0029746C"/>
    <w:rsid w:val="002A690B"/>
    <w:rsid w:val="002A6D82"/>
    <w:rsid w:val="002B08F3"/>
    <w:rsid w:val="002B6CCD"/>
    <w:rsid w:val="002B72C5"/>
    <w:rsid w:val="002C45DE"/>
    <w:rsid w:val="002D66BA"/>
    <w:rsid w:val="002E183E"/>
    <w:rsid w:val="002E3A30"/>
    <w:rsid w:val="002F49EA"/>
    <w:rsid w:val="00300670"/>
    <w:rsid w:val="003021A5"/>
    <w:rsid w:val="00303324"/>
    <w:rsid w:val="00304A16"/>
    <w:rsid w:val="00311709"/>
    <w:rsid w:val="00312BCF"/>
    <w:rsid w:val="003158D2"/>
    <w:rsid w:val="00317EE9"/>
    <w:rsid w:val="003209CC"/>
    <w:rsid w:val="00322937"/>
    <w:rsid w:val="00325564"/>
    <w:rsid w:val="00333F79"/>
    <w:rsid w:val="00340A78"/>
    <w:rsid w:val="003516EA"/>
    <w:rsid w:val="00352684"/>
    <w:rsid w:val="00355181"/>
    <w:rsid w:val="00357C77"/>
    <w:rsid w:val="00357EE9"/>
    <w:rsid w:val="00364516"/>
    <w:rsid w:val="00374A76"/>
    <w:rsid w:val="00376884"/>
    <w:rsid w:val="00376BFC"/>
    <w:rsid w:val="00380228"/>
    <w:rsid w:val="003936B8"/>
    <w:rsid w:val="003A229E"/>
    <w:rsid w:val="003A2474"/>
    <w:rsid w:val="003A5322"/>
    <w:rsid w:val="003A6F8F"/>
    <w:rsid w:val="003A6FBB"/>
    <w:rsid w:val="003B3355"/>
    <w:rsid w:val="003C061A"/>
    <w:rsid w:val="003D1B80"/>
    <w:rsid w:val="003D53BC"/>
    <w:rsid w:val="003D6919"/>
    <w:rsid w:val="003F1ABA"/>
    <w:rsid w:val="003F3457"/>
    <w:rsid w:val="004034CE"/>
    <w:rsid w:val="00403ED9"/>
    <w:rsid w:val="00422426"/>
    <w:rsid w:val="00423993"/>
    <w:rsid w:val="00424CB7"/>
    <w:rsid w:val="00426F01"/>
    <w:rsid w:val="0044610A"/>
    <w:rsid w:val="004520D9"/>
    <w:rsid w:val="004739BB"/>
    <w:rsid w:val="0047498E"/>
    <w:rsid w:val="00474C1D"/>
    <w:rsid w:val="00485090"/>
    <w:rsid w:val="00485AE5"/>
    <w:rsid w:val="00485D86"/>
    <w:rsid w:val="004909BD"/>
    <w:rsid w:val="0049756E"/>
    <w:rsid w:val="004A0396"/>
    <w:rsid w:val="004B01E0"/>
    <w:rsid w:val="004B3627"/>
    <w:rsid w:val="004C525F"/>
    <w:rsid w:val="004C6C66"/>
    <w:rsid w:val="004C7F7C"/>
    <w:rsid w:val="004D5614"/>
    <w:rsid w:val="004E5262"/>
    <w:rsid w:val="004F00AF"/>
    <w:rsid w:val="004F10A9"/>
    <w:rsid w:val="00515938"/>
    <w:rsid w:val="005321A3"/>
    <w:rsid w:val="00560EEB"/>
    <w:rsid w:val="005657E6"/>
    <w:rsid w:val="005738BA"/>
    <w:rsid w:val="005747AE"/>
    <w:rsid w:val="00591EAF"/>
    <w:rsid w:val="00593CF4"/>
    <w:rsid w:val="005B5F48"/>
    <w:rsid w:val="005C4231"/>
    <w:rsid w:val="005C6C82"/>
    <w:rsid w:val="005D478D"/>
    <w:rsid w:val="005E74FD"/>
    <w:rsid w:val="005F3E31"/>
    <w:rsid w:val="005F63DD"/>
    <w:rsid w:val="00603F64"/>
    <w:rsid w:val="00604544"/>
    <w:rsid w:val="0061682B"/>
    <w:rsid w:val="00623F7A"/>
    <w:rsid w:val="00644615"/>
    <w:rsid w:val="00653947"/>
    <w:rsid w:val="00661200"/>
    <w:rsid w:val="0067123E"/>
    <w:rsid w:val="0067334B"/>
    <w:rsid w:val="0068479F"/>
    <w:rsid w:val="006B01C2"/>
    <w:rsid w:val="006C3184"/>
    <w:rsid w:val="006E09F4"/>
    <w:rsid w:val="006E6D3E"/>
    <w:rsid w:val="006E7D29"/>
    <w:rsid w:val="006F1B0C"/>
    <w:rsid w:val="006F558C"/>
    <w:rsid w:val="00702B6B"/>
    <w:rsid w:val="007033E0"/>
    <w:rsid w:val="00711F3E"/>
    <w:rsid w:val="007205E6"/>
    <w:rsid w:val="00722DC6"/>
    <w:rsid w:val="00725131"/>
    <w:rsid w:val="007261FE"/>
    <w:rsid w:val="00726AA0"/>
    <w:rsid w:val="00736FB9"/>
    <w:rsid w:val="007412CF"/>
    <w:rsid w:val="00744019"/>
    <w:rsid w:val="00752FDD"/>
    <w:rsid w:val="007539A9"/>
    <w:rsid w:val="007617F0"/>
    <w:rsid w:val="007765B3"/>
    <w:rsid w:val="00786099"/>
    <w:rsid w:val="00786A68"/>
    <w:rsid w:val="0079174D"/>
    <w:rsid w:val="007A0E3E"/>
    <w:rsid w:val="007A159B"/>
    <w:rsid w:val="007A6CE9"/>
    <w:rsid w:val="007B3931"/>
    <w:rsid w:val="007C05E4"/>
    <w:rsid w:val="007C416B"/>
    <w:rsid w:val="007C589C"/>
    <w:rsid w:val="007C638F"/>
    <w:rsid w:val="007C6E0A"/>
    <w:rsid w:val="007D3AA4"/>
    <w:rsid w:val="007D7EE4"/>
    <w:rsid w:val="007E162D"/>
    <w:rsid w:val="007F07F2"/>
    <w:rsid w:val="007F5556"/>
    <w:rsid w:val="007F7616"/>
    <w:rsid w:val="00803422"/>
    <w:rsid w:val="0081104E"/>
    <w:rsid w:val="0081252F"/>
    <w:rsid w:val="00812857"/>
    <w:rsid w:val="008310EB"/>
    <w:rsid w:val="00832363"/>
    <w:rsid w:val="00840152"/>
    <w:rsid w:val="00857B43"/>
    <w:rsid w:val="00870D58"/>
    <w:rsid w:val="0087278D"/>
    <w:rsid w:val="008777D5"/>
    <w:rsid w:val="00890841"/>
    <w:rsid w:val="008940B4"/>
    <w:rsid w:val="008A0513"/>
    <w:rsid w:val="008B2442"/>
    <w:rsid w:val="008B6511"/>
    <w:rsid w:val="008C4FAD"/>
    <w:rsid w:val="008D2E66"/>
    <w:rsid w:val="008D731F"/>
    <w:rsid w:val="008E2F59"/>
    <w:rsid w:val="008E3576"/>
    <w:rsid w:val="008E4EC6"/>
    <w:rsid w:val="008E603C"/>
    <w:rsid w:val="008E6308"/>
    <w:rsid w:val="008F488F"/>
    <w:rsid w:val="00910C8C"/>
    <w:rsid w:val="00930F5D"/>
    <w:rsid w:val="00942939"/>
    <w:rsid w:val="00947705"/>
    <w:rsid w:val="00953275"/>
    <w:rsid w:val="00955923"/>
    <w:rsid w:val="00966CE3"/>
    <w:rsid w:val="00970BD6"/>
    <w:rsid w:val="009871AF"/>
    <w:rsid w:val="009A1B08"/>
    <w:rsid w:val="009A300B"/>
    <w:rsid w:val="009A5971"/>
    <w:rsid w:val="009B7921"/>
    <w:rsid w:val="009C0915"/>
    <w:rsid w:val="009C4796"/>
    <w:rsid w:val="009C4D89"/>
    <w:rsid w:val="009D0A1D"/>
    <w:rsid w:val="009D147A"/>
    <w:rsid w:val="009D1E40"/>
    <w:rsid w:val="009E0BAE"/>
    <w:rsid w:val="009E44C8"/>
    <w:rsid w:val="009F5F70"/>
    <w:rsid w:val="009F6022"/>
    <w:rsid w:val="009F6557"/>
    <w:rsid w:val="00A203D8"/>
    <w:rsid w:val="00A26C7A"/>
    <w:rsid w:val="00A26E9A"/>
    <w:rsid w:val="00A36507"/>
    <w:rsid w:val="00A3665A"/>
    <w:rsid w:val="00A43817"/>
    <w:rsid w:val="00A5153D"/>
    <w:rsid w:val="00A62983"/>
    <w:rsid w:val="00A70C28"/>
    <w:rsid w:val="00A70E92"/>
    <w:rsid w:val="00A710E1"/>
    <w:rsid w:val="00A717EB"/>
    <w:rsid w:val="00A74171"/>
    <w:rsid w:val="00A84DDF"/>
    <w:rsid w:val="00A92C80"/>
    <w:rsid w:val="00A95FBD"/>
    <w:rsid w:val="00AA3E55"/>
    <w:rsid w:val="00AA6C63"/>
    <w:rsid w:val="00AA7F48"/>
    <w:rsid w:val="00AB7FC3"/>
    <w:rsid w:val="00AC6655"/>
    <w:rsid w:val="00AE0E7A"/>
    <w:rsid w:val="00AE6704"/>
    <w:rsid w:val="00AF62B2"/>
    <w:rsid w:val="00B02357"/>
    <w:rsid w:val="00B1088D"/>
    <w:rsid w:val="00B123DA"/>
    <w:rsid w:val="00B136F4"/>
    <w:rsid w:val="00B175C2"/>
    <w:rsid w:val="00B20A75"/>
    <w:rsid w:val="00B2266F"/>
    <w:rsid w:val="00B23283"/>
    <w:rsid w:val="00B2475A"/>
    <w:rsid w:val="00B408DB"/>
    <w:rsid w:val="00B41703"/>
    <w:rsid w:val="00B44A31"/>
    <w:rsid w:val="00B44BBA"/>
    <w:rsid w:val="00B479C0"/>
    <w:rsid w:val="00B5282F"/>
    <w:rsid w:val="00B6133D"/>
    <w:rsid w:val="00B73C46"/>
    <w:rsid w:val="00B74B71"/>
    <w:rsid w:val="00B74BFA"/>
    <w:rsid w:val="00B77542"/>
    <w:rsid w:val="00B80C8D"/>
    <w:rsid w:val="00B81401"/>
    <w:rsid w:val="00B95298"/>
    <w:rsid w:val="00B95598"/>
    <w:rsid w:val="00BB1EA1"/>
    <w:rsid w:val="00BB242A"/>
    <w:rsid w:val="00BB5338"/>
    <w:rsid w:val="00BD658C"/>
    <w:rsid w:val="00BD6A6A"/>
    <w:rsid w:val="00BD717B"/>
    <w:rsid w:val="00BE2C0D"/>
    <w:rsid w:val="00BE4149"/>
    <w:rsid w:val="00BF0F04"/>
    <w:rsid w:val="00BF16BD"/>
    <w:rsid w:val="00BF547D"/>
    <w:rsid w:val="00C0459A"/>
    <w:rsid w:val="00C136E0"/>
    <w:rsid w:val="00C14110"/>
    <w:rsid w:val="00C15A42"/>
    <w:rsid w:val="00C30D63"/>
    <w:rsid w:val="00C33DD7"/>
    <w:rsid w:val="00C35812"/>
    <w:rsid w:val="00C467F4"/>
    <w:rsid w:val="00C55866"/>
    <w:rsid w:val="00C60DA3"/>
    <w:rsid w:val="00C7294F"/>
    <w:rsid w:val="00C766C2"/>
    <w:rsid w:val="00C76B67"/>
    <w:rsid w:val="00C82E64"/>
    <w:rsid w:val="00C84A0F"/>
    <w:rsid w:val="00C90773"/>
    <w:rsid w:val="00C96F1C"/>
    <w:rsid w:val="00C976A5"/>
    <w:rsid w:val="00CC4653"/>
    <w:rsid w:val="00CC4C72"/>
    <w:rsid w:val="00CC6134"/>
    <w:rsid w:val="00CE3BDD"/>
    <w:rsid w:val="00CE5598"/>
    <w:rsid w:val="00CF7496"/>
    <w:rsid w:val="00D04928"/>
    <w:rsid w:val="00D12531"/>
    <w:rsid w:val="00D17250"/>
    <w:rsid w:val="00D17A20"/>
    <w:rsid w:val="00D213D2"/>
    <w:rsid w:val="00D313F7"/>
    <w:rsid w:val="00D32477"/>
    <w:rsid w:val="00D403E5"/>
    <w:rsid w:val="00D54CD3"/>
    <w:rsid w:val="00D600A2"/>
    <w:rsid w:val="00D61D3A"/>
    <w:rsid w:val="00D678BE"/>
    <w:rsid w:val="00D7084B"/>
    <w:rsid w:val="00D8042E"/>
    <w:rsid w:val="00D91CE8"/>
    <w:rsid w:val="00D91D06"/>
    <w:rsid w:val="00DA2DDD"/>
    <w:rsid w:val="00DB5D7C"/>
    <w:rsid w:val="00DD19A4"/>
    <w:rsid w:val="00DE52AA"/>
    <w:rsid w:val="00DF37B5"/>
    <w:rsid w:val="00E07DBB"/>
    <w:rsid w:val="00E17FBD"/>
    <w:rsid w:val="00E31FED"/>
    <w:rsid w:val="00E3685F"/>
    <w:rsid w:val="00E43484"/>
    <w:rsid w:val="00E532EF"/>
    <w:rsid w:val="00E544F9"/>
    <w:rsid w:val="00E638DE"/>
    <w:rsid w:val="00E64341"/>
    <w:rsid w:val="00E67B56"/>
    <w:rsid w:val="00E720CB"/>
    <w:rsid w:val="00E866F1"/>
    <w:rsid w:val="00E91629"/>
    <w:rsid w:val="00E9663F"/>
    <w:rsid w:val="00EA253C"/>
    <w:rsid w:val="00EA4B6B"/>
    <w:rsid w:val="00EC2897"/>
    <w:rsid w:val="00EC3FDF"/>
    <w:rsid w:val="00EE5CAC"/>
    <w:rsid w:val="00EF02A3"/>
    <w:rsid w:val="00EF6E78"/>
    <w:rsid w:val="00F00C86"/>
    <w:rsid w:val="00F0375F"/>
    <w:rsid w:val="00F110B3"/>
    <w:rsid w:val="00F1711F"/>
    <w:rsid w:val="00F26040"/>
    <w:rsid w:val="00F31159"/>
    <w:rsid w:val="00F34C8E"/>
    <w:rsid w:val="00F376DC"/>
    <w:rsid w:val="00F40BDA"/>
    <w:rsid w:val="00F41267"/>
    <w:rsid w:val="00F43330"/>
    <w:rsid w:val="00F436F4"/>
    <w:rsid w:val="00F550B0"/>
    <w:rsid w:val="00F57660"/>
    <w:rsid w:val="00F61414"/>
    <w:rsid w:val="00F656AF"/>
    <w:rsid w:val="00F66ACD"/>
    <w:rsid w:val="00F77496"/>
    <w:rsid w:val="00F82A5A"/>
    <w:rsid w:val="00F862E9"/>
    <w:rsid w:val="00F92C4F"/>
    <w:rsid w:val="00F93CE6"/>
    <w:rsid w:val="00F9532A"/>
    <w:rsid w:val="00FA59D9"/>
    <w:rsid w:val="00FA5DF3"/>
    <w:rsid w:val="00FA7246"/>
    <w:rsid w:val="00FB256E"/>
    <w:rsid w:val="00FB75A4"/>
    <w:rsid w:val="00FC799E"/>
    <w:rsid w:val="00FC7FDD"/>
    <w:rsid w:val="00FD19B7"/>
    <w:rsid w:val="00FD3430"/>
    <w:rsid w:val="00FE32A5"/>
    <w:rsid w:val="00FF06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356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C766C2"/>
    <w:pPr>
      <w:ind w:left="720"/>
      <w:contextualSpacing/>
    </w:pPr>
  </w:style>
  <w:style w:type="paragraph" w:styleId="Header">
    <w:name w:val="header"/>
    <w:basedOn w:val="Normal"/>
    <w:link w:val="HeaderKAR"/>
    <w:uiPriority w:val="99"/>
    <w:unhideWhenUsed/>
    <w:rsid w:val="003D6919"/>
    <w:pPr>
      <w:tabs>
        <w:tab w:val="center" w:pos="4513"/>
        <w:tab w:val="right" w:pos="9026"/>
      </w:tabs>
      <w:spacing w:after="0" w:line="240" w:lineRule="auto"/>
    </w:pPr>
  </w:style>
  <w:style w:type="character" w:customStyle="1" w:styleId="HeaderKAR">
    <w:name w:val="Header KAR"/>
    <w:basedOn w:val="FontParagrafDefault"/>
    <w:link w:val="Header"/>
    <w:uiPriority w:val="99"/>
    <w:rsid w:val="003D6919"/>
  </w:style>
  <w:style w:type="paragraph" w:styleId="Footer">
    <w:name w:val="footer"/>
    <w:basedOn w:val="Normal"/>
    <w:link w:val="FooterKAR"/>
    <w:uiPriority w:val="99"/>
    <w:unhideWhenUsed/>
    <w:rsid w:val="003D6919"/>
    <w:pPr>
      <w:tabs>
        <w:tab w:val="center" w:pos="4513"/>
        <w:tab w:val="right" w:pos="9026"/>
      </w:tabs>
      <w:spacing w:after="0" w:line="240" w:lineRule="auto"/>
    </w:pPr>
  </w:style>
  <w:style w:type="character" w:customStyle="1" w:styleId="FooterKAR">
    <w:name w:val="Footer KAR"/>
    <w:basedOn w:val="FontParagrafDefault"/>
    <w:link w:val="Footer"/>
    <w:uiPriority w:val="99"/>
    <w:rsid w:val="003D6919"/>
  </w:style>
  <w:style w:type="paragraph" w:styleId="NormalWeb">
    <w:name w:val="Normal (Web)"/>
    <w:basedOn w:val="Normal"/>
    <w:uiPriority w:val="99"/>
    <w:semiHidden/>
    <w:unhideWhenUsed/>
    <w:rsid w:val="000277D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FontParagrafDefault"/>
    <w:uiPriority w:val="99"/>
    <w:unhideWhenUsed/>
    <w:rsid w:val="00F66ACD"/>
    <w:rPr>
      <w:color w:val="0563C1" w:themeColor="hyperlink"/>
      <w:u w:val="single"/>
    </w:rPr>
  </w:style>
  <w:style w:type="character" w:styleId="SebutanYangBelumTerselesaikan">
    <w:name w:val="Unresolved Mention"/>
    <w:basedOn w:val="FontParagrafDefault"/>
    <w:uiPriority w:val="99"/>
    <w:semiHidden/>
    <w:unhideWhenUsed/>
    <w:rsid w:val="00F6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0657">
      <w:bodyDiv w:val="1"/>
      <w:marLeft w:val="0"/>
      <w:marRight w:val="0"/>
      <w:marTop w:val="0"/>
      <w:marBottom w:val="0"/>
      <w:divBdr>
        <w:top w:val="none" w:sz="0" w:space="0" w:color="auto"/>
        <w:left w:val="none" w:sz="0" w:space="0" w:color="auto"/>
        <w:bottom w:val="none" w:sz="0" w:space="0" w:color="auto"/>
        <w:right w:val="none" w:sz="0" w:space="0" w:color="auto"/>
      </w:divBdr>
    </w:div>
    <w:div w:id="109470388">
      <w:bodyDiv w:val="1"/>
      <w:marLeft w:val="0"/>
      <w:marRight w:val="0"/>
      <w:marTop w:val="0"/>
      <w:marBottom w:val="0"/>
      <w:divBdr>
        <w:top w:val="none" w:sz="0" w:space="0" w:color="auto"/>
        <w:left w:val="none" w:sz="0" w:space="0" w:color="auto"/>
        <w:bottom w:val="none" w:sz="0" w:space="0" w:color="auto"/>
        <w:right w:val="none" w:sz="0" w:space="0" w:color="auto"/>
      </w:divBdr>
    </w:div>
    <w:div w:id="121383166">
      <w:bodyDiv w:val="1"/>
      <w:marLeft w:val="0"/>
      <w:marRight w:val="0"/>
      <w:marTop w:val="0"/>
      <w:marBottom w:val="0"/>
      <w:divBdr>
        <w:top w:val="none" w:sz="0" w:space="0" w:color="auto"/>
        <w:left w:val="none" w:sz="0" w:space="0" w:color="auto"/>
        <w:bottom w:val="none" w:sz="0" w:space="0" w:color="auto"/>
        <w:right w:val="none" w:sz="0" w:space="0" w:color="auto"/>
      </w:divBdr>
    </w:div>
    <w:div w:id="206724837">
      <w:bodyDiv w:val="1"/>
      <w:marLeft w:val="0"/>
      <w:marRight w:val="0"/>
      <w:marTop w:val="0"/>
      <w:marBottom w:val="0"/>
      <w:divBdr>
        <w:top w:val="none" w:sz="0" w:space="0" w:color="auto"/>
        <w:left w:val="none" w:sz="0" w:space="0" w:color="auto"/>
        <w:bottom w:val="none" w:sz="0" w:space="0" w:color="auto"/>
        <w:right w:val="none" w:sz="0" w:space="0" w:color="auto"/>
      </w:divBdr>
    </w:div>
    <w:div w:id="216864312">
      <w:bodyDiv w:val="1"/>
      <w:marLeft w:val="0"/>
      <w:marRight w:val="0"/>
      <w:marTop w:val="0"/>
      <w:marBottom w:val="0"/>
      <w:divBdr>
        <w:top w:val="none" w:sz="0" w:space="0" w:color="auto"/>
        <w:left w:val="none" w:sz="0" w:space="0" w:color="auto"/>
        <w:bottom w:val="none" w:sz="0" w:space="0" w:color="auto"/>
        <w:right w:val="none" w:sz="0" w:space="0" w:color="auto"/>
      </w:divBdr>
    </w:div>
    <w:div w:id="297535552">
      <w:bodyDiv w:val="1"/>
      <w:marLeft w:val="0"/>
      <w:marRight w:val="0"/>
      <w:marTop w:val="0"/>
      <w:marBottom w:val="0"/>
      <w:divBdr>
        <w:top w:val="none" w:sz="0" w:space="0" w:color="auto"/>
        <w:left w:val="none" w:sz="0" w:space="0" w:color="auto"/>
        <w:bottom w:val="none" w:sz="0" w:space="0" w:color="auto"/>
        <w:right w:val="none" w:sz="0" w:space="0" w:color="auto"/>
      </w:divBdr>
    </w:div>
    <w:div w:id="417212021">
      <w:bodyDiv w:val="1"/>
      <w:marLeft w:val="0"/>
      <w:marRight w:val="0"/>
      <w:marTop w:val="0"/>
      <w:marBottom w:val="0"/>
      <w:divBdr>
        <w:top w:val="none" w:sz="0" w:space="0" w:color="auto"/>
        <w:left w:val="none" w:sz="0" w:space="0" w:color="auto"/>
        <w:bottom w:val="none" w:sz="0" w:space="0" w:color="auto"/>
        <w:right w:val="none" w:sz="0" w:space="0" w:color="auto"/>
      </w:divBdr>
    </w:div>
    <w:div w:id="427654996">
      <w:bodyDiv w:val="1"/>
      <w:marLeft w:val="0"/>
      <w:marRight w:val="0"/>
      <w:marTop w:val="0"/>
      <w:marBottom w:val="0"/>
      <w:divBdr>
        <w:top w:val="none" w:sz="0" w:space="0" w:color="auto"/>
        <w:left w:val="none" w:sz="0" w:space="0" w:color="auto"/>
        <w:bottom w:val="none" w:sz="0" w:space="0" w:color="auto"/>
        <w:right w:val="none" w:sz="0" w:space="0" w:color="auto"/>
      </w:divBdr>
    </w:div>
    <w:div w:id="443573204">
      <w:bodyDiv w:val="1"/>
      <w:marLeft w:val="0"/>
      <w:marRight w:val="0"/>
      <w:marTop w:val="0"/>
      <w:marBottom w:val="0"/>
      <w:divBdr>
        <w:top w:val="none" w:sz="0" w:space="0" w:color="auto"/>
        <w:left w:val="none" w:sz="0" w:space="0" w:color="auto"/>
        <w:bottom w:val="none" w:sz="0" w:space="0" w:color="auto"/>
        <w:right w:val="none" w:sz="0" w:space="0" w:color="auto"/>
      </w:divBdr>
    </w:div>
    <w:div w:id="654644426">
      <w:bodyDiv w:val="1"/>
      <w:marLeft w:val="0"/>
      <w:marRight w:val="0"/>
      <w:marTop w:val="0"/>
      <w:marBottom w:val="0"/>
      <w:divBdr>
        <w:top w:val="none" w:sz="0" w:space="0" w:color="auto"/>
        <w:left w:val="none" w:sz="0" w:space="0" w:color="auto"/>
        <w:bottom w:val="none" w:sz="0" w:space="0" w:color="auto"/>
        <w:right w:val="none" w:sz="0" w:space="0" w:color="auto"/>
      </w:divBdr>
    </w:div>
    <w:div w:id="711660353">
      <w:bodyDiv w:val="1"/>
      <w:marLeft w:val="0"/>
      <w:marRight w:val="0"/>
      <w:marTop w:val="0"/>
      <w:marBottom w:val="0"/>
      <w:divBdr>
        <w:top w:val="none" w:sz="0" w:space="0" w:color="auto"/>
        <w:left w:val="none" w:sz="0" w:space="0" w:color="auto"/>
        <w:bottom w:val="none" w:sz="0" w:space="0" w:color="auto"/>
        <w:right w:val="none" w:sz="0" w:space="0" w:color="auto"/>
      </w:divBdr>
    </w:div>
    <w:div w:id="772632076">
      <w:bodyDiv w:val="1"/>
      <w:marLeft w:val="0"/>
      <w:marRight w:val="0"/>
      <w:marTop w:val="0"/>
      <w:marBottom w:val="0"/>
      <w:divBdr>
        <w:top w:val="none" w:sz="0" w:space="0" w:color="auto"/>
        <w:left w:val="none" w:sz="0" w:space="0" w:color="auto"/>
        <w:bottom w:val="none" w:sz="0" w:space="0" w:color="auto"/>
        <w:right w:val="none" w:sz="0" w:space="0" w:color="auto"/>
      </w:divBdr>
      <w:divsChild>
        <w:div w:id="430511367">
          <w:marLeft w:val="0"/>
          <w:marRight w:val="0"/>
          <w:marTop w:val="0"/>
          <w:marBottom w:val="0"/>
          <w:divBdr>
            <w:top w:val="none" w:sz="0" w:space="0" w:color="auto"/>
            <w:left w:val="none" w:sz="0" w:space="0" w:color="auto"/>
            <w:bottom w:val="none" w:sz="0" w:space="0" w:color="auto"/>
            <w:right w:val="none" w:sz="0" w:space="0" w:color="auto"/>
          </w:divBdr>
          <w:divsChild>
            <w:div w:id="1457798052">
              <w:marLeft w:val="0"/>
              <w:marRight w:val="0"/>
              <w:marTop w:val="0"/>
              <w:marBottom w:val="0"/>
              <w:divBdr>
                <w:top w:val="none" w:sz="0" w:space="0" w:color="auto"/>
                <w:left w:val="none" w:sz="0" w:space="0" w:color="auto"/>
                <w:bottom w:val="none" w:sz="0" w:space="0" w:color="auto"/>
                <w:right w:val="none" w:sz="0" w:space="0" w:color="auto"/>
              </w:divBdr>
              <w:divsChild>
                <w:div w:id="12076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6567">
      <w:bodyDiv w:val="1"/>
      <w:marLeft w:val="0"/>
      <w:marRight w:val="0"/>
      <w:marTop w:val="0"/>
      <w:marBottom w:val="0"/>
      <w:divBdr>
        <w:top w:val="none" w:sz="0" w:space="0" w:color="auto"/>
        <w:left w:val="none" w:sz="0" w:space="0" w:color="auto"/>
        <w:bottom w:val="none" w:sz="0" w:space="0" w:color="auto"/>
        <w:right w:val="none" w:sz="0" w:space="0" w:color="auto"/>
      </w:divBdr>
    </w:div>
    <w:div w:id="885411935">
      <w:bodyDiv w:val="1"/>
      <w:marLeft w:val="0"/>
      <w:marRight w:val="0"/>
      <w:marTop w:val="0"/>
      <w:marBottom w:val="0"/>
      <w:divBdr>
        <w:top w:val="none" w:sz="0" w:space="0" w:color="auto"/>
        <w:left w:val="none" w:sz="0" w:space="0" w:color="auto"/>
        <w:bottom w:val="none" w:sz="0" w:space="0" w:color="auto"/>
        <w:right w:val="none" w:sz="0" w:space="0" w:color="auto"/>
      </w:divBdr>
    </w:div>
    <w:div w:id="972297030">
      <w:bodyDiv w:val="1"/>
      <w:marLeft w:val="0"/>
      <w:marRight w:val="0"/>
      <w:marTop w:val="0"/>
      <w:marBottom w:val="0"/>
      <w:divBdr>
        <w:top w:val="none" w:sz="0" w:space="0" w:color="auto"/>
        <w:left w:val="none" w:sz="0" w:space="0" w:color="auto"/>
        <w:bottom w:val="none" w:sz="0" w:space="0" w:color="auto"/>
        <w:right w:val="none" w:sz="0" w:space="0" w:color="auto"/>
      </w:divBdr>
    </w:div>
    <w:div w:id="980185142">
      <w:bodyDiv w:val="1"/>
      <w:marLeft w:val="0"/>
      <w:marRight w:val="0"/>
      <w:marTop w:val="0"/>
      <w:marBottom w:val="0"/>
      <w:divBdr>
        <w:top w:val="none" w:sz="0" w:space="0" w:color="auto"/>
        <w:left w:val="none" w:sz="0" w:space="0" w:color="auto"/>
        <w:bottom w:val="none" w:sz="0" w:space="0" w:color="auto"/>
        <w:right w:val="none" w:sz="0" w:space="0" w:color="auto"/>
      </w:divBdr>
    </w:div>
    <w:div w:id="1172061303">
      <w:bodyDiv w:val="1"/>
      <w:marLeft w:val="0"/>
      <w:marRight w:val="0"/>
      <w:marTop w:val="0"/>
      <w:marBottom w:val="0"/>
      <w:divBdr>
        <w:top w:val="none" w:sz="0" w:space="0" w:color="auto"/>
        <w:left w:val="none" w:sz="0" w:space="0" w:color="auto"/>
        <w:bottom w:val="none" w:sz="0" w:space="0" w:color="auto"/>
        <w:right w:val="none" w:sz="0" w:space="0" w:color="auto"/>
      </w:divBdr>
    </w:div>
    <w:div w:id="1178538646">
      <w:bodyDiv w:val="1"/>
      <w:marLeft w:val="0"/>
      <w:marRight w:val="0"/>
      <w:marTop w:val="0"/>
      <w:marBottom w:val="0"/>
      <w:divBdr>
        <w:top w:val="none" w:sz="0" w:space="0" w:color="auto"/>
        <w:left w:val="none" w:sz="0" w:space="0" w:color="auto"/>
        <w:bottom w:val="none" w:sz="0" w:space="0" w:color="auto"/>
        <w:right w:val="none" w:sz="0" w:space="0" w:color="auto"/>
      </w:divBdr>
    </w:div>
    <w:div w:id="1206023043">
      <w:bodyDiv w:val="1"/>
      <w:marLeft w:val="0"/>
      <w:marRight w:val="0"/>
      <w:marTop w:val="0"/>
      <w:marBottom w:val="0"/>
      <w:divBdr>
        <w:top w:val="none" w:sz="0" w:space="0" w:color="auto"/>
        <w:left w:val="none" w:sz="0" w:space="0" w:color="auto"/>
        <w:bottom w:val="none" w:sz="0" w:space="0" w:color="auto"/>
        <w:right w:val="none" w:sz="0" w:space="0" w:color="auto"/>
      </w:divBdr>
    </w:div>
    <w:div w:id="1327248295">
      <w:bodyDiv w:val="1"/>
      <w:marLeft w:val="0"/>
      <w:marRight w:val="0"/>
      <w:marTop w:val="0"/>
      <w:marBottom w:val="0"/>
      <w:divBdr>
        <w:top w:val="none" w:sz="0" w:space="0" w:color="auto"/>
        <w:left w:val="none" w:sz="0" w:space="0" w:color="auto"/>
        <w:bottom w:val="none" w:sz="0" w:space="0" w:color="auto"/>
        <w:right w:val="none" w:sz="0" w:space="0" w:color="auto"/>
      </w:divBdr>
    </w:div>
    <w:div w:id="1347093791">
      <w:bodyDiv w:val="1"/>
      <w:marLeft w:val="0"/>
      <w:marRight w:val="0"/>
      <w:marTop w:val="0"/>
      <w:marBottom w:val="0"/>
      <w:divBdr>
        <w:top w:val="none" w:sz="0" w:space="0" w:color="auto"/>
        <w:left w:val="none" w:sz="0" w:space="0" w:color="auto"/>
        <w:bottom w:val="none" w:sz="0" w:space="0" w:color="auto"/>
        <w:right w:val="none" w:sz="0" w:space="0" w:color="auto"/>
      </w:divBdr>
    </w:div>
    <w:div w:id="1360089377">
      <w:bodyDiv w:val="1"/>
      <w:marLeft w:val="0"/>
      <w:marRight w:val="0"/>
      <w:marTop w:val="0"/>
      <w:marBottom w:val="0"/>
      <w:divBdr>
        <w:top w:val="none" w:sz="0" w:space="0" w:color="auto"/>
        <w:left w:val="none" w:sz="0" w:space="0" w:color="auto"/>
        <w:bottom w:val="none" w:sz="0" w:space="0" w:color="auto"/>
        <w:right w:val="none" w:sz="0" w:space="0" w:color="auto"/>
      </w:divBdr>
    </w:div>
    <w:div w:id="1398279465">
      <w:bodyDiv w:val="1"/>
      <w:marLeft w:val="0"/>
      <w:marRight w:val="0"/>
      <w:marTop w:val="0"/>
      <w:marBottom w:val="0"/>
      <w:divBdr>
        <w:top w:val="none" w:sz="0" w:space="0" w:color="auto"/>
        <w:left w:val="none" w:sz="0" w:space="0" w:color="auto"/>
        <w:bottom w:val="none" w:sz="0" w:space="0" w:color="auto"/>
        <w:right w:val="none" w:sz="0" w:space="0" w:color="auto"/>
      </w:divBdr>
    </w:div>
    <w:div w:id="1413428933">
      <w:bodyDiv w:val="1"/>
      <w:marLeft w:val="0"/>
      <w:marRight w:val="0"/>
      <w:marTop w:val="0"/>
      <w:marBottom w:val="0"/>
      <w:divBdr>
        <w:top w:val="none" w:sz="0" w:space="0" w:color="auto"/>
        <w:left w:val="none" w:sz="0" w:space="0" w:color="auto"/>
        <w:bottom w:val="none" w:sz="0" w:space="0" w:color="auto"/>
        <w:right w:val="none" w:sz="0" w:space="0" w:color="auto"/>
      </w:divBdr>
    </w:div>
    <w:div w:id="1605966284">
      <w:bodyDiv w:val="1"/>
      <w:marLeft w:val="0"/>
      <w:marRight w:val="0"/>
      <w:marTop w:val="0"/>
      <w:marBottom w:val="0"/>
      <w:divBdr>
        <w:top w:val="none" w:sz="0" w:space="0" w:color="auto"/>
        <w:left w:val="none" w:sz="0" w:space="0" w:color="auto"/>
        <w:bottom w:val="none" w:sz="0" w:space="0" w:color="auto"/>
        <w:right w:val="none" w:sz="0" w:space="0" w:color="auto"/>
      </w:divBdr>
    </w:div>
    <w:div w:id="1754816249">
      <w:bodyDiv w:val="1"/>
      <w:marLeft w:val="0"/>
      <w:marRight w:val="0"/>
      <w:marTop w:val="0"/>
      <w:marBottom w:val="0"/>
      <w:divBdr>
        <w:top w:val="none" w:sz="0" w:space="0" w:color="auto"/>
        <w:left w:val="none" w:sz="0" w:space="0" w:color="auto"/>
        <w:bottom w:val="none" w:sz="0" w:space="0" w:color="auto"/>
        <w:right w:val="none" w:sz="0" w:space="0" w:color="auto"/>
      </w:divBdr>
    </w:div>
    <w:div w:id="1762295551">
      <w:bodyDiv w:val="1"/>
      <w:marLeft w:val="0"/>
      <w:marRight w:val="0"/>
      <w:marTop w:val="0"/>
      <w:marBottom w:val="0"/>
      <w:divBdr>
        <w:top w:val="none" w:sz="0" w:space="0" w:color="auto"/>
        <w:left w:val="none" w:sz="0" w:space="0" w:color="auto"/>
        <w:bottom w:val="none" w:sz="0" w:space="0" w:color="auto"/>
        <w:right w:val="none" w:sz="0" w:space="0" w:color="auto"/>
      </w:divBdr>
    </w:div>
    <w:div w:id="2030637229">
      <w:bodyDiv w:val="1"/>
      <w:marLeft w:val="0"/>
      <w:marRight w:val="0"/>
      <w:marTop w:val="0"/>
      <w:marBottom w:val="0"/>
      <w:divBdr>
        <w:top w:val="none" w:sz="0" w:space="0" w:color="auto"/>
        <w:left w:val="none" w:sz="0" w:space="0" w:color="auto"/>
        <w:bottom w:val="none" w:sz="0" w:space="0" w:color="auto"/>
        <w:right w:val="none" w:sz="0" w:space="0" w:color="auto"/>
      </w:divBdr>
    </w:div>
    <w:div w:id="208679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9B236-CA00-407E-8AFA-68176781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3305</Words>
  <Characters>19921</Characters>
  <Application>Microsoft Office Word</Application>
  <DocSecurity>0</DocSecurity>
  <Lines>1059</Lines>
  <Paragraphs>802</Paragraphs>
  <ScaleCrop>false</ScaleCrop>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2023-11-12T03:44:00Z</dcterms:created>
  <dcterms:modified xsi:type="dcterms:W3CDTF">2023-11-12T03:44:00Z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54887c3dc1a324da3352d234bf876f00bb9d87df0ac60a1f99af3280cb14d02e</vt:lpwstr>
  </property>
</Properties>
</file>