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B4DB" w14:textId="77777777" w:rsidR="000B44B4" w:rsidRPr="000B44B4" w:rsidRDefault="000B44B4" w:rsidP="000B44B4">
      <w:pPr>
        <w:spacing w:after="0" w:line="240" w:lineRule="auto"/>
        <w:jc w:val="center"/>
        <w:rPr>
          <w:rFonts w:ascii="Times New Roman" w:hAnsi="Times New Roman"/>
          <w:b/>
          <w:sz w:val="32"/>
          <w:szCs w:val="32"/>
        </w:rPr>
      </w:pPr>
      <w:r w:rsidRPr="000B44B4">
        <w:rPr>
          <w:rFonts w:ascii="Times New Roman" w:hAnsi="Times New Roman"/>
          <w:b/>
          <w:sz w:val="32"/>
          <w:szCs w:val="32"/>
        </w:rPr>
        <w:t xml:space="preserve">Retention Pond Planning for Flood Management </w:t>
      </w:r>
    </w:p>
    <w:p w14:paraId="5DA40B33" w14:textId="77777777" w:rsidR="000B44B4" w:rsidRPr="000B44B4" w:rsidRDefault="000B44B4" w:rsidP="000B44B4">
      <w:pPr>
        <w:spacing w:after="0" w:line="240" w:lineRule="auto"/>
        <w:jc w:val="center"/>
        <w:rPr>
          <w:rFonts w:ascii="Times New Roman" w:hAnsi="Times New Roman"/>
          <w:b/>
          <w:sz w:val="32"/>
          <w:szCs w:val="32"/>
        </w:rPr>
      </w:pPr>
      <w:r w:rsidRPr="000B44B4">
        <w:rPr>
          <w:rFonts w:ascii="Times New Roman" w:hAnsi="Times New Roman"/>
          <w:b/>
          <w:sz w:val="32"/>
          <w:szCs w:val="32"/>
        </w:rPr>
        <w:t xml:space="preserve">Using Epa SWMM in Sayung Village </w:t>
      </w:r>
    </w:p>
    <w:p w14:paraId="06241211" w14:textId="794E94F7" w:rsidR="001939C5" w:rsidRDefault="000B44B4" w:rsidP="000B44B4">
      <w:pPr>
        <w:spacing w:after="0" w:line="240" w:lineRule="auto"/>
        <w:jc w:val="center"/>
        <w:rPr>
          <w:rFonts w:ascii="Times New Roman" w:hAnsi="Times New Roman"/>
          <w:b/>
          <w:sz w:val="32"/>
          <w:szCs w:val="32"/>
        </w:rPr>
      </w:pPr>
      <w:r w:rsidRPr="000B44B4">
        <w:rPr>
          <w:rFonts w:ascii="Times New Roman" w:hAnsi="Times New Roman"/>
          <w:b/>
          <w:sz w:val="32"/>
          <w:szCs w:val="32"/>
        </w:rPr>
        <w:t>Demak Regency</w:t>
      </w:r>
    </w:p>
    <w:p w14:paraId="271B2D1C" w14:textId="77777777" w:rsidR="000B44B4" w:rsidRDefault="000B44B4" w:rsidP="000B44B4">
      <w:pPr>
        <w:spacing w:after="0" w:line="240" w:lineRule="auto"/>
        <w:jc w:val="center"/>
        <w:rPr>
          <w:rFonts w:ascii="Times New Roman" w:hAnsi="Times New Roman"/>
          <w:b/>
        </w:rPr>
      </w:pPr>
    </w:p>
    <w:p w14:paraId="30D5C109" w14:textId="1EA43EC1" w:rsidR="0018015A" w:rsidRPr="000B44B4" w:rsidRDefault="000B44B4" w:rsidP="0018015A">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Ari </w:t>
      </w:r>
      <w:proofErr w:type="spellStart"/>
      <w:r>
        <w:rPr>
          <w:rFonts w:ascii="Times New Roman" w:hAnsi="Times New Roman"/>
          <w:sz w:val="24"/>
          <w:szCs w:val="24"/>
          <w:lang w:val="en-US"/>
        </w:rPr>
        <w:t>Sentani</w:t>
      </w:r>
      <w:proofErr w:type="spellEnd"/>
      <w:r w:rsidR="0018015A" w:rsidRPr="0018015A">
        <w:rPr>
          <w:rFonts w:ascii="Times New Roman" w:hAnsi="Times New Roman"/>
          <w:sz w:val="24"/>
          <w:szCs w:val="24"/>
          <w:vertAlign w:val="superscript"/>
        </w:rPr>
        <w:t>1*</w:t>
      </w:r>
      <w:r>
        <w:rPr>
          <w:rFonts w:ascii="Times New Roman" w:hAnsi="Times New Roman"/>
          <w:sz w:val="24"/>
          <w:szCs w:val="24"/>
          <w:lang w:val="en-US"/>
        </w:rPr>
        <w:t xml:space="preserve"> and M. </w:t>
      </w:r>
      <w:proofErr w:type="spellStart"/>
      <w:r>
        <w:rPr>
          <w:rFonts w:ascii="Times New Roman" w:hAnsi="Times New Roman"/>
          <w:sz w:val="24"/>
          <w:szCs w:val="24"/>
          <w:lang w:val="en-US"/>
        </w:rPr>
        <w:t>Faiqun</w:t>
      </w:r>
      <w:proofErr w:type="spellEnd"/>
      <w:r>
        <w:rPr>
          <w:rFonts w:ascii="Times New Roman" w:hAnsi="Times New Roman"/>
          <w:sz w:val="24"/>
          <w:szCs w:val="24"/>
          <w:lang w:val="en-US"/>
        </w:rPr>
        <w:t xml:space="preserve"> Niam</w:t>
      </w:r>
      <w:r>
        <w:rPr>
          <w:rFonts w:ascii="Times New Roman" w:hAnsi="Times New Roman"/>
          <w:sz w:val="24"/>
          <w:szCs w:val="24"/>
          <w:vertAlign w:val="superscript"/>
          <w:lang w:val="en-US"/>
        </w:rPr>
        <w:t>2</w:t>
      </w:r>
    </w:p>
    <w:p w14:paraId="135B4C37" w14:textId="77777777" w:rsidR="0018015A" w:rsidRDefault="0018015A" w:rsidP="0018015A">
      <w:pPr>
        <w:spacing w:after="0" w:line="240" w:lineRule="auto"/>
        <w:jc w:val="center"/>
        <w:rPr>
          <w:rFonts w:ascii="Times New Roman" w:hAnsi="Times New Roman"/>
        </w:rPr>
      </w:pPr>
    </w:p>
    <w:p w14:paraId="30879A92" w14:textId="60B926D5" w:rsidR="0018015A" w:rsidRPr="000B44B4" w:rsidRDefault="0018015A" w:rsidP="0018015A">
      <w:pPr>
        <w:spacing w:after="0" w:line="240" w:lineRule="auto"/>
        <w:jc w:val="center"/>
        <w:rPr>
          <w:rFonts w:ascii="Times New Roman" w:hAnsi="Times New Roman"/>
          <w:i/>
          <w:sz w:val="20"/>
          <w:szCs w:val="20"/>
          <w:lang w:val="en-US"/>
        </w:rPr>
      </w:pPr>
      <w:r w:rsidRPr="00B3603F">
        <w:rPr>
          <w:rFonts w:ascii="Times New Roman" w:hAnsi="Times New Roman"/>
          <w:i/>
          <w:sz w:val="20"/>
          <w:szCs w:val="20"/>
          <w:vertAlign w:val="superscript"/>
        </w:rPr>
        <w:t>1</w:t>
      </w:r>
      <w:bookmarkStart w:id="0" w:name="_Hlk139958914"/>
      <w:r w:rsidR="000B44B4">
        <w:rPr>
          <w:rFonts w:ascii="Times New Roman" w:hAnsi="Times New Roman"/>
          <w:i/>
          <w:sz w:val="20"/>
          <w:szCs w:val="20"/>
          <w:lang w:val="en-US"/>
        </w:rPr>
        <w:t>UNISSULA</w:t>
      </w:r>
      <w:r w:rsidRPr="00B3603F">
        <w:rPr>
          <w:rFonts w:ascii="Times New Roman" w:hAnsi="Times New Roman"/>
          <w:i/>
          <w:sz w:val="20"/>
          <w:szCs w:val="20"/>
        </w:rPr>
        <w:t xml:space="preserve">, </w:t>
      </w:r>
      <w:r w:rsidR="000B44B4">
        <w:rPr>
          <w:rFonts w:ascii="Times New Roman" w:hAnsi="Times New Roman"/>
          <w:i/>
          <w:sz w:val="20"/>
          <w:szCs w:val="20"/>
          <w:lang w:val="en-US"/>
        </w:rPr>
        <w:t xml:space="preserve">Jl. Raya </w:t>
      </w:r>
      <w:proofErr w:type="spellStart"/>
      <w:r w:rsidR="000B44B4">
        <w:rPr>
          <w:rFonts w:ascii="Times New Roman" w:hAnsi="Times New Roman"/>
          <w:i/>
          <w:sz w:val="20"/>
          <w:szCs w:val="20"/>
          <w:lang w:val="en-US"/>
        </w:rPr>
        <w:t>Kaligawe</w:t>
      </w:r>
      <w:proofErr w:type="spellEnd"/>
      <w:r w:rsidR="000B44B4">
        <w:rPr>
          <w:rFonts w:ascii="Times New Roman" w:hAnsi="Times New Roman"/>
          <w:i/>
          <w:sz w:val="20"/>
          <w:szCs w:val="20"/>
          <w:lang w:val="en-US"/>
        </w:rPr>
        <w:t xml:space="preserve"> Km.04, Semarang</w:t>
      </w:r>
      <w:r w:rsidRPr="00B3603F">
        <w:rPr>
          <w:rFonts w:ascii="Times New Roman" w:hAnsi="Times New Roman"/>
          <w:i/>
          <w:sz w:val="20"/>
          <w:szCs w:val="20"/>
        </w:rPr>
        <w:t xml:space="preserve">, </w:t>
      </w:r>
      <w:r w:rsidR="000B44B4">
        <w:rPr>
          <w:rFonts w:ascii="Times New Roman" w:hAnsi="Times New Roman"/>
          <w:i/>
          <w:sz w:val="20"/>
          <w:szCs w:val="20"/>
          <w:lang w:val="en-US"/>
        </w:rPr>
        <w:t>50112</w:t>
      </w:r>
      <w:r w:rsidRPr="00B3603F">
        <w:rPr>
          <w:rFonts w:ascii="Times New Roman" w:hAnsi="Times New Roman"/>
          <w:i/>
          <w:sz w:val="20"/>
          <w:szCs w:val="20"/>
        </w:rPr>
        <w:t xml:space="preserve">, </w:t>
      </w:r>
      <w:r w:rsidR="000B44B4">
        <w:rPr>
          <w:rFonts w:ascii="Times New Roman" w:hAnsi="Times New Roman"/>
          <w:i/>
          <w:sz w:val="20"/>
          <w:szCs w:val="20"/>
          <w:lang w:val="en-US"/>
        </w:rPr>
        <w:t xml:space="preserve">Indonesia </w:t>
      </w:r>
      <w:bookmarkEnd w:id="0"/>
    </w:p>
    <w:p w14:paraId="5D419C8B" w14:textId="47F83F8B" w:rsidR="0018015A" w:rsidRPr="00B3603F" w:rsidRDefault="0018015A" w:rsidP="0018015A">
      <w:pPr>
        <w:spacing w:after="0" w:line="240" w:lineRule="auto"/>
        <w:jc w:val="center"/>
        <w:rPr>
          <w:rFonts w:ascii="Times New Roman" w:hAnsi="Times New Roman"/>
          <w:i/>
          <w:sz w:val="20"/>
          <w:szCs w:val="20"/>
        </w:rPr>
      </w:pPr>
      <w:r w:rsidRPr="00B3603F">
        <w:rPr>
          <w:rFonts w:ascii="Times New Roman" w:hAnsi="Times New Roman"/>
          <w:i/>
          <w:sz w:val="20"/>
          <w:szCs w:val="20"/>
          <w:vertAlign w:val="superscript"/>
        </w:rPr>
        <w:t>2</w:t>
      </w:r>
      <w:r w:rsidR="000B44B4" w:rsidRPr="000B44B4">
        <w:rPr>
          <w:rFonts w:ascii="Times New Roman" w:hAnsi="Times New Roman"/>
          <w:i/>
          <w:sz w:val="20"/>
          <w:szCs w:val="20"/>
          <w:lang w:val="en-US"/>
        </w:rPr>
        <w:t xml:space="preserve"> </w:t>
      </w:r>
      <w:r w:rsidR="000B44B4">
        <w:rPr>
          <w:rFonts w:ascii="Times New Roman" w:hAnsi="Times New Roman"/>
          <w:i/>
          <w:sz w:val="20"/>
          <w:szCs w:val="20"/>
          <w:lang w:val="en-US"/>
        </w:rPr>
        <w:t>UNISSULA</w:t>
      </w:r>
      <w:r w:rsidR="000B44B4" w:rsidRPr="00B3603F">
        <w:rPr>
          <w:rFonts w:ascii="Times New Roman" w:hAnsi="Times New Roman"/>
          <w:i/>
          <w:sz w:val="20"/>
          <w:szCs w:val="20"/>
        </w:rPr>
        <w:t xml:space="preserve">, </w:t>
      </w:r>
      <w:r w:rsidR="000B44B4">
        <w:rPr>
          <w:rFonts w:ascii="Times New Roman" w:hAnsi="Times New Roman"/>
          <w:i/>
          <w:sz w:val="20"/>
          <w:szCs w:val="20"/>
          <w:lang w:val="en-US"/>
        </w:rPr>
        <w:t xml:space="preserve">Jl. Raya </w:t>
      </w:r>
      <w:proofErr w:type="spellStart"/>
      <w:r w:rsidR="000B44B4">
        <w:rPr>
          <w:rFonts w:ascii="Times New Roman" w:hAnsi="Times New Roman"/>
          <w:i/>
          <w:sz w:val="20"/>
          <w:szCs w:val="20"/>
          <w:lang w:val="en-US"/>
        </w:rPr>
        <w:t>Kaligawe</w:t>
      </w:r>
      <w:proofErr w:type="spellEnd"/>
      <w:r w:rsidR="000B44B4">
        <w:rPr>
          <w:rFonts w:ascii="Times New Roman" w:hAnsi="Times New Roman"/>
          <w:i/>
          <w:sz w:val="20"/>
          <w:szCs w:val="20"/>
          <w:lang w:val="en-US"/>
        </w:rPr>
        <w:t xml:space="preserve"> Km.04, Semarang</w:t>
      </w:r>
      <w:r w:rsidR="000B44B4" w:rsidRPr="00B3603F">
        <w:rPr>
          <w:rFonts w:ascii="Times New Roman" w:hAnsi="Times New Roman"/>
          <w:i/>
          <w:sz w:val="20"/>
          <w:szCs w:val="20"/>
        </w:rPr>
        <w:t xml:space="preserve">, </w:t>
      </w:r>
      <w:r w:rsidR="000B44B4">
        <w:rPr>
          <w:rFonts w:ascii="Times New Roman" w:hAnsi="Times New Roman"/>
          <w:i/>
          <w:sz w:val="20"/>
          <w:szCs w:val="20"/>
          <w:lang w:val="en-US"/>
        </w:rPr>
        <w:t>50112</w:t>
      </w:r>
      <w:r w:rsidR="000B44B4" w:rsidRPr="00B3603F">
        <w:rPr>
          <w:rFonts w:ascii="Times New Roman" w:hAnsi="Times New Roman"/>
          <w:i/>
          <w:sz w:val="20"/>
          <w:szCs w:val="20"/>
        </w:rPr>
        <w:t xml:space="preserve">, </w:t>
      </w:r>
      <w:r w:rsidR="000B44B4">
        <w:rPr>
          <w:rFonts w:ascii="Times New Roman" w:hAnsi="Times New Roman"/>
          <w:i/>
          <w:sz w:val="20"/>
          <w:szCs w:val="20"/>
          <w:lang w:val="en-US"/>
        </w:rPr>
        <w:t xml:space="preserve">Indonesia </w:t>
      </w:r>
    </w:p>
    <w:p w14:paraId="391F619B" w14:textId="333C9D6A" w:rsidR="0018015A" w:rsidRPr="000B44B4" w:rsidRDefault="00175E63" w:rsidP="00555A04">
      <w:pPr>
        <w:spacing w:before="60" w:after="60" w:line="240" w:lineRule="auto"/>
        <w:jc w:val="center"/>
        <w:rPr>
          <w:rFonts w:ascii="Times New Roman" w:hAnsi="Times New Roman"/>
          <w:sz w:val="20"/>
          <w:szCs w:val="20"/>
          <w:lang w:val="en-US"/>
        </w:rPr>
      </w:pPr>
      <w:r w:rsidRPr="00B3603F">
        <w:rPr>
          <w:rFonts w:ascii="Times New Roman" w:hAnsi="Times New Roman"/>
          <w:sz w:val="20"/>
          <w:szCs w:val="20"/>
        </w:rPr>
        <w:t xml:space="preserve">* </w:t>
      </w:r>
      <w:r w:rsidRPr="00B3603F">
        <w:rPr>
          <w:rFonts w:ascii="Times New Roman" w:hAnsi="Times New Roman"/>
          <w:i/>
          <w:sz w:val="20"/>
          <w:szCs w:val="20"/>
        </w:rPr>
        <w:t>Corresponding author:</w:t>
      </w:r>
      <w:r w:rsidRPr="00B3603F">
        <w:rPr>
          <w:rFonts w:ascii="Times New Roman" w:hAnsi="Times New Roman"/>
          <w:sz w:val="20"/>
          <w:szCs w:val="20"/>
        </w:rPr>
        <w:t xml:space="preserve"> </w:t>
      </w:r>
      <w:r w:rsidR="000B44B4" w:rsidRPr="000B44B4">
        <w:rPr>
          <w:rFonts w:ascii="Times New Roman" w:hAnsi="Times New Roman"/>
          <w:i/>
          <w:iCs/>
          <w:sz w:val="20"/>
          <w:szCs w:val="20"/>
          <w:lang w:val="en-US"/>
        </w:rPr>
        <w:t xml:space="preserve">Ari </w:t>
      </w:r>
      <w:proofErr w:type="spellStart"/>
      <w:r w:rsidR="000B44B4" w:rsidRPr="000B44B4">
        <w:rPr>
          <w:rFonts w:ascii="Times New Roman" w:hAnsi="Times New Roman"/>
          <w:i/>
          <w:iCs/>
          <w:sz w:val="20"/>
          <w:szCs w:val="20"/>
          <w:lang w:val="en-US"/>
        </w:rPr>
        <w:t>Sentani</w:t>
      </w:r>
      <w:proofErr w:type="spellEnd"/>
    </w:p>
    <w:p w14:paraId="03F03A60" w14:textId="77777777" w:rsidR="00175E63" w:rsidRDefault="00175E63" w:rsidP="0018015A">
      <w:pPr>
        <w:spacing w:after="0" w:line="240" w:lineRule="auto"/>
        <w:jc w:val="center"/>
        <w:rPr>
          <w:rFonts w:ascii="Times New Roman" w:hAnsi="Times New Roman"/>
        </w:rPr>
      </w:pPr>
    </w:p>
    <w:p w14:paraId="31FC17CB" w14:textId="77777777" w:rsidR="00DB214D" w:rsidRPr="00B3603F" w:rsidRDefault="00DB214D" w:rsidP="0052602E">
      <w:pPr>
        <w:spacing w:after="0" w:line="240" w:lineRule="auto"/>
        <w:jc w:val="center"/>
        <w:rPr>
          <w:rFonts w:ascii="Times New Roman" w:hAnsi="Times New Roman"/>
          <w:sz w:val="20"/>
          <w:szCs w:val="20"/>
        </w:rPr>
      </w:pPr>
      <w:r w:rsidRPr="00B3603F">
        <w:rPr>
          <w:rFonts w:ascii="Times New Roman" w:hAnsi="Times New Roman"/>
          <w:sz w:val="20"/>
          <w:szCs w:val="20"/>
        </w:rPr>
        <w:t>(</w:t>
      </w:r>
      <w:r w:rsidRPr="00B3603F">
        <w:rPr>
          <w:rFonts w:ascii="Times New Roman" w:hAnsi="Times New Roman"/>
          <w:b/>
          <w:sz w:val="20"/>
          <w:szCs w:val="20"/>
        </w:rPr>
        <w:t>Received:</w:t>
      </w:r>
      <w:r w:rsidR="00CE0B0C" w:rsidRPr="00B3603F">
        <w:rPr>
          <w:rFonts w:ascii="Times New Roman" w:hAnsi="Times New Roman"/>
          <w:sz w:val="20"/>
          <w:szCs w:val="20"/>
        </w:rPr>
        <w:t xml:space="preserve"> Month Year ;</w:t>
      </w:r>
      <w:r w:rsidRPr="00B3603F">
        <w:rPr>
          <w:rFonts w:ascii="Times New Roman" w:hAnsi="Times New Roman"/>
          <w:sz w:val="20"/>
          <w:szCs w:val="20"/>
        </w:rPr>
        <w:t xml:space="preserve"> </w:t>
      </w:r>
      <w:r w:rsidRPr="00B3603F">
        <w:rPr>
          <w:rFonts w:ascii="Times New Roman" w:hAnsi="Times New Roman"/>
          <w:b/>
          <w:sz w:val="20"/>
          <w:szCs w:val="20"/>
        </w:rPr>
        <w:t>Revised:</w:t>
      </w:r>
      <w:r w:rsidR="00CE0B0C" w:rsidRPr="00B3603F">
        <w:rPr>
          <w:rFonts w:ascii="Times New Roman" w:hAnsi="Times New Roman"/>
          <w:sz w:val="20"/>
          <w:szCs w:val="20"/>
        </w:rPr>
        <w:t xml:space="preserve"> Month Year ;</w:t>
      </w:r>
      <w:r w:rsidRPr="00B3603F">
        <w:rPr>
          <w:rFonts w:ascii="Times New Roman" w:hAnsi="Times New Roman"/>
          <w:sz w:val="20"/>
          <w:szCs w:val="20"/>
        </w:rPr>
        <w:t xml:space="preserve"> </w:t>
      </w:r>
      <w:r w:rsidRPr="00B3603F">
        <w:rPr>
          <w:rFonts w:ascii="Times New Roman" w:hAnsi="Times New Roman"/>
          <w:b/>
          <w:sz w:val="20"/>
          <w:szCs w:val="20"/>
        </w:rPr>
        <w:t>Accepted:</w:t>
      </w:r>
      <w:r w:rsidRPr="00B3603F">
        <w:rPr>
          <w:rFonts w:ascii="Times New Roman" w:hAnsi="Times New Roman"/>
          <w:sz w:val="20"/>
          <w:szCs w:val="20"/>
        </w:rPr>
        <w:t xml:space="preserve"> </w:t>
      </w:r>
      <w:r w:rsidR="00533BEF" w:rsidRPr="00B3603F">
        <w:rPr>
          <w:rFonts w:ascii="Times New Roman" w:hAnsi="Times New Roman"/>
          <w:sz w:val="20"/>
          <w:szCs w:val="20"/>
        </w:rPr>
        <w:t>Month Year</w:t>
      </w:r>
      <w:r w:rsidRPr="00B3603F">
        <w:rPr>
          <w:rFonts w:ascii="Times New Roman" w:hAnsi="Times New Roman"/>
          <w:sz w:val="20"/>
          <w:szCs w:val="20"/>
        </w:rPr>
        <w:t>)</w:t>
      </w:r>
    </w:p>
    <w:p w14:paraId="2F2992F3" w14:textId="77777777" w:rsidR="0018015A" w:rsidRDefault="0018015A" w:rsidP="001939C5">
      <w:pPr>
        <w:spacing w:after="0" w:line="240" w:lineRule="auto"/>
        <w:jc w:val="center"/>
        <w:rPr>
          <w:rFonts w:ascii="Times New Roman" w:hAnsi="Times New Roman"/>
        </w:rPr>
      </w:pPr>
    </w:p>
    <w:p w14:paraId="68F743B3" w14:textId="77777777" w:rsidR="001B6AAD" w:rsidRPr="0018015A" w:rsidRDefault="001B6AAD" w:rsidP="001939C5">
      <w:pPr>
        <w:spacing w:after="0" w:line="240" w:lineRule="auto"/>
        <w:jc w:val="center"/>
        <w:rPr>
          <w:rFonts w:ascii="Times New Roman" w:hAnsi="Times New Roman"/>
        </w:rPr>
      </w:pPr>
    </w:p>
    <w:p w14:paraId="6FE80233" w14:textId="5661065C" w:rsidR="000B44B4" w:rsidRPr="00791739" w:rsidRDefault="00DB214D" w:rsidP="000B44B4">
      <w:pPr>
        <w:pStyle w:val="Keyword"/>
        <w:jc w:val="both"/>
      </w:pPr>
      <w:r w:rsidRPr="00667CAF">
        <w:rPr>
          <w:b/>
          <w:szCs w:val="20"/>
        </w:rPr>
        <w:t>Abstract:</w:t>
      </w:r>
      <w:r w:rsidR="008D02C0" w:rsidRPr="008D02C0">
        <w:rPr>
          <w:rFonts w:ascii="inherit" w:hAnsi="inherit"/>
          <w:color w:val="212121"/>
          <w:sz w:val="24"/>
        </w:rPr>
        <w:t xml:space="preserve"> </w:t>
      </w:r>
      <w:r w:rsidR="000B44B4">
        <w:t xml:space="preserve">The area of </w:t>
      </w:r>
      <w:proofErr w:type="spellStart"/>
      <w:r w:rsidR="000B44B4">
        <w:t>Sayung</w:t>
      </w:r>
      <w:proofErr w:type="spellEnd"/>
      <w:r w:rsidR="000B44B4">
        <w:t xml:space="preserve"> Village, </w:t>
      </w:r>
      <w:proofErr w:type="spellStart"/>
      <w:r w:rsidR="000B44B4">
        <w:t>Sayung</w:t>
      </w:r>
      <w:proofErr w:type="spellEnd"/>
      <w:r w:rsidR="000B44B4">
        <w:t xml:space="preserve"> District, and Demak Regency is an area that is often hit by annual floods. According to the </w:t>
      </w:r>
      <w:proofErr w:type="spellStart"/>
      <w:r w:rsidR="000B44B4">
        <w:t>Sayung</w:t>
      </w:r>
      <w:proofErr w:type="spellEnd"/>
      <w:r w:rsidR="000B44B4">
        <w:t xml:space="preserve"> Village Government, floods in 2019 resulted in 5,884 residents of </w:t>
      </w:r>
      <w:proofErr w:type="spellStart"/>
      <w:r w:rsidR="000B44B4">
        <w:t>Sayung</w:t>
      </w:r>
      <w:proofErr w:type="spellEnd"/>
      <w:r w:rsidR="000B44B4">
        <w:t xml:space="preserve"> Village being displaced and 1,471 houses being flooded. The area of submerged rice fields is 300 hectares, with the number of farmers who failed to harvest reaching 436. Comprehensive handling is needed to deal with the flood. For flood management, a simulation of a flood management system was made with EPA SWMM (Environmental Protection Agency Storm Water Management Model) software. The selection of handling concepts is obtained through re-simulation of the capacity of drainage channels </w:t>
      </w:r>
      <w:proofErr w:type="gramStart"/>
      <w:r w:rsidR="000B44B4">
        <w:t>in order to</w:t>
      </w:r>
      <w:proofErr w:type="gramEnd"/>
      <w:r w:rsidR="000B44B4">
        <w:t xml:space="preserve"> accommodate planned discharge. To be able to perform simulations, hydrological data and measurements of existing channels are needed. Flood discharge obtained from the calculation results is Q</w:t>
      </w:r>
      <w:r w:rsidR="000B44B4" w:rsidRPr="00866402">
        <w:rPr>
          <w:vertAlign w:val="subscript"/>
        </w:rPr>
        <w:t>2</w:t>
      </w:r>
      <w:r w:rsidR="000B44B4">
        <w:t xml:space="preserve"> of 110.1 m</w:t>
      </w:r>
      <w:r w:rsidR="000B44B4" w:rsidRPr="00866402">
        <w:rPr>
          <w:vertAlign w:val="superscript"/>
        </w:rPr>
        <w:t>3</w:t>
      </w:r>
      <w:r w:rsidR="000B44B4">
        <w:t xml:space="preserve"> per second, Q</w:t>
      </w:r>
      <w:r w:rsidR="000B44B4" w:rsidRPr="00866402">
        <w:rPr>
          <w:vertAlign w:val="subscript"/>
        </w:rPr>
        <w:t>5</w:t>
      </w:r>
      <w:r w:rsidR="000B44B4">
        <w:t xml:space="preserve"> of 134.9 m</w:t>
      </w:r>
      <w:r w:rsidR="000B44B4" w:rsidRPr="00866402">
        <w:rPr>
          <w:vertAlign w:val="superscript"/>
        </w:rPr>
        <w:t>3</w:t>
      </w:r>
      <w:r w:rsidR="000B44B4">
        <w:t xml:space="preserve"> per second, and Q</w:t>
      </w:r>
      <w:r w:rsidR="000B44B4" w:rsidRPr="00866402">
        <w:rPr>
          <w:vertAlign w:val="subscript"/>
        </w:rPr>
        <w:t>10</w:t>
      </w:r>
      <w:r w:rsidR="000B44B4">
        <w:t xml:space="preserve"> of 147.8 m</w:t>
      </w:r>
      <w:r w:rsidR="000B44B4" w:rsidRPr="00C35041">
        <w:rPr>
          <w:vertAlign w:val="superscript"/>
        </w:rPr>
        <w:t>3</w:t>
      </w:r>
      <w:r w:rsidR="000B44B4">
        <w:t xml:space="preserve"> per second. The handling concept obtained from this study is the creation of retention ponds in </w:t>
      </w:r>
      <w:proofErr w:type="spellStart"/>
      <w:r w:rsidR="000B44B4">
        <w:t>Dukuh</w:t>
      </w:r>
      <w:proofErr w:type="spellEnd"/>
      <w:r w:rsidR="000B44B4">
        <w:t xml:space="preserve"> </w:t>
      </w:r>
      <w:proofErr w:type="spellStart"/>
      <w:r w:rsidR="000B44B4">
        <w:t>Sayung</w:t>
      </w:r>
      <w:proofErr w:type="spellEnd"/>
      <w:r w:rsidR="000B44B4">
        <w:t xml:space="preserve"> </w:t>
      </w:r>
      <w:proofErr w:type="spellStart"/>
      <w:r w:rsidR="000B44B4">
        <w:t>Kidul</w:t>
      </w:r>
      <w:proofErr w:type="spellEnd"/>
      <w:r w:rsidR="000B44B4">
        <w:t xml:space="preserve"> and </w:t>
      </w:r>
      <w:proofErr w:type="spellStart"/>
      <w:r w:rsidR="000B44B4">
        <w:t>Dukuh</w:t>
      </w:r>
      <w:proofErr w:type="spellEnd"/>
      <w:r w:rsidR="000B44B4">
        <w:t xml:space="preserve"> </w:t>
      </w:r>
      <w:proofErr w:type="spellStart"/>
      <w:r w:rsidR="000B44B4">
        <w:t>Sayung</w:t>
      </w:r>
      <w:proofErr w:type="spellEnd"/>
      <w:r w:rsidR="000B44B4">
        <w:t xml:space="preserve"> </w:t>
      </w:r>
      <w:proofErr w:type="spellStart"/>
      <w:r w:rsidR="000B44B4">
        <w:t>Wetan</w:t>
      </w:r>
      <w:proofErr w:type="spellEnd"/>
      <w:r w:rsidR="000B44B4">
        <w:t>.</w:t>
      </w:r>
    </w:p>
    <w:p w14:paraId="5C19F6A4" w14:textId="6547FABB" w:rsidR="00E04B48" w:rsidRDefault="008D02C0" w:rsidP="000B44B4">
      <w:pPr>
        <w:spacing w:after="0" w:line="240" w:lineRule="auto"/>
        <w:ind w:left="993" w:hanging="993"/>
        <w:jc w:val="both"/>
        <w:rPr>
          <w:rFonts w:ascii="Times New Roman" w:hAnsi="Times New Roman"/>
          <w:sz w:val="24"/>
          <w:szCs w:val="24"/>
        </w:rPr>
      </w:pPr>
      <w:r w:rsidRPr="00F76139">
        <w:rPr>
          <w:rFonts w:ascii="Times New Roman" w:hAnsi="Times New Roman"/>
          <w:b/>
          <w:iCs/>
          <w:sz w:val="20"/>
          <w:szCs w:val="20"/>
        </w:rPr>
        <w:t>Keywords:</w:t>
      </w:r>
      <w:r w:rsidRPr="00F76139">
        <w:rPr>
          <w:rFonts w:ascii="Times New Roman" w:hAnsi="Times New Roman"/>
          <w:b/>
          <w:sz w:val="20"/>
          <w:szCs w:val="20"/>
        </w:rPr>
        <w:t xml:space="preserve"> </w:t>
      </w:r>
      <w:r w:rsidR="000B44B4" w:rsidRPr="000B44B4">
        <w:rPr>
          <w:rFonts w:ascii="Times New Roman" w:hAnsi="Times New Roman"/>
          <w:i/>
          <w:iCs/>
          <w:sz w:val="20"/>
          <w:szCs w:val="20"/>
          <w:lang w:val="en-US"/>
        </w:rPr>
        <w:t>Flood, Discharge, Retention Pond, EPA SWMM</w:t>
      </w:r>
    </w:p>
    <w:p w14:paraId="6B17CE90" w14:textId="77777777" w:rsidR="001B6AAD" w:rsidRDefault="001B6AAD" w:rsidP="00DB214D">
      <w:pPr>
        <w:spacing w:after="0" w:line="240" w:lineRule="auto"/>
        <w:jc w:val="both"/>
        <w:rPr>
          <w:rFonts w:ascii="Times New Roman" w:hAnsi="Times New Roman"/>
          <w:sz w:val="24"/>
          <w:szCs w:val="24"/>
        </w:rPr>
      </w:pPr>
    </w:p>
    <w:p w14:paraId="0B5C541D" w14:textId="77777777" w:rsidR="00E04B48" w:rsidRPr="00751E63" w:rsidRDefault="00E04B48" w:rsidP="00E431DE">
      <w:pPr>
        <w:numPr>
          <w:ilvl w:val="0"/>
          <w:numId w:val="1"/>
        </w:numPr>
        <w:spacing w:before="120" w:after="60" w:line="240" w:lineRule="auto"/>
        <w:ind w:left="425" w:hanging="425"/>
        <w:jc w:val="both"/>
        <w:rPr>
          <w:rFonts w:ascii="Times New Roman" w:hAnsi="Times New Roman"/>
          <w:b/>
          <w:sz w:val="24"/>
          <w:szCs w:val="24"/>
        </w:rPr>
      </w:pPr>
      <w:r w:rsidRPr="00751E63">
        <w:rPr>
          <w:rFonts w:ascii="Times New Roman" w:hAnsi="Times New Roman"/>
          <w:b/>
          <w:sz w:val="24"/>
          <w:szCs w:val="24"/>
        </w:rPr>
        <w:t>I</w:t>
      </w:r>
      <w:r w:rsidR="00AD0475" w:rsidRPr="00751E63">
        <w:rPr>
          <w:rFonts w:ascii="Times New Roman" w:hAnsi="Times New Roman"/>
          <w:b/>
          <w:sz w:val="24"/>
          <w:szCs w:val="24"/>
        </w:rPr>
        <w:t>ntroduction</w:t>
      </w:r>
    </w:p>
    <w:p w14:paraId="45F4F90F" w14:textId="77777777" w:rsidR="002664E0" w:rsidRDefault="000B44B4" w:rsidP="00E02C5B">
      <w:pPr>
        <w:spacing w:before="120" w:after="0" w:line="240" w:lineRule="auto"/>
        <w:jc w:val="both"/>
        <w:rPr>
          <w:rFonts w:ascii="Times New Roman" w:hAnsi="Times New Roman"/>
        </w:rPr>
      </w:pPr>
      <w:r w:rsidRPr="000B44B4">
        <w:rPr>
          <w:rFonts w:ascii="Times New Roman" w:hAnsi="Times New Roman"/>
        </w:rPr>
        <w:t xml:space="preserve">Flooding is a natural phenomenon that usually occurs in an area that is watered by many rivers, the area of Sayung Village, Sayung District, Demak Regency is an area that is often hit by annual floods, according to the Sayung Village Government in 2019 floods resulted in 5,884 residents of Sayung Village being displaced and 1,471 houses flooded. The area of submerged rice fields is 300 hectares with the number of farmers who failed to harvest reaching 436 people. </w:t>
      </w:r>
    </w:p>
    <w:p w14:paraId="3AB07E80" w14:textId="77777777" w:rsidR="002664E0" w:rsidRDefault="000B44B4" w:rsidP="00E02C5B">
      <w:pPr>
        <w:spacing w:before="120" w:after="0" w:line="240" w:lineRule="auto"/>
        <w:jc w:val="both"/>
        <w:rPr>
          <w:rFonts w:ascii="Times New Roman" w:hAnsi="Times New Roman"/>
        </w:rPr>
      </w:pPr>
      <w:r w:rsidRPr="000B44B4">
        <w:rPr>
          <w:rFonts w:ascii="Times New Roman" w:hAnsi="Times New Roman"/>
        </w:rPr>
        <w:t xml:space="preserve">According to Subardjo </w:t>
      </w:r>
      <w:r w:rsidR="002664E0">
        <w:rPr>
          <w:rFonts w:ascii="Times New Roman" w:hAnsi="Times New Roman"/>
          <w:lang w:val="en-US"/>
        </w:rPr>
        <w:t xml:space="preserve">[1] </w:t>
      </w:r>
      <w:r w:rsidRPr="000B44B4">
        <w:rPr>
          <w:rFonts w:ascii="Times New Roman" w:hAnsi="Times New Roman"/>
        </w:rPr>
        <w:t xml:space="preserve">the Sayung Coastal area is a lowland with a relatively flat topography of less than 2%, elevation 0-5 meters above sea level, besides that there are also jointations in the Dombo Sayung River and drainage channels of Sayung Village resulting in water easily overflowing to residential areas. This is the main cause of the 2019 Sayung Village flood. So research is needed to be able to plan drainage systems that can reduce the impact of flooding or can overcome it. </w:t>
      </w:r>
    </w:p>
    <w:p w14:paraId="17C570F7" w14:textId="77777777" w:rsidR="002664E0" w:rsidRDefault="000B44B4" w:rsidP="00E02C5B">
      <w:pPr>
        <w:spacing w:before="120" w:after="0" w:line="240" w:lineRule="auto"/>
        <w:jc w:val="both"/>
        <w:rPr>
          <w:rFonts w:ascii="Times New Roman" w:hAnsi="Times New Roman"/>
        </w:rPr>
      </w:pPr>
      <w:r w:rsidRPr="000B44B4">
        <w:rPr>
          <w:rFonts w:ascii="Times New Roman" w:hAnsi="Times New Roman"/>
        </w:rPr>
        <w:t xml:space="preserve">To analyze the capacity of the existing drainage system in accommodating rain discharge, simulations were used with EPA SWMM (Environmental Protection Agency Storm Water Management Model) software. The selection of handling concepts is obtained through re-simulation of the capacity of drainage channels in order to accommodate planned discharge. To be able to perform simulations, hydrological data and measurements of existing channels are needed. </w:t>
      </w:r>
    </w:p>
    <w:p w14:paraId="7013A24A" w14:textId="2C094BF1" w:rsidR="00AD0475" w:rsidRDefault="000B44B4" w:rsidP="00E02C5B">
      <w:pPr>
        <w:spacing w:before="120" w:after="0" w:line="240" w:lineRule="auto"/>
        <w:jc w:val="both"/>
        <w:rPr>
          <w:rFonts w:ascii="Times New Roman" w:hAnsi="Times New Roman"/>
        </w:rPr>
      </w:pPr>
      <w:r w:rsidRPr="000B44B4">
        <w:rPr>
          <w:rFonts w:ascii="Times New Roman" w:hAnsi="Times New Roman"/>
        </w:rPr>
        <w:lastRenderedPageBreak/>
        <w:t xml:space="preserve">EPA SWMM modeling has been used in various countries including Indonesia. Some previous studies that were used as references in this study are: Lei Jiang et al </w:t>
      </w:r>
      <w:r w:rsidR="002664E0">
        <w:rPr>
          <w:rFonts w:ascii="Times New Roman" w:hAnsi="Times New Roman"/>
          <w:lang w:val="en-US"/>
        </w:rPr>
        <w:t>[2]</w:t>
      </w:r>
      <w:r w:rsidRPr="000B44B4">
        <w:rPr>
          <w:rFonts w:ascii="Times New Roman" w:hAnsi="Times New Roman"/>
        </w:rPr>
        <w:t xml:space="preserve"> who conducted research entitled Urban Flood Simulation Based on the SWMM Model; Situmorang, R </w:t>
      </w:r>
      <w:r w:rsidR="002664E0">
        <w:rPr>
          <w:rFonts w:ascii="Times New Roman" w:hAnsi="Times New Roman"/>
          <w:lang w:val="en-US"/>
        </w:rPr>
        <w:t>[3]</w:t>
      </w:r>
      <w:r w:rsidRPr="000B44B4">
        <w:rPr>
          <w:rFonts w:ascii="Times New Roman" w:hAnsi="Times New Roman"/>
        </w:rPr>
        <w:t xml:space="preserve"> applied the EPA SWMM 5.1 model for the evaluation of drainage channels at Darmawangsa Residence, Bekasi, West Java; Wirosoedarmo, R et al </w:t>
      </w:r>
      <w:r w:rsidR="002664E0">
        <w:rPr>
          <w:rFonts w:ascii="Times New Roman" w:hAnsi="Times New Roman"/>
          <w:lang w:val="en-US"/>
        </w:rPr>
        <w:t>[4]</w:t>
      </w:r>
      <w:r w:rsidRPr="000B44B4">
        <w:rPr>
          <w:rFonts w:ascii="Times New Roman" w:hAnsi="Times New Roman"/>
        </w:rPr>
        <w:t xml:space="preserve"> modeled a drainage system with EPA SWMM application in Sawojajar Housing Malang City; Syuhada, R.A et al </w:t>
      </w:r>
      <w:r w:rsidR="002664E0">
        <w:rPr>
          <w:rFonts w:ascii="Times New Roman" w:hAnsi="Times New Roman"/>
          <w:lang w:val="en-US"/>
        </w:rPr>
        <w:t>[5]</w:t>
      </w:r>
      <w:r w:rsidRPr="000B44B4">
        <w:rPr>
          <w:rFonts w:ascii="Times New Roman" w:hAnsi="Times New Roman"/>
        </w:rPr>
        <w:t xml:space="preserve"> with the research title Flood Discharge Analysis using EPA Storm Water Management Model (SWMM) in Kampar Kiri Sub Watershed (Case Study: Folding Kain Village, Kampar Kiri); Augusta, N </w:t>
      </w:r>
      <w:r w:rsidR="002664E0">
        <w:rPr>
          <w:rFonts w:ascii="Times New Roman" w:hAnsi="Times New Roman"/>
          <w:lang w:val="en-US"/>
        </w:rPr>
        <w:t>[6]</w:t>
      </w:r>
      <w:r w:rsidRPr="000B44B4">
        <w:rPr>
          <w:rFonts w:ascii="Times New Roman" w:hAnsi="Times New Roman"/>
        </w:rPr>
        <w:t xml:space="preserve"> who conducted research on the evaluation of drainage channels using the swmm 5.1 program at Villa Ratu Endah Housing, Bogor, West Java; Hudhiyantoro </w:t>
      </w:r>
      <w:r w:rsidR="002664E0">
        <w:rPr>
          <w:rFonts w:ascii="Times New Roman" w:hAnsi="Times New Roman"/>
          <w:lang w:val="en-US"/>
        </w:rPr>
        <w:t>[7]</w:t>
      </w:r>
      <w:r w:rsidRPr="000B44B4">
        <w:rPr>
          <w:rFonts w:ascii="Times New Roman" w:hAnsi="Times New Roman"/>
        </w:rPr>
        <w:t xml:space="preserve"> conducted a research on the Potential Application of Ecodrainage in Sumberejo Village, Pakal District, Surabaya City using EPA SWMM 5.1 as a model. The study took a slightly different position to previous research by focusing on rural areas prone to flooding. So that the right model can be obtained in handling floods in rural areas.</w:t>
      </w:r>
    </w:p>
    <w:p w14:paraId="3C45F535" w14:textId="77777777" w:rsidR="002C20CB" w:rsidRPr="00AD0475" w:rsidRDefault="002C20CB" w:rsidP="00AD0475">
      <w:pPr>
        <w:spacing w:after="0" w:line="240" w:lineRule="auto"/>
        <w:ind w:left="426"/>
        <w:jc w:val="both"/>
        <w:rPr>
          <w:rFonts w:ascii="Times New Roman" w:hAnsi="Times New Roman"/>
        </w:rPr>
      </w:pPr>
    </w:p>
    <w:p w14:paraId="685472D5" w14:textId="7D729B62" w:rsidR="007D1702" w:rsidRPr="00C264AD" w:rsidRDefault="00C264AD" w:rsidP="00C264AD">
      <w:pPr>
        <w:numPr>
          <w:ilvl w:val="0"/>
          <w:numId w:val="1"/>
        </w:numPr>
        <w:spacing w:before="120" w:after="60" w:line="240" w:lineRule="auto"/>
        <w:ind w:left="425" w:hanging="425"/>
        <w:jc w:val="both"/>
        <w:rPr>
          <w:rFonts w:ascii="Times New Roman" w:hAnsi="Times New Roman"/>
          <w:b/>
          <w:sz w:val="24"/>
          <w:szCs w:val="24"/>
        </w:rPr>
      </w:pPr>
      <w:r>
        <w:rPr>
          <w:rFonts w:ascii="Times New Roman" w:hAnsi="Times New Roman"/>
          <w:b/>
          <w:sz w:val="24"/>
          <w:szCs w:val="24"/>
          <w:lang w:val="en-US"/>
        </w:rPr>
        <w:t>Literature Review</w:t>
      </w:r>
    </w:p>
    <w:p w14:paraId="0AC6330B" w14:textId="141D319A" w:rsidR="00AD0475" w:rsidRDefault="00C264AD" w:rsidP="00E431DE">
      <w:pPr>
        <w:numPr>
          <w:ilvl w:val="1"/>
          <w:numId w:val="1"/>
        </w:numPr>
        <w:spacing w:before="120" w:after="60" w:line="240" w:lineRule="auto"/>
        <w:ind w:left="425" w:hanging="425"/>
        <w:jc w:val="both"/>
        <w:rPr>
          <w:rFonts w:ascii="Times New Roman" w:hAnsi="Times New Roman"/>
          <w:b/>
        </w:rPr>
      </w:pPr>
      <w:r>
        <w:rPr>
          <w:rFonts w:ascii="Times New Roman" w:hAnsi="Times New Roman"/>
          <w:b/>
          <w:lang w:val="en-US"/>
        </w:rPr>
        <w:t xml:space="preserve">EPA SWMM </w:t>
      </w:r>
    </w:p>
    <w:p w14:paraId="72BA1E2F" w14:textId="0292022A" w:rsidR="00C264AD" w:rsidRDefault="00C264AD" w:rsidP="00E02C5B">
      <w:pPr>
        <w:spacing w:before="120" w:after="0" w:line="240" w:lineRule="auto"/>
        <w:jc w:val="both"/>
        <w:rPr>
          <w:rFonts w:ascii="Times New Roman" w:hAnsi="Times New Roman"/>
        </w:rPr>
      </w:pPr>
      <w:r w:rsidRPr="00C264AD">
        <w:rPr>
          <w:rFonts w:ascii="Times New Roman" w:hAnsi="Times New Roman"/>
        </w:rPr>
        <w:t xml:space="preserve">EPA SWMM (Environmental Protection Agency Storm Water Management Model) is </w:t>
      </w:r>
      <w:r w:rsidR="00D24B04" w:rsidRPr="00D24B04">
        <w:rPr>
          <w:rFonts w:ascii="Times New Roman" w:hAnsi="Times New Roman"/>
        </w:rPr>
        <w:t>a dynamic rainfall-runoff simulation model used for single event or long-term (continuous) simulation of runoff quantity and quality from primarily urban areas</w:t>
      </w:r>
      <w:r w:rsidR="00AB72B7">
        <w:rPr>
          <w:rFonts w:ascii="Times New Roman" w:hAnsi="Times New Roman"/>
          <w:lang w:val="en-US"/>
        </w:rPr>
        <w:t xml:space="preserve"> [8]</w:t>
      </w:r>
      <w:r w:rsidRPr="00C264AD">
        <w:rPr>
          <w:rFonts w:ascii="Times New Roman" w:hAnsi="Times New Roman"/>
        </w:rPr>
        <w:t xml:space="preserve">. This software is able to simulate the influence of rain runoff from an area on its drainage system in the short and long term while having alternative facilities to anticipate flood problems. The EPA SWMM has been widely used for modeling water quantity and quality in urban areas in various countries. </w:t>
      </w:r>
    </w:p>
    <w:p w14:paraId="671B1044" w14:textId="6924F279" w:rsidR="007D1702" w:rsidRDefault="00C264AD" w:rsidP="00C264AD">
      <w:pPr>
        <w:spacing w:before="120" w:after="0" w:line="240" w:lineRule="auto"/>
        <w:jc w:val="both"/>
        <w:rPr>
          <w:rFonts w:ascii="Times New Roman" w:hAnsi="Times New Roman"/>
        </w:rPr>
      </w:pPr>
      <w:r w:rsidRPr="00C264AD">
        <w:rPr>
          <w:rFonts w:ascii="Times New Roman" w:hAnsi="Times New Roman"/>
        </w:rPr>
        <w:t>Modeling in EPA SWMM has been used for complex hydraulic analysis of sewer problems, drainage network management, and the study of various pollution problems. Dimensional planning of exhaust networks for flood control as well as planning of temporary containment areas for flood control and mapping of flood inundation areas can be analyzed and simulated using EPA SWMM model applications. This model can be used to calculate various hydrological processes by considering runoff from urban areas, namely rainfall with time variations, water surface evaporation, snow accumulation and melting, rainfall in reservoir areas, infiltration from rainfall entering the soil layer that is not saturated with water, percolation and infiltration into the groundwater layer, bottom flow between groundwater, and drainage systems.</w:t>
      </w:r>
    </w:p>
    <w:p w14:paraId="24C42D61" w14:textId="77777777" w:rsidR="00E57283" w:rsidRDefault="00D35402" w:rsidP="00E57283">
      <w:pPr>
        <w:pStyle w:val="Heading2"/>
        <w:numPr>
          <w:ilvl w:val="0"/>
          <w:numId w:val="0"/>
        </w:numPr>
        <w:jc w:val="both"/>
        <w:rPr>
          <w:rFonts w:eastAsiaTheme="minorHAnsi" w:cstheme="minorBidi"/>
          <w:bCs w:val="0"/>
          <w:szCs w:val="22"/>
        </w:rPr>
      </w:pPr>
      <w:r>
        <w:rPr>
          <w:rFonts w:eastAsiaTheme="minorHAnsi" w:cstheme="minorBidi"/>
          <w:bCs w:val="0"/>
          <w:szCs w:val="22"/>
        </w:rPr>
        <w:t>The EPA SWMM’s runoff component functions as a collection of sub-catchment areas that receive precipitation and generate runoff and pollutants. Pipes, channels, storage or treatment facilities, pumps, orifices, weirs, and outlets can all be used to channel runoff. It is a complete dynamic wave simulation model that is used to simulate runoff quantity and quality from metropolitan areas, either for a single event or over an extended period. It is a tool that offers a setting for visualizing the outcomes of hydrologic simulations.</w:t>
      </w:r>
      <w:r w:rsidR="00AB72B7">
        <w:rPr>
          <w:rFonts w:eastAsiaTheme="minorHAnsi" w:cstheme="minorBidi"/>
          <w:bCs w:val="0"/>
          <w:szCs w:val="22"/>
        </w:rPr>
        <w:t xml:space="preserve"> </w:t>
      </w:r>
    </w:p>
    <w:p w14:paraId="1A446DA2" w14:textId="1B13D112" w:rsidR="00E57283" w:rsidRDefault="00E57283" w:rsidP="00E57283">
      <w:pPr>
        <w:pStyle w:val="Heading2"/>
        <w:numPr>
          <w:ilvl w:val="0"/>
          <w:numId w:val="0"/>
        </w:numPr>
        <w:jc w:val="both"/>
        <w:rPr>
          <w:rFonts w:cs="Times New Roman"/>
        </w:rPr>
      </w:pPr>
      <w:r>
        <w:rPr>
          <w:rFonts w:cs="Times New Roman"/>
        </w:rPr>
        <w:t xml:space="preserve">Figure 1 [8] illustrates how the physical components of the actual system are conceptualized by SWMM. Rain Gages and Sub Catchments are the main modeling components for the rainfall/runoff process. Aquifer objects are used to simulate groundwater flow, whereas Snowpack objects are used to depict snowmelt when put on top of sub catchments. A network of Nodes and Links is used to model the conveyance element of the drainage system. Nodes are points that stand in for straightforward junctions, flow dividers, storage compartments, or outfalls. Conduits (pipes and channels), pumps, or flow regulators are used by links to connect nodes to one another (orifices, weirs, or outlets). Water quality is described using the terms Land Use and </w:t>
      </w:r>
      <w:proofErr w:type="spellStart"/>
      <w:r>
        <w:rPr>
          <w:rFonts w:cs="Times New Roman"/>
        </w:rPr>
        <w:t>Pollutant.</w:t>
      </w:r>
      <w:r w:rsidRPr="00E57283">
        <w:rPr>
          <w:rFonts w:cs="Times New Roman"/>
        </w:rPr>
        <w:t>Finally</w:t>
      </w:r>
      <w:proofErr w:type="spellEnd"/>
      <w:r w:rsidRPr="00E57283">
        <w:rPr>
          <w:rFonts w:cs="Times New Roman"/>
        </w:rPr>
        <w:t xml:space="preserve">, a group of data objects that includes Curves, Time Series, Time Patterns, and </w:t>
      </w:r>
      <w:r w:rsidRPr="00E57283">
        <w:rPr>
          <w:rFonts w:cs="Times New Roman"/>
        </w:rPr>
        <w:lastRenderedPageBreak/>
        <w:t>Control Rules, are used to characterize the inflows and operating behavior of the various physical objects in a SWMM model.</w:t>
      </w:r>
    </w:p>
    <w:p w14:paraId="5E896C7C" w14:textId="052FB489" w:rsidR="00E57283" w:rsidRDefault="00E57283" w:rsidP="00E57283">
      <w:pPr>
        <w:spacing w:after="0"/>
        <w:jc w:val="center"/>
        <w:rPr>
          <w:lang w:val="en-US"/>
        </w:rPr>
      </w:pPr>
      <w:r w:rsidRPr="00E57283">
        <w:rPr>
          <w:lang w:val="en-US"/>
        </w:rPr>
        <w:drawing>
          <wp:inline distT="0" distB="0" distL="0" distR="0" wp14:anchorId="122DA9E3" wp14:editId="63A7D3B4">
            <wp:extent cx="2584450" cy="1978758"/>
            <wp:effectExtent l="0" t="0" r="6350" b="2540"/>
            <wp:docPr id="1720667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667417" name=""/>
                    <pic:cNvPicPr/>
                  </pic:nvPicPr>
                  <pic:blipFill>
                    <a:blip r:embed="rId8"/>
                    <a:stretch>
                      <a:fillRect/>
                    </a:stretch>
                  </pic:blipFill>
                  <pic:spPr>
                    <a:xfrm>
                      <a:off x="0" y="0"/>
                      <a:ext cx="2595439" cy="1987171"/>
                    </a:xfrm>
                    <a:prstGeom prst="rect">
                      <a:avLst/>
                    </a:prstGeom>
                  </pic:spPr>
                </pic:pic>
              </a:graphicData>
            </a:graphic>
          </wp:inline>
        </w:drawing>
      </w:r>
    </w:p>
    <w:p w14:paraId="6C5753FC" w14:textId="1DF2B183" w:rsidR="00E57283" w:rsidRPr="00E57283" w:rsidRDefault="00E57283" w:rsidP="00E57283">
      <w:pPr>
        <w:pStyle w:val="Caption"/>
        <w:spacing w:after="0"/>
        <w:jc w:val="center"/>
        <w:rPr>
          <w:lang w:val="en-US"/>
        </w:rPr>
      </w:pPr>
      <w:r w:rsidRPr="00432FD5">
        <w:rPr>
          <w:rFonts w:ascii="Times New Roman" w:hAnsi="Times New Roman"/>
          <w:b/>
          <w:bCs/>
          <w:i w:val="0"/>
          <w:iCs w:val="0"/>
          <w:color w:val="auto"/>
          <w:sz w:val="22"/>
          <w:szCs w:val="22"/>
        </w:rPr>
        <w:t>Fig</w:t>
      </w:r>
      <w:r w:rsidRPr="00432FD5">
        <w:rPr>
          <w:rFonts w:ascii="Times New Roman" w:hAnsi="Times New Roman"/>
          <w:b/>
          <w:bCs/>
          <w:i w:val="0"/>
          <w:iCs w:val="0"/>
          <w:color w:val="auto"/>
          <w:sz w:val="22"/>
          <w:szCs w:val="22"/>
          <w:lang w:val="en-US"/>
        </w:rPr>
        <w:t>.</w:t>
      </w:r>
      <w:r w:rsidRPr="00432FD5">
        <w:rPr>
          <w:rFonts w:ascii="Times New Roman" w:hAnsi="Times New Roman"/>
          <w:b/>
          <w:bCs/>
          <w:i w:val="0"/>
          <w:iCs w:val="0"/>
          <w:color w:val="auto"/>
          <w:sz w:val="22"/>
          <w:szCs w:val="22"/>
        </w:rPr>
        <w:t xml:space="preserve"> </w:t>
      </w:r>
      <w:r w:rsidRPr="00432FD5">
        <w:rPr>
          <w:rFonts w:ascii="Times New Roman" w:hAnsi="Times New Roman"/>
          <w:b/>
          <w:bCs/>
          <w:i w:val="0"/>
          <w:iCs w:val="0"/>
          <w:color w:val="auto"/>
          <w:sz w:val="22"/>
          <w:szCs w:val="22"/>
        </w:rPr>
        <w:fldChar w:fldCharType="begin"/>
      </w:r>
      <w:r w:rsidRPr="00432FD5">
        <w:rPr>
          <w:rFonts w:ascii="Times New Roman" w:hAnsi="Times New Roman"/>
          <w:b/>
          <w:bCs/>
          <w:i w:val="0"/>
          <w:iCs w:val="0"/>
          <w:color w:val="auto"/>
          <w:sz w:val="22"/>
          <w:szCs w:val="22"/>
        </w:rPr>
        <w:instrText xml:space="preserve"> SEQ Figure \* ARABIC </w:instrText>
      </w:r>
      <w:r w:rsidRPr="00432FD5">
        <w:rPr>
          <w:rFonts w:ascii="Times New Roman" w:hAnsi="Times New Roman"/>
          <w:b/>
          <w:bCs/>
          <w:i w:val="0"/>
          <w:iCs w:val="0"/>
          <w:color w:val="auto"/>
          <w:sz w:val="22"/>
          <w:szCs w:val="22"/>
        </w:rPr>
        <w:fldChar w:fldCharType="separate"/>
      </w:r>
      <w:r>
        <w:rPr>
          <w:rFonts w:ascii="Times New Roman" w:hAnsi="Times New Roman"/>
          <w:b/>
          <w:bCs/>
          <w:i w:val="0"/>
          <w:iCs w:val="0"/>
          <w:noProof/>
          <w:color w:val="auto"/>
          <w:sz w:val="22"/>
          <w:szCs w:val="22"/>
        </w:rPr>
        <w:t>1</w:t>
      </w:r>
      <w:r w:rsidRPr="00432FD5">
        <w:rPr>
          <w:rFonts w:ascii="Times New Roman" w:hAnsi="Times New Roman"/>
          <w:b/>
          <w:bCs/>
          <w:i w:val="0"/>
          <w:iCs w:val="0"/>
          <w:color w:val="auto"/>
          <w:sz w:val="22"/>
          <w:szCs w:val="22"/>
        </w:rPr>
        <w:fldChar w:fldCharType="end"/>
      </w:r>
      <w:r w:rsidRPr="00432FD5">
        <w:rPr>
          <w:rFonts w:ascii="Times New Roman" w:hAnsi="Times New Roman"/>
          <w:b/>
          <w:bCs/>
          <w:i w:val="0"/>
          <w:iCs w:val="0"/>
          <w:color w:val="auto"/>
          <w:sz w:val="22"/>
          <w:szCs w:val="22"/>
          <w:lang w:val="en-US"/>
        </w:rPr>
        <w:t>.</w:t>
      </w:r>
      <w:r w:rsidRPr="00432FD5">
        <w:rPr>
          <w:rFonts w:ascii="Times New Roman" w:hAnsi="Times New Roman"/>
          <w:i w:val="0"/>
          <w:iCs w:val="0"/>
          <w:color w:val="auto"/>
          <w:sz w:val="22"/>
          <w:szCs w:val="22"/>
          <w:lang w:val="en-US"/>
        </w:rPr>
        <w:t xml:space="preserve"> </w:t>
      </w:r>
      <w:r w:rsidRPr="00E57283">
        <w:rPr>
          <w:rFonts w:ascii="Times New Roman" w:hAnsi="Times New Roman"/>
          <w:i w:val="0"/>
          <w:iCs w:val="0"/>
          <w:color w:val="auto"/>
          <w:sz w:val="22"/>
          <w:szCs w:val="22"/>
          <w:lang w:val="en-US"/>
        </w:rPr>
        <w:t>SWMM's conceptual model of a stormwater drainage system.</w:t>
      </w:r>
    </w:p>
    <w:p w14:paraId="7ACC6F07" w14:textId="7F03190A" w:rsidR="007A4206" w:rsidRPr="007A4206" w:rsidRDefault="007A4206" w:rsidP="007A4206">
      <w:pPr>
        <w:numPr>
          <w:ilvl w:val="1"/>
          <w:numId w:val="1"/>
        </w:numPr>
        <w:spacing w:before="120" w:after="60" w:line="240" w:lineRule="auto"/>
        <w:ind w:left="425" w:hanging="425"/>
        <w:jc w:val="both"/>
        <w:rPr>
          <w:rFonts w:ascii="Times New Roman" w:hAnsi="Times New Roman"/>
          <w:b/>
        </w:rPr>
      </w:pPr>
      <w:r>
        <w:rPr>
          <w:rFonts w:ascii="Times New Roman" w:hAnsi="Times New Roman"/>
          <w:b/>
          <w:lang w:val="en-US"/>
        </w:rPr>
        <w:t>Frequency Analysis</w:t>
      </w:r>
    </w:p>
    <w:p w14:paraId="789676A3" w14:textId="7D5A101A" w:rsidR="00457269" w:rsidRDefault="007A4206" w:rsidP="00457269">
      <w:pPr>
        <w:pStyle w:val="Heading2"/>
        <w:numPr>
          <w:ilvl w:val="0"/>
          <w:numId w:val="0"/>
        </w:numPr>
        <w:jc w:val="both"/>
        <w:rPr>
          <w:rFonts w:eastAsiaTheme="minorHAnsi" w:cstheme="minorBidi"/>
          <w:bCs w:val="0"/>
          <w:szCs w:val="22"/>
        </w:rPr>
      </w:pPr>
      <w:r>
        <w:rPr>
          <w:rFonts w:eastAsiaTheme="minorHAnsi" w:cstheme="minorBidi"/>
          <w:bCs w:val="0"/>
          <w:szCs w:val="22"/>
        </w:rPr>
        <w:t>The frequency of rain is the probability of a magnitude of rain being equaled or exceeded. A return period is a hypothetical time in which rain of a certain magnitude will be equaled or exceeded [</w:t>
      </w:r>
      <w:r w:rsidR="00280CA9">
        <w:rPr>
          <w:rFonts w:eastAsiaTheme="minorHAnsi" w:cstheme="minorBidi"/>
          <w:bCs w:val="0"/>
          <w:szCs w:val="22"/>
        </w:rPr>
        <w:t>9</w:t>
      </w:r>
      <w:r>
        <w:rPr>
          <w:rFonts w:eastAsiaTheme="minorHAnsi" w:cstheme="minorBidi"/>
          <w:bCs w:val="0"/>
          <w:szCs w:val="22"/>
        </w:rPr>
        <w:t>]. The purpose of frequency analysis of hydrological data is to determine the magnitude of extreme events related to their frequency of occurrence through the application of possible distributions. The hydrological data analyzed are assumed to be independent, randomly distributed, and stochastic [</w:t>
      </w:r>
      <w:r w:rsidR="00280CA9">
        <w:rPr>
          <w:rFonts w:eastAsiaTheme="minorHAnsi" w:cstheme="minorBidi"/>
          <w:bCs w:val="0"/>
          <w:szCs w:val="22"/>
        </w:rPr>
        <w:t>9</w:t>
      </w:r>
      <w:r>
        <w:rPr>
          <w:rFonts w:eastAsiaTheme="minorHAnsi" w:cstheme="minorBidi"/>
          <w:bCs w:val="0"/>
          <w:szCs w:val="22"/>
        </w:rPr>
        <w:t>].</w:t>
      </w:r>
      <w:r w:rsidR="00457269">
        <w:rPr>
          <w:rFonts w:eastAsiaTheme="minorHAnsi" w:cstheme="minorBidi"/>
          <w:bCs w:val="0"/>
          <w:szCs w:val="22"/>
        </w:rPr>
        <w:t xml:space="preserve"> </w:t>
      </w:r>
    </w:p>
    <w:p w14:paraId="40BB88F3" w14:textId="492431C7" w:rsidR="007A4206" w:rsidRPr="00457269" w:rsidRDefault="00437485" w:rsidP="00457269">
      <w:pPr>
        <w:pStyle w:val="Heading2"/>
        <w:numPr>
          <w:ilvl w:val="0"/>
          <w:numId w:val="0"/>
        </w:numPr>
        <w:jc w:val="both"/>
        <w:rPr>
          <w:rFonts w:eastAsiaTheme="minorHAnsi" w:cstheme="minorBidi"/>
          <w:bCs w:val="0"/>
          <w:szCs w:val="22"/>
        </w:rPr>
      </w:pPr>
      <w:r>
        <w:t xml:space="preserve">The frequency with which specific rainfall amounts or depths are anticipated to occur is calculated using a rainfall frequency analysis. The rainfall depth associated with a specific likelihood of exceedance can also be quantified using the data from the rainfall frequency analysis. Therefore, knowledge of the design values (quantiles) of excessive one-day and multi-day rainfall quantities is essential in </w:t>
      </w:r>
      <w:r w:rsidR="009B797C">
        <w:t>several</w:t>
      </w:r>
      <w:r>
        <w:t xml:space="preserve"> water resources engineering fields, such as dam and sewage system design, flood mitigation, and protection against soil and vegetation loss [1</w:t>
      </w:r>
      <w:r w:rsidR="00280CA9">
        <w:t>0</w:t>
      </w:r>
      <w:r>
        <w:t>].</w:t>
      </w:r>
    </w:p>
    <w:p w14:paraId="412E7BE7" w14:textId="02D0BC3D" w:rsidR="007A4206" w:rsidRDefault="007A4206" w:rsidP="007A4206">
      <w:pPr>
        <w:numPr>
          <w:ilvl w:val="1"/>
          <w:numId w:val="1"/>
        </w:numPr>
        <w:spacing w:before="120" w:after="60" w:line="240" w:lineRule="auto"/>
        <w:ind w:left="425" w:hanging="425"/>
        <w:jc w:val="both"/>
        <w:rPr>
          <w:rFonts w:ascii="Times New Roman" w:hAnsi="Times New Roman"/>
          <w:b/>
        </w:rPr>
      </w:pPr>
      <w:r>
        <w:rPr>
          <w:rFonts w:ascii="Times New Roman" w:hAnsi="Times New Roman"/>
          <w:b/>
          <w:lang w:val="en-US"/>
        </w:rPr>
        <w:t>Rain Intensity Analysis</w:t>
      </w:r>
    </w:p>
    <w:p w14:paraId="4B26266B" w14:textId="10EE12AE" w:rsidR="00E23831" w:rsidRPr="00E23831" w:rsidRDefault="00437485" w:rsidP="00E23831">
      <w:pPr>
        <w:pStyle w:val="Default"/>
        <w:spacing w:before="200"/>
        <w:jc w:val="both"/>
        <w:rPr>
          <w:sz w:val="23"/>
          <w:szCs w:val="23"/>
        </w:rPr>
      </w:pPr>
      <w:r>
        <w:rPr>
          <w:sz w:val="23"/>
          <w:szCs w:val="23"/>
        </w:rPr>
        <w:t xml:space="preserve">The intensity of rain is the height or depth of water per unit time. The general nature of rain intensity is that the shorter the rain, the higher the intensity and the greater the recurrence period, the higher the intensity. </w:t>
      </w:r>
    </w:p>
    <w:p w14:paraId="43E80CF1" w14:textId="029B2293" w:rsidR="003907D2" w:rsidRPr="003907D2" w:rsidRDefault="00E23831" w:rsidP="003907D2">
      <w:pPr>
        <w:pStyle w:val="Default"/>
        <w:spacing w:before="200"/>
        <w:jc w:val="both"/>
        <w:rPr>
          <w:sz w:val="23"/>
          <w:szCs w:val="23"/>
          <w:lang w:val="en-US"/>
        </w:rPr>
      </w:pPr>
      <w:r w:rsidRPr="00E23831">
        <w:rPr>
          <w:sz w:val="23"/>
          <w:szCs w:val="23"/>
        </w:rPr>
        <w:t xml:space="preserve">The rainfall intensity–duration–frequency (IDF) curves are graphical representations of the probability that a given average rainfall intensity will occur within a given period of time </w:t>
      </w:r>
      <w:r w:rsidR="003907D2">
        <w:rPr>
          <w:sz w:val="23"/>
          <w:szCs w:val="23"/>
          <w:lang w:val="en-US"/>
        </w:rPr>
        <w:t>[1</w:t>
      </w:r>
      <w:r w:rsidR="00280CA9">
        <w:rPr>
          <w:sz w:val="23"/>
          <w:szCs w:val="23"/>
          <w:lang w:val="en-US"/>
        </w:rPr>
        <w:t>1</w:t>
      </w:r>
      <w:r w:rsidR="003907D2">
        <w:rPr>
          <w:sz w:val="23"/>
          <w:szCs w:val="23"/>
          <w:lang w:val="en-US"/>
        </w:rPr>
        <w:t>]</w:t>
      </w:r>
      <w:r w:rsidRPr="00E23831">
        <w:rPr>
          <w:sz w:val="23"/>
          <w:szCs w:val="23"/>
        </w:rPr>
        <w:t>.</w:t>
      </w:r>
      <w:r>
        <w:rPr>
          <w:sz w:val="23"/>
          <w:szCs w:val="23"/>
          <w:lang w:val="en-US"/>
        </w:rPr>
        <w:t xml:space="preserve"> </w:t>
      </w:r>
      <w:r w:rsidR="00437485" w:rsidRPr="00437485">
        <w:rPr>
          <w:sz w:val="23"/>
          <w:szCs w:val="23"/>
        </w:rPr>
        <w:t xml:space="preserve">To obtain IDF graphs from daily rainfall data is done using the Mononobe method. This equation is used when short-term rain data is not available, only daily rain data is available. </w:t>
      </w:r>
      <w:r w:rsidR="003907D2">
        <w:rPr>
          <w:sz w:val="23"/>
          <w:szCs w:val="23"/>
        </w:rPr>
        <w:t>To convert rainfall depth into rainfall intensity, the formula needs information about the period of concentration (I).</w:t>
      </w:r>
      <w:r w:rsidR="003907D2">
        <w:rPr>
          <w:sz w:val="23"/>
          <w:szCs w:val="23"/>
          <w:lang w:val="en-US"/>
        </w:rPr>
        <w:t xml:space="preserve"> </w:t>
      </w:r>
    </w:p>
    <w:p w14:paraId="6507795F" w14:textId="234B92F2" w:rsidR="003907D2" w:rsidRPr="00AD2407" w:rsidRDefault="003907D2" w:rsidP="003907D2">
      <w:pPr>
        <w:pStyle w:val="Default"/>
        <w:spacing w:before="200"/>
        <w:jc w:val="both"/>
        <w:rPr>
          <w:rFonts w:eastAsiaTheme="minorEastAsia"/>
          <w:iCs/>
          <w:sz w:val="23"/>
          <w:szCs w:val="23"/>
          <w:lang w:val="en-US"/>
        </w:rPr>
      </w:pPr>
      <m:oMath>
        <m:r>
          <w:rPr>
            <w:rFonts w:ascii="Cambria Math" w:hAnsi="Cambria Math"/>
            <w:sz w:val="23"/>
            <w:szCs w:val="23"/>
          </w:rPr>
          <m:t>I=</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R</m:t>
                </m:r>
              </m:e>
              <m:sub>
                <m:r>
                  <w:rPr>
                    <w:rFonts w:ascii="Cambria Math" w:hAnsi="Cambria Math"/>
                    <w:sz w:val="23"/>
                    <w:szCs w:val="23"/>
                  </w:rPr>
                  <m:t>24</m:t>
                </m:r>
              </m:sub>
            </m:sSub>
          </m:num>
          <m:den>
            <m:r>
              <w:rPr>
                <w:rFonts w:ascii="Cambria Math" w:hAnsi="Cambria Math"/>
                <w:sz w:val="23"/>
                <w:szCs w:val="23"/>
              </w:rPr>
              <m:t>24</m:t>
            </m:r>
          </m:den>
        </m:f>
        <m:sSup>
          <m:sSupPr>
            <m:ctrlPr>
              <w:rPr>
                <w:rFonts w:ascii="Cambria Math" w:hAnsi="Cambria Math"/>
                <w:i/>
                <w:sz w:val="23"/>
                <w:szCs w:val="23"/>
              </w:rPr>
            </m:ctrlPr>
          </m:sSupPr>
          <m:e>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24</m:t>
                    </m:r>
                  </m:num>
                  <m:den>
                    <m:r>
                      <w:rPr>
                        <w:rFonts w:ascii="Cambria Math" w:hAnsi="Cambria Math"/>
                        <w:sz w:val="23"/>
                        <w:szCs w:val="23"/>
                      </w:rPr>
                      <m:t>t</m:t>
                    </m:r>
                  </m:den>
                </m:f>
              </m:e>
            </m:d>
          </m:e>
          <m:sup>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3</m:t>
                </m:r>
              </m:den>
            </m:f>
          </m:sup>
        </m:sSup>
      </m:oMath>
      <w:r w:rsidR="00AD2407">
        <w:rPr>
          <w:rFonts w:eastAsiaTheme="minorEastAsia"/>
          <w:iCs/>
          <w:sz w:val="23"/>
          <w:szCs w:val="23"/>
        </w:rPr>
        <w:tab/>
      </w:r>
      <w:r w:rsidR="00AD2407">
        <w:rPr>
          <w:rFonts w:eastAsiaTheme="minorEastAsia"/>
          <w:iCs/>
          <w:sz w:val="23"/>
          <w:szCs w:val="23"/>
        </w:rPr>
        <w:tab/>
      </w:r>
      <w:r w:rsidR="00AD2407">
        <w:rPr>
          <w:rFonts w:eastAsiaTheme="minorEastAsia"/>
          <w:iCs/>
          <w:sz w:val="23"/>
          <w:szCs w:val="23"/>
        </w:rPr>
        <w:tab/>
      </w:r>
      <w:r w:rsidR="00AD2407">
        <w:rPr>
          <w:rFonts w:eastAsiaTheme="minorEastAsia"/>
          <w:iCs/>
          <w:sz w:val="23"/>
          <w:szCs w:val="23"/>
        </w:rPr>
        <w:tab/>
      </w:r>
      <w:r w:rsidR="00AD2407">
        <w:rPr>
          <w:rFonts w:eastAsiaTheme="minorEastAsia"/>
          <w:iCs/>
          <w:sz w:val="23"/>
          <w:szCs w:val="23"/>
        </w:rPr>
        <w:tab/>
      </w:r>
      <w:r w:rsidR="00AD2407">
        <w:rPr>
          <w:rFonts w:eastAsiaTheme="minorEastAsia"/>
          <w:iCs/>
          <w:sz w:val="23"/>
          <w:szCs w:val="23"/>
        </w:rPr>
        <w:tab/>
      </w:r>
      <w:r w:rsidR="00AD2407">
        <w:rPr>
          <w:rFonts w:eastAsiaTheme="minorEastAsia"/>
          <w:iCs/>
          <w:sz w:val="23"/>
          <w:szCs w:val="23"/>
        </w:rPr>
        <w:tab/>
      </w:r>
      <w:r w:rsidR="00AD2407">
        <w:rPr>
          <w:rFonts w:eastAsiaTheme="minorEastAsia"/>
          <w:iCs/>
          <w:sz w:val="23"/>
          <w:szCs w:val="23"/>
        </w:rPr>
        <w:tab/>
      </w:r>
      <w:r w:rsidR="00AD2407">
        <w:rPr>
          <w:rFonts w:eastAsiaTheme="minorEastAsia"/>
          <w:iCs/>
          <w:sz w:val="23"/>
          <w:szCs w:val="23"/>
        </w:rPr>
        <w:tab/>
      </w:r>
      <w:r w:rsidR="00AD2407">
        <w:rPr>
          <w:rFonts w:eastAsiaTheme="minorEastAsia"/>
          <w:iCs/>
          <w:sz w:val="23"/>
          <w:szCs w:val="23"/>
          <w:lang w:val="en-US"/>
        </w:rPr>
        <w:t>(1)</w:t>
      </w:r>
    </w:p>
    <w:p w14:paraId="08BD301D" w14:textId="77777777" w:rsidR="003907D2" w:rsidRPr="00432FD5" w:rsidRDefault="003907D2" w:rsidP="00432FD5">
      <w:pPr>
        <w:pStyle w:val="Default"/>
        <w:spacing w:before="120" w:after="120"/>
        <w:jc w:val="both"/>
        <w:rPr>
          <w:sz w:val="22"/>
          <w:szCs w:val="22"/>
          <w:lang w:val="en-US"/>
        </w:rPr>
      </w:pPr>
      <w:r w:rsidRPr="00432FD5">
        <w:rPr>
          <w:sz w:val="22"/>
          <w:szCs w:val="22"/>
          <w:lang w:val="en-US"/>
        </w:rPr>
        <w:t xml:space="preserve">for: </w:t>
      </w:r>
    </w:p>
    <w:p w14:paraId="5CEB8680" w14:textId="2D63DF2D" w:rsidR="003907D2" w:rsidRPr="00432FD5" w:rsidRDefault="003907D2" w:rsidP="00432FD5">
      <w:pPr>
        <w:pStyle w:val="Default"/>
        <w:spacing w:before="120" w:after="120"/>
        <w:jc w:val="both"/>
        <w:rPr>
          <w:sz w:val="22"/>
          <w:szCs w:val="22"/>
          <w:lang w:val="en-US"/>
        </w:rPr>
      </w:pPr>
      <w:r w:rsidRPr="00432FD5">
        <w:rPr>
          <w:sz w:val="22"/>
          <w:szCs w:val="22"/>
          <w:lang w:val="en-US"/>
        </w:rPr>
        <w:t xml:space="preserve">I </w:t>
      </w:r>
      <w:r w:rsidR="00432FD5">
        <w:rPr>
          <w:sz w:val="22"/>
          <w:szCs w:val="22"/>
          <w:lang w:val="en-US"/>
        </w:rPr>
        <w:tab/>
      </w:r>
      <w:r w:rsidRPr="00432FD5">
        <w:rPr>
          <w:sz w:val="22"/>
          <w:szCs w:val="22"/>
          <w:lang w:val="en-US"/>
        </w:rPr>
        <w:t>: rainfall intensity (mm/hour)</w:t>
      </w:r>
    </w:p>
    <w:p w14:paraId="5293BEA8" w14:textId="7B09B8E3" w:rsidR="003907D2" w:rsidRPr="00432FD5" w:rsidRDefault="003907D2" w:rsidP="00432FD5">
      <w:pPr>
        <w:pStyle w:val="Default"/>
        <w:spacing w:before="120" w:after="120"/>
        <w:jc w:val="both"/>
        <w:rPr>
          <w:sz w:val="22"/>
          <w:szCs w:val="22"/>
          <w:lang w:val="en-US"/>
        </w:rPr>
      </w:pPr>
      <w:r w:rsidRPr="00432FD5">
        <w:rPr>
          <w:sz w:val="22"/>
          <w:szCs w:val="22"/>
          <w:lang w:val="en-US"/>
        </w:rPr>
        <w:t>R 24</w:t>
      </w:r>
      <w:r w:rsidR="00432FD5">
        <w:rPr>
          <w:sz w:val="22"/>
          <w:szCs w:val="22"/>
          <w:lang w:val="en-US"/>
        </w:rPr>
        <w:tab/>
      </w:r>
      <w:r w:rsidRPr="00432FD5">
        <w:rPr>
          <w:sz w:val="22"/>
          <w:szCs w:val="22"/>
          <w:lang w:val="en-US"/>
        </w:rPr>
        <w:t>: maximum daily rainfall at certain return period (mm)</w:t>
      </w:r>
    </w:p>
    <w:p w14:paraId="09060AED" w14:textId="3F06E5E2" w:rsidR="003907D2" w:rsidRPr="00432FD5" w:rsidRDefault="00432FD5" w:rsidP="00432FD5">
      <w:pPr>
        <w:pStyle w:val="Default"/>
        <w:spacing w:before="120" w:after="120"/>
        <w:jc w:val="both"/>
        <w:rPr>
          <w:sz w:val="22"/>
          <w:szCs w:val="22"/>
          <w:lang w:val="en-US"/>
        </w:rPr>
      </w:pPr>
      <w:r w:rsidRPr="00432FD5">
        <w:rPr>
          <w:sz w:val="22"/>
          <w:szCs w:val="22"/>
          <w:lang w:val="en-US"/>
        </w:rPr>
        <w:t>T</w:t>
      </w:r>
      <w:r>
        <w:rPr>
          <w:sz w:val="22"/>
          <w:szCs w:val="22"/>
          <w:lang w:val="en-US"/>
        </w:rPr>
        <w:tab/>
      </w:r>
      <w:r w:rsidR="003907D2" w:rsidRPr="00432FD5">
        <w:rPr>
          <w:sz w:val="22"/>
          <w:szCs w:val="22"/>
          <w:lang w:val="en-US"/>
        </w:rPr>
        <w:t>: time of concentration (hour)</w:t>
      </w:r>
    </w:p>
    <w:p w14:paraId="2D29DE46" w14:textId="77777777" w:rsidR="003907D2" w:rsidRPr="003907D2" w:rsidRDefault="003907D2" w:rsidP="003907D2">
      <w:pPr>
        <w:pStyle w:val="Default"/>
        <w:spacing w:before="200"/>
        <w:jc w:val="both"/>
        <w:rPr>
          <w:iCs/>
          <w:sz w:val="23"/>
          <w:szCs w:val="23"/>
        </w:rPr>
      </w:pPr>
    </w:p>
    <w:p w14:paraId="41140F56" w14:textId="67A92CDD" w:rsidR="009B797C" w:rsidRPr="00432FD5" w:rsidRDefault="00432FD5" w:rsidP="00AB72B7">
      <w:pPr>
        <w:numPr>
          <w:ilvl w:val="0"/>
          <w:numId w:val="1"/>
        </w:numPr>
        <w:spacing w:before="120" w:after="60" w:line="240" w:lineRule="auto"/>
        <w:ind w:left="425" w:hanging="425"/>
        <w:jc w:val="both"/>
        <w:rPr>
          <w:rFonts w:ascii="Times New Roman" w:hAnsi="Times New Roman"/>
          <w:b/>
          <w:sz w:val="24"/>
          <w:szCs w:val="24"/>
        </w:rPr>
      </w:pPr>
      <w:r>
        <w:rPr>
          <w:rFonts w:ascii="Times New Roman" w:hAnsi="Times New Roman"/>
          <w:b/>
          <w:sz w:val="24"/>
          <w:szCs w:val="24"/>
          <w:lang w:val="en-US"/>
        </w:rPr>
        <w:t>Research Methods</w:t>
      </w:r>
    </w:p>
    <w:p w14:paraId="3E2B4B3C" w14:textId="62A72E67" w:rsidR="00F92943" w:rsidRDefault="00432FD5" w:rsidP="00E431DE">
      <w:pPr>
        <w:numPr>
          <w:ilvl w:val="1"/>
          <w:numId w:val="1"/>
        </w:numPr>
        <w:spacing w:before="120" w:after="60" w:line="240" w:lineRule="auto"/>
        <w:ind w:left="425" w:hanging="425"/>
        <w:jc w:val="both"/>
        <w:rPr>
          <w:rFonts w:ascii="Times New Roman" w:hAnsi="Times New Roman"/>
          <w:b/>
        </w:rPr>
      </w:pPr>
      <w:r>
        <w:rPr>
          <w:rFonts w:ascii="Times New Roman" w:hAnsi="Times New Roman"/>
          <w:b/>
          <w:lang w:val="en-US"/>
        </w:rPr>
        <w:t>Research Location</w:t>
      </w:r>
    </w:p>
    <w:p w14:paraId="5C3B4F56" w14:textId="0499407E" w:rsidR="00432FD5" w:rsidRDefault="00432FD5" w:rsidP="00432FD5">
      <w:pPr>
        <w:pStyle w:val="Heading2"/>
        <w:numPr>
          <w:ilvl w:val="0"/>
          <w:numId w:val="0"/>
        </w:numPr>
        <w:jc w:val="both"/>
        <w:rPr>
          <w:rFonts w:eastAsiaTheme="minorHAnsi" w:cstheme="minorBidi"/>
          <w:bCs w:val="0"/>
          <w:szCs w:val="22"/>
        </w:rPr>
      </w:pPr>
      <w:r w:rsidRPr="002044B3">
        <w:rPr>
          <w:rFonts w:eastAsiaTheme="minorHAnsi" w:cstheme="minorBidi"/>
          <w:bCs w:val="0"/>
          <w:szCs w:val="22"/>
        </w:rPr>
        <w:t xml:space="preserve">The location of this research </w:t>
      </w:r>
      <w:r w:rsidR="004D65B7" w:rsidRPr="004D65B7">
        <w:rPr>
          <w:rFonts w:eastAsiaTheme="minorHAnsi" w:cstheme="minorBidi"/>
          <w:bCs w:val="0"/>
          <w:szCs w:val="22"/>
        </w:rPr>
        <w:t xml:space="preserve">is in </w:t>
      </w:r>
      <w:proofErr w:type="spellStart"/>
      <w:r w:rsidR="004D65B7" w:rsidRPr="004D65B7">
        <w:rPr>
          <w:rFonts w:eastAsiaTheme="minorHAnsi" w:cstheme="minorBidi"/>
          <w:bCs w:val="0"/>
          <w:szCs w:val="22"/>
        </w:rPr>
        <w:t>Sayung</w:t>
      </w:r>
      <w:proofErr w:type="spellEnd"/>
      <w:r w:rsidR="004D65B7" w:rsidRPr="004D65B7">
        <w:rPr>
          <w:rFonts w:eastAsiaTheme="minorHAnsi" w:cstheme="minorBidi"/>
          <w:bCs w:val="0"/>
          <w:szCs w:val="22"/>
        </w:rPr>
        <w:t xml:space="preserve"> sub-district, Demak regency with an area of 510,046 km</w:t>
      </w:r>
      <w:r w:rsidR="004D65B7" w:rsidRPr="004D65B7">
        <w:rPr>
          <w:rFonts w:eastAsiaTheme="minorHAnsi" w:cstheme="minorBidi"/>
          <w:bCs w:val="0"/>
          <w:szCs w:val="22"/>
          <w:vertAlign w:val="superscript"/>
        </w:rPr>
        <w:t>2</w:t>
      </w:r>
      <w:r w:rsidR="004D65B7" w:rsidRPr="004D65B7">
        <w:rPr>
          <w:rFonts w:eastAsiaTheme="minorHAnsi" w:cstheme="minorBidi"/>
          <w:bCs w:val="0"/>
          <w:szCs w:val="22"/>
        </w:rPr>
        <w:t xml:space="preserve">. </w:t>
      </w:r>
      <w:proofErr w:type="spellStart"/>
      <w:r w:rsidR="004D65B7" w:rsidRPr="004D65B7">
        <w:rPr>
          <w:rFonts w:eastAsiaTheme="minorHAnsi" w:cstheme="minorBidi"/>
          <w:bCs w:val="0"/>
          <w:szCs w:val="22"/>
        </w:rPr>
        <w:t>Sayung</w:t>
      </w:r>
      <w:proofErr w:type="spellEnd"/>
      <w:r w:rsidR="004D65B7" w:rsidRPr="004D65B7">
        <w:rPr>
          <w:rFonts w:eastAsiaTheme="minorHAnsi" w:cstheme="minorBidi"/>
          <w:bCs w:val="0"/>
          <w:szCs w:val="22"/>
        </w:rPr>
        <w:t xml:space="preserve"> Village </w:t>
      </w:r>
      <w:proofErr w:type="gramStart"/>
      <w:r w:rsidR="004D65B7" w:rsidRPr="004D65B7">
        <w:rPr>
          <w:rFonts w:eastAsiaTheme="minorHAnsi" w:cstheme="minorBidi"/>
          <w:bCs w:val="0"/>
          <w:szCs w:val="22"/>
        </w:rPr>
        <w:t>is located in</w:t>
      </w:r>
      <w:proofErr w:type="gramEnd"/>
      <w:r w:rsidR="004D65B7" w:rsidRPr="004D65B7">
        <w:rPr>
          <w:rFonts w:eastAsiaTheme="minorHAnsi" w:cstheme="minorBidi"/>
          <w:bCs w:val="0"/>
          <w:szCs w:val="22"/>
        </w:rPr>
        <w:t xml:space="preserve"> a lowland located at an altitude of 1 meter above sea level</w:t>
      </w:r>
      <w:r w:rsidR="0064256C">
        <w:rPr>
          <w:rFonts w:eastAsiaTheme="minorHAnsi" w:cstheme="minorBidi"/>
          <w:bCs w:val="0"/>
          <w:szCs w:val="22"/>
        </w:rPr>
        <w:t xml:space="preserve"> with coordinate </w:t>
      </w:r>
      <w:r w:rsidR="0064256C" w:rsidRPr="0064256C">
        <w:rPr>
          <w:rFonts w:eastAsiaTheme="minorHAnsi" w:cstheme="minorBidi"/>
          <w:bCs w:val="0"/>
          <w:szCs w:val="22"/>
        </w:rPr>
        <w:t>-6.944341328736436, 110.51174335205845</w:t>
      </w:r>
      <w:r w:rsidR="0064256C">
        <w:rPr>
          <w:rFonts w:eastAsiaTheme="minorHAnsi" w:cstheme="minorBidi"/>
          <w:bCs w:val="0"/>
          <w:szCs w:val="22"/>
        </w:rPr>
        <w:t>.</w:t>
      </w:r>
      <w:r w:rsidR="004D65B7">
        <w:rPr>
          <w:rFonts w:eastAsiaTheme="minorHAnsi" w:cstheme="minorBidi"/>
          <w:bCs w:val="0"/>
          <w:szCs w:val="22"/>
        </w:rPr>
        <w:t xml:space="preserve"> </w:t>
      </w:r>
      <w:proofErr w:type="spellStart"/>
      <w:r w:rsidR="004D65B7" w:rsidRPr="004D65B7">
        <w:rPr>
          <w:rFonts w:eastAsiaTheme="minorHAnsi" w:cstheme="minorBidi"/>
        </w:rPr>
        <w:t>Sayung</w:t>
      </w:r>
      <w:proofErr w:type="spellEnd"/>
      <w:r w:rsidR="004D65B7" w:rsidRPr="004D65B7">
        <w:rPr>
          <w:rFonts w:eastAsiaTheme="minorHAnsi" w:cstheme="minorBidi"/>
        </w:rPr>
        <w:t xml:space="preserve"> Village consists of 8 hamlets including: </w:t>
      </w:r>
      <w:proofErr w:type="spellStart"/>
      <w:r w:rsidR="004D65B7" w:rsidRPr="004D65B7">
        <w:rPr>
          <w:rFonts w:eastAsiaTheme="minorHAnsi" w:cstheme="minorBidi"/>
        </w:rPr>
        <w:t>Sayung</w:t>
      </w:r>
      <w:proofErr w:type="spellEnd"/>
      <w:r w:rsidR="004D65B7" w:rsidRPr="004D65B7">
        <w:rPr>
          <w:rFonts w:eastAsiaTheme="minorHAnsi" w:cstheme="minorBidi"/>
        </w:rPr>
        <w:t xml:space="preserve"> </w:t>
      </w:r>
      <w:proofErr w:type="spellStart"/>
      <w:r w:rsidR="004D65B7" w:rsidRPr="004D65B7">
        <w:rPr>
          <w:rFonts w:eastAsiaTheme="minorHAnsi" w:cstheme="minorBidi"/>
        </w:rPr>
        <w:t>Wetan</w:t>
      </w:r>
      <w:proofErr w:type="spellEnd"/>
      <w:r w:rsidR="004D65B7" w:rsidRPr="004D65B7">
        <w:rPr>
          <w:rFonts w:eastAsiaTheme="minorHAnsi" w:cstheme="minorBidi"/>
        </w:rPr>
        <w:t xml:space="preserve">, </w:t>
      </w:r>
      <w:proofErr w:type="spellStart"/>
      <w:r w:rsidR="004D65B7" w:rsidRPr="004D65B7">
        <w:rPr>
          <w:rFonts w:eastAsiaTheme="minorHAnsi" w:cstheme="minorBidi"/>
        </w:rPr>
        <w:t>Sayung</w:t>
      </w:r>
      <w:proofErr w:type="spellEnd"/>
      <w:r w:rsidR="004D65B7" w:rsidRPr="004D65B7">
        <w:rPr>
          <w:rFonts w:eastAsiaTheme="minorHAnsi" w:cstheme="minorBidi"/>
        </w:rPr>
        <w:t xml:space="preserve"> Lor, </w:t>
      </w:r>
      <w:proofErr w:type="spellStart"/>
      <w:r w:rsidR="004D65B7" w:rsidRPr="004D65B7">
        <w:rPr>
          <w:rFonts w:eastAsiaTheme="minorHAnsi" w:cstheme="minorBidi"/>
        </w:rPr>
        <w:t>Sayung</w:t>
      </w:r>
      <w:proofErr w:type="spellEnd"/>
      <w:r w:rsidR="004D65B7" w:rsidRPr="004D65B7">
        <w:rPr>
          <w:rFonts w:eastAsiaTheme="minorHAnsi" w:cstheme="minorBidi"/>
        </w:rPr>
        <w:t xml:space="preserve"> </w:t>
      </w:r>
      <w:proofErr w:type="spellStart"/>
      <w:r w:rsidR="004D65B7" w:rsidRPr="004D65B7">
        <w:rPr>
          <w:rFonts w:eastAsiaTheme="minorHAnsi" w:cstheme="minorBidi"/>
        </w:rPr>
        <w:t>Kidul</w:t>
      </w:r>
      <w:proofErr w:type="spellEnd"/>
      <w:r w:rsidR="004D65B7" w:rsidRPr="004D65B7">
        <w:rPr>
          <w:rFonts w:eastAsiaTheme="minorHAnsi" w:cstheme="minorBidi"/>
        </w:rPr>
        <w:t xml:space="preserve">, </w:t>
      </w:r>
      <w:proofErr w:type="spellStart"/>
      <w:r w:rsidR="004D65B7" w:rsidRPr="004D65B7">
        <w:rPr>
          <w:rFonts w:eastAsiaTheme="minorHAnsi" w:cstheme="minorBidi"/>
        </w:rPr>
        <w:t>Sayung</w:t>
      </w:r>
      <w:proofErr w:type="spellEnd"/>
      <w:r w:rsidR="004D65B7" w:rsidRPr="004D65B7">
        <w:rPr>
          <w:rFonts w:eastAsiaTheme="minorHAnsi" w:cstheme="minorBidi"/>
        </w:rPr>
        <w:t xml:space="preserve"> </w:t>
      </w:r>
      <w:proofErr w:type="spellStart"/>
      <w:r w:rsidR="004D65B7" w:rsidRPr="004D65B7">
        <w:rPr>
          <w:rFonts w:eastAsiaTheme="minorHAnsi" w:cstheme="minorBidi"/>
        </w:rPr>
        <w:t>Kulon</w:t>
      </w:r>
      <w:proofErr w:type="spellEnd"/>
      <w:r w:rsidR="004D65B7" w:rsidRPr="004D65B7">
        <w:rPr>
          <w:rFonts w:eastAsiaTheme="minorHAnsi" w:cstheme="minorBidi"/>
        </w:rPr>
        <w:t xml:space="preserve">, </w:t>
      </w:r>
      <w:proofErr w:type="spellStart"/>
      <w:r w:rsidR="004D65B7" w:rsidRPr="004D65B7">
        <w:rPr>
          <w:rFonts w:eastAsiaTheme="minorHAnsi" w:cstheme="minorBidi"/>
        </w:rPr>
        <w:t>Babadan</w:t>
      </w:r>
      <w:proofErr w:type="spellEnd"/>
      <w:r w:rsidR="004D65B7" w:rsidRPr="004D65B7">
        <w:rPr>
          <w:rFonts w:eastAsiaTheme="minorHAnsi" w:cstheme="minorBidi"/>
        </w:rPr>
        <w:t xml:space="preserve">, </w:t>
      </w:r>
      <w:proofErr w:type="spellStart"/>
      <w:r w:rsidR="004D65B7" w:rsidRPr="004D65B7">
        <w:rPr>
          <w:rFonts w:eastAsiaTheme="minorHAnsi" w:cstheme="minorBidi"/>
        </w:rPr>
        <w:t>Ngepreh</w:t>
      </w:r>
      <w:proofErr w:type="spellEnd"/>
      <w:r w:rsidR="004D65B7" w:rsidRPr="004D65B7">
        <w:rPr>
          <w:rFonts w:eastAsiaTheme="minorHAnsi" w:cstheme="minorBidi"/>
        </w:rPr>
        <w:t xml:space="preserve">, </w:t>
      </w:r>
      <w:proofErr w:type="spellStart"/>
      <w:r w:rsidR="004D65B7" w:rsidRPr="004D65B7">
        <w:rPr>
          <w:rFonts w:eastAsiaTheme="minorHAnsi" w:cstheme="minorBidi"/>
        </w:rPr>
        <w:t>Lengkong</w:t>
      </w:r>
      <w:proofErr w:type="spellEnd"/>
      <w:r w:rsidR="004D65B7" w:rsidRPr="004D65B7">
        <w:rPr>
          <w:rFonts w:eastAsiaTheme="minorHAnsi" w:cstheme="minorBidi"/>
        </w:rPr>
        <w:t xml:space="preserve">, and </w:t>
      </w:r>
      <w:proofErr w:type="spellStart"/>
      <w:r w:rsidR="004D65B7" w:rsidRPr="004D65B7">
        <w:rPr>
          <w:rFonts w:eastAsiaTheme="minorHAnsi" w:cstheme="minorBidi"/>
        </w:rPr>
        <w:t>Ngablaksari</w:t>
      </w:r>
      <w:proofErr w:type="spellEnd"/>
      <w:r w:rsidR="004D65B7" w:rsidRPr="004D65B7">
        <w:rPr>
          <w:rFonts w:eastAsiaTheme="minorHAnsi" w:cstheme="minorBidi"/>
        </w:rPr>
        <w:t xml:space="preserve"> which are divided into 8 RWs (</w:t>
      </w:r>
      <w:proofErr w:type="spellStart"/>
      <w:r w:rsidR="004D65B7" w:rsidRPr="004D65B7">
        <w:rPr>
          <w:rFonts w:eastAsiaTheme="minorHAnsi" w:cstheme="minorBidi"/>
        </w:rPr>
        <w:t>Rukun</w:t>
      </w:r>
      <w:proofErr w:type="spellEnd"/>
      <w:r w:rsidR="004D65B7" w:rsidRPr="004D65B7">
        <w:rPr>
          <w:rFonts w:eastAsiaTheme="minorHAnsi" w:cstheme="minorBidi"/>
        </w:rPr>
        <w:t xml:space="preserve"> </w:t>
      </w:r>
      <w:proofErr w:type="spellStart"/>
      <w:r w:rsidR="004D65B7" w:rsidRPr="004D65B7">
        <w:rPr>
          <w:rFonts w:eastAsiaTheme="minorHAnsi" w:cstheme="minorBidi"/>
        </w:rPr>
        <w:t>Warga</w:t>
      </w:r>
      <w:proofErr w:type="spellEnd"/>
      <w:r w:rsidR="004D65B7" w:rsidRPr="004D65B7">
        <w:rPr>
          <w:rFonts w:eastAsiaTheme="minorHAnsi" w:cstheme="minorBidi"/>
        </w:rPr>
        <w:t>) and into 36 RTs (</w:t>
      </w:r>
      <w:proofErr w:type="spellStart"/>
      <w:r w:rsidR="004D65B7" w:rsidRPr="004D65B7">
        <w:rPr>
          <w:rFonts w:eastAsiaTheme="minorHAnsi" w:cstheme="minorBidi"/>
        </w:rPr>
        <w:t>Rukun</w:t>
      </w:r>
      <w:proofErr w:type="spellEnd"/>
      <w:r w:rsidR="004D65B7" w:rsidRPr="004D65B7">
        <w:rPr>
          <w:rFonts w:eastAsiaTheme="minorHAnsi" w:cstheme="minorBidi"/>
        </w:rPr>
        <w:t xml:space="preserve"> </w:t>
      </w:r>
      <w:proofErr w:type="spellStart"/>
      <w:r w:rsidR="004D65B7" w:rsidRPr="004D65B7">
        <w:rPr>
          <w:rFonts w:eastAsiaTheme="minorHAnsi" w:cstheme="minorBidi"/>
        </w:rPr>
        <w:t>Warga</w:t>
      </w:r>
      <w:proofErr w:type="spellEnd"/>
      <w:r w:rsidR="004D65B7" w:rsidRPr="004D65B7">
        <w:rPr>
          <w:rFonts w:eastAsiaTheme="minorHAnsi" w:cstheme="minorBidi"/>
        </w:rPr>
        <w:t>).</w:t>
      </w:r>
      <w:r w:rsidR="004D65B7">
        <w:rPr>
          <w:rFonts w:eastAsiaTheme="minorHAnsi" w:cstheme="minorBidi"/>
        </w:rPr>
        <w:t xml:space="preserve"> </w:t>
      </w:r>
      <w:r w:rsidR="004D65B7">
        <w:rPr>
          <w:rFonts w:eastAsiaTheme="minorHAnsi" w:cstheme="minorBidi"/>
          <w:bCs w:val="0"/>
          <w:szCs w:val="22"/>
        </w:rPr>
        <w:t xml:space="preserve">It will concentrate on </w:t>
      </w:r>
      <w:proofErr w:type="spellStart"/>
      <w:r w:rsidR="004D65B7">
        <w:rPr>
          <w:rFonts w:eastAsiaTheme="minorHAnsi" w:cstheme="minorBidi"/>
          <w:bCs w:val="0"/>
          <w:szCs w:val="22"/>
        </w:rPr>
        <w:t>Dukuh</w:t>
      </w:r>
      <w:proofErr w:type="spellEnd"/>
      <w:r w:rsidR="004D65B7">
        <w:rPr>
          <w:rFonts w:eastAsiaTheme="minorHAnsi" w:cstheme="minorBidi"/>
          <w:bCs w:val="0"/>
          <w:szCs w:val="22"/>
        </w:rPr>
        <w:t xml:space="preserve"> </w:t>
      </w:r>
      <w:proofErr w:type="spellStart"/>
      <w:r w:rsidR="004D65B7">
        <w:rPr>
          <w:rFonts w:eastAsiaTheme="minorHAnsi" w:cstheme="minorBidi"/>
          <w:bCs w:val="0"/>
          <w:szCs w:val="22"/>
        </w:rPr>
        <w:t>Sayung</w:t>
      </w:r>
      <w:proofErr w:type="spellEnd"/>
      <w:r w:rsidR="004D65B7">
        <w:rPr>
          <w:rFonts w:eastAsiaTheme="minorHAnsi" w:cstheme="minorBidi"/>
          <w:bCs w:val="0"/>
          <w:szCs w:val="22"/>
        </w:rPr>
        <w:t xml:space="preserve"> </w:t>
      </w:r>
      <w:proofErr w:type="spellStart"/>
      <w:r w:rsidR="004D65B7">
        <w:rPr>
          <w:rFonts w:eastAsiaTheme="minorHAnsi" w:cstheme="minorBidi"/>
          <w:bCs w:val="0"/>
          <w:szCs w:val="22"/>
        </w:rPr>
        <w:t>Kidul</w:t>
      </w:r>
      <w:proofErr w:type="spellEnd"/>
      <w:r w:rsidR="004D65B7">
        <w:rPr>
          <w:rFonts w:eastAsiaTheme="minorHAnsi" w:cstheme="minorBidi"/>
          <w:bCs w:val="0"/>
          <w:szCs w:val="22"/>
        </w:rPr>
        <w:t xml:space="preserve"> and </w:t>
      </w:r>
      <w:proofErr w:type="spellStart"/>
      <w:r w:rsidR="004D65B7">
        <w:rPr>
          <w:rFonts w:eastAsiaTheme="minorHAnsi" w:cstheme="minorBidi"/>
          <w:bCs w:val="0"/>
          <w:szCs w:val="22"/>
        </w:rPr>
        <w:t>Dukuh</w:t>
      </w:r>
      <w:proofErr w:type="spellEnd"/>
      <w:r w:rsidR="004D65B7">
        <w:rPr>
          <w:rFonts w:eastAsiaTheme="minorHAnsi" w:cstheme="minorBidi"/>
          <w:bCs w:val="0"/>
          <w:szCs w:val="22"/>
        </w:rPr>
        <w:t xml:space="preserve"> </w:t>
      </w:r>
      <w:proofErr w:type="spellStart"/>
      <w:r w:rsidR="004D65B7">
        <w:rPr>
          <w:rFonts w:eastAsiaTheme="minorHAnsi" w:cstheme="minorBidi"/>
          <w:bCs w:val="0"/>
          <w:szCs w:val="22"/>
        </w:rPr>
        <w:t>Sayung</w:t>
      </w:r>
      <w:proofErr w:type="spellEnd"/>
      <w:r w:rsidR="004D65B7">
        <w:rPr>
          <w:rFonts w:eastAsiaTheme="minorHAnsi" w:cstheme="minorBidi"/>
          <w:bCs w:val="0"/>
          <w:szCs w:val="22"/>
        </w:rPr>
        <w:t xml:space="preserve"> </w:t>
      </w:r>
      <w:proofErr w:type="spellStart"/>
      <w:r w:rsidR="004D65B7">
        <w:rPr>
          <w:rFonts w:eastAsiaTheme="minorHAnsi" w:cstheme="minorBidi"/>
          <w:bCs w:val="0"/>
          <w:szCs w:val="22"/>
        </w:rPr>
        <w:t>Wetan</w:t>
      </w:r>
      <w:proofErr w:type="spellEnd"/>
      <w:r w:rsidR="004D65B7">
        <w:rPr>
          <w:rFonts w:eastAsiaTheme="minorHAnsi" w:cstheme="minorBidi"/>
          <w:bCs w:val="0"/>
          <w:szCs w:val="22"/>
        </w:rPr>
        <w:t xml:space="preserve"> for this research. </w:t>
      </w:r>
    </w:p>
    <w:p w14:paraId="07CA9A7D" w14:textId="00E05E4A" w:rsidR="00432FD5" w:rsidRDefault="00432FD5" w:rsidP="00432FD5">
      <w:pPr>
        <w:rPr>
          <w:lang w:val="en-US"/>
        </w:rPr>
      </w:pPr>
      <w:r>
        <w:rPr>
          <w:noProof/>
        </w:rPr>
        <mc:AlternateContent>
          <mc:Choice Requires="wps">
            <w:drawing>
              <wp:anchor distT="0" distB="0" distL="114300" distR="114300" simplePos="0" relativeHeight="251660288" behindDoc="0" locked="0" layoutInCell="1" allowOverlap="1" wp14:anchorId="3A8DF767" wp14:editId="3A8EEBC4">
                <wp:simplePos x="0" y="0"/>
                <wp:positionH relativeFrom="column">
                  <wp:posOffset>1058545</wp:posOffset>
                </wp:positionH>
                <wp:positionV relativeFrom="paragraph">
                  <wp:posOffset>2005965</wp:posOffset>
                </wp:positionV>
                <wp:extent cx="3059430" cy="635"/>
                <wp:effectExtent l="0" t="0" r="0" b="0"/>
                <wp:wrapNone/>
                <wp:docPr id="1395280251" name="Text Box 1"/>
                <wp:cNvGraphicFramePr/>
                <a:graphic xmlns:a="http://schemas.openxmlformats.org/drawingml/2006/main">
                  <a:graphicData uri="http://schemas.microsoft.com/office/word/2010/wordprocessingShape">
                    <wps:wsp>
                      <wps:cNvSpPr txBox="1"/>
                      <wps:spPr>
                        <a:xfrm>
                          <a:off x="0" y="0"/>
                          <a:ext cx="3059430" cy="635"/>
                        </a:xfrm>
                        <a:prstGeom prst="rect">
                          <a:avLst/>
                        </a:prstGeom>
                        <a:solidFill>
                          <a:prstClr val="white"/>
                        </a:solidFill>
                        <a:ln>
                          <a:noFill/>
                        </a:ln>
                      </wps:spPr>
                      <wps:txbx>
                        <w:txbxContent>
                          <w:p w14:paraId="025B2C62" w14:textId="0FE9E0FC" w:rsidR="00432FD5" w:rsidRPr="00432FD5" w:rsidRDefault="00432FD5" w:rsidP="00432FD5">
                            <w:pPr>
                              <w:pStyle w:val="Caption"/>
                              <w:rPr>
                                <w:rFonts w:ascii="Times New Roman" w:hAnsi="Times New Roman"/>
                                <w:i w:val="0"/>
                                <w:iCs w:val="0"/>
                                <w:noProof/>
                                <w:color w:val="auto"/>
                                <w:sz w:val="22"/>
                                <w:szCs w:val="22"/>
                                <w:lang w:val="en-US" w:eastAsia="id-ID"/>
                              </w:rPr>
                            </w:pPr>
                            <w:r w:rsidRPr="00432FD5">
                              <w:rPr>
                                <w:rFonts w:ascii="Times New Roman" w:hAnsi="Times New Roman"/>
                                <w:b/>
                                <w:bCs/>
                                <w:i w:val="0"/>
                                <w:iCs w:val="0"/>
                                <w:color w:val="auto"/>
                                <w:sz w:val="22"/>
                                <w:szCs w:val="22"/>
                              </w:rPr>
                              <w:t>Fig</w:t>
                            </w:r>
                            <w:r w:rsidRPr="00432FD5">
                              <w:rPr>
                                <w:rFonts w:ascii="Times New Roman" w:hAnsi="Times New Roman"/>
                                <w:b/>
                                <w:bCs/>
                                <w:i w:val="0"/>
                                <w:iCs w:val="0"/>
                                <w:color w:val="auto"/>
                                <w:sz w:val="22"/>
                                <w:szCs w:val="22"/>
                                <w:lang w:val="en-US"/>
                              </w:rPr>
                              <w:t>.</w:t>
                            </w:r>
                            <w:r w:rsidRPr="00432FD5">
                              <w:rPr>
                                <w:rFonts w:ascii="Times New Roman" w:hAnsi="Times New Roman"/>
                                <w:b/>
                                <w:bCs/>
                                <w:i w:val="0"/>
                                <w:iCs w:val="0"/>
                                <w:color w:val="auto"/>
                                <w:sz w:val="22"/>
                                <w:szCs w:val="22"/>
                              </w:rPr>
                              <w:t xml:space="preserve"> </w:t>
                            </w:r>
                            <w:r w:rsidR="00E57283">
                              <w:rPr>
                                <w:rFonts w:ascii="Times New Roman" w:hAnsi="Times New Roman"/>
                                <w:b/>
                                <w:bCs/>
                                <w:i w:val="0"/>
                                <w:iCs w:val="0"/>
                                <w:color w:val="auto"/>
                                <w:sz w:val="22"/>
                                <w:szCs w:val="22"/>
                                <w:lang w:val="en-US"/>
                              </w:rPr>
                              <w:t>2</w:t>
                            </w:r>
                            <w:r w:rsidRPr="00432FD5">
                              <w:rPr>
                                <w:rFonts w:ascii="Times New Roman" w:hAnsi="Times New Roman"/>
                                <w:b/>
                                <w:bCs/>
                                <w:i w:val="0"/>
                                <w:iCs w:val="0"/>
                                <w:color w:val="auto"/>
                                <w:sz w:val="22"/>
                                <w:szCs w:val="22"/>
                                <w:lang w:val="en-US"/>
                              </w:rPr>
                              <w:t>.</w:t>
                            </w:r>
                            <w:r w:rsidRPr="00432FD5">
                              <w:rPr>
                                <w:rFonts w:ascii="Times New Roman" w:hAnsi="Times New Roman"/>
                                <w:i w:val="0"/>
                                <w:iCs w:val="0"/>
                                <w:color w:val="auto"/>
                                <w:sz w:val="22"/>
                                <w:szCs w:val="22"/>
                                <w:lang w:val="en-US"/>
                              </w:rPr>
                              <w:t xml:space="preserve"> Research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A8DF767" id="_x0000_t202" coordsize="21600,21600" o:spt="202" path="m,l,21600r21600,l21600,xe">
                <v:stroke joinstyle="miter"/>
                <v:path gradientshapeok="t" o:connecttype="rect"/>
              </v:shapetype>
              <v:shape id="Text Box 1" o:spid="_x0000_s1026" type="#_x0000_t202" style="position:absolute;margin-left:83.35pt;margin-top:157.95pt;width:240.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" stroked="f">
                <v:textbox style="mso-fit-shape-to-text:t" inset="0,0,0,0">
                  <w:txbxContent>
                    <w:p w14:paraId="025B2C62" w14:textId="0FE9E0FC" w:rsidR="00432FD5" w:rsidRPr="00432FD5" w:rsidRDefault="00432FD5" w:rsidP="00432FD5">
                      <w:pPr>
                        <w:pStyle w:val="Caption"/>
                        <w:rPr>
                          <w:rFonts w:ascii="Times New Roman" w:hAnsi="Times New Roman"/>
                          <w:i w:val="0"/>
                          <w:iCs w:val="0"/>
                          <w:noProof/>
                          <w:color w:val="auto"/>
                          <w:sz w:val="22"/>
                          <w:szCs w:val="22"/>
                          <w:lang w:val="en-US" w:eastAsia="id-ID"/>
                        </w:rPr>
                      </w:pPr>
                      <w:r w:rsidRPr="00432FD5">
                        <w:rPr>
                          <w:rFonts w:ascii="Times New Roman" w:hAnsi="Times New Roman"/>
                          <w:b/>
                          <w:bCs/>
                          <w:i w:val="0"/>
                          <w:iCs w:val="0"/>
                          <w:color w:val="auto"/>
                          <w:sz w:val="22"/>
                          <w:szCs w:val="22"/>
                        </w:rPr>
                        <w:t>Fig</w:t>
                      </w:r>
                      <w:r w:rsidRPr="00432FD5">
                        <w:rPr>
                          <w:rFonts w:ascii="Times New Roman" w:hAnsi="Times New Roman"/>
                          <w:b/>
                          <w:bCs/>
                          <w:i w:val="0"/>
                          <w:iCs w:val="0"/>
                          <w:color w:val="auto"/>
                          <w:sz w:val="22"/>
                          <w:szCs w:val="22"/>
                          <w:lang w:val="en-US"/>
                        </w:rPr>
                        <w:t>.</w:t>
                      </w:r>
                      <w:r w:rsidRPr="00432FD5">
                        <w:rPr>
                          <w:rFonts w:ascii="Times New Roman" w:hAnsi="Times New Roman"/>
                          <w:b/>
                          <w:bCs/>
                          <w:i w:val="0"/>
                          <w:iCs w:val="0"/>
                          <w:color w:val="auto"/>
                          <w:sz w:val="22"/>
                          <w:szCs w:val="22"/>
                        </w:rPr>
                        <w:t xml:space="preserve"> </w:t>
                      </w:r>
                      <w:r w:rsidR="00E57283">
                        <w:rPr>
                          <w:rFonts w:ascii="Times New Roman" w:hAnsi="Times New Roman"/>
                          <w:b/>
                          <w:bCs/>
                          <w:i w:val="0"/>
                          <w:iCs w:val="0"/>
                          <w:color w:val="auto"/>
                          <w:sz w:val="22"/>
                          <w:szCs w:val="22"/>
                          <w:lang w:val="en-US"/>
                        </w:rPr>
                        <w:t>2</w:t>
                      </w:r>
                      <w:r w:rsidRPr="00432FD5">
                        <w:rPr>
                          <w:rFonts w:ascii="Times New Roman" w:hAnsi="Times New Roman"/>
                          <w:b/>
                          <w:bCs/>
                          <w:i w:val="0"/>
                          <w:iCs w:val="0"/>
                          <w:color w:val="auto"/>
                          <w:sz w:val="22"/>
                          <w:szCs w:val="22"/>
                          <w:lang w:val="en-US"/>
                        </w:rPr>
                        <w:t>.</w:t>
                      </w:r>
                      <w:r w:rsidRPr="00432FD5">
                        <w:rPr>
                          <w:rFonts w:ascii="Times New Roman" w:hAnsi="Times New Roman"/>
                          <w:i w:val="0"/>
                          <w:iCs w:val="0"/>
                          <w:color w:val="auto"/>
                          <w:sz w:val="22"/>
                          <w:szCs w:val="22"/>
                          <w:lang w:val="en-US"/>
                        </w:rPr>
                        <w:t xml:space="preserve"> Research Location</w:t>
                      </w:r>
                    </w:p>
                  </w:txbxContent>
                </v:textbox>
              </v:shape>
            </w:pict>
          </mc:Fallback>
        </mc:AlternateContent>
      </w:r>
      <w:r>
        <w:rPr>
          <w:noProof/>
          <w:lang w:eastAsia="id-ID"/>
        </w:rPr>
        <w:drawing>
          <wp:anchor distT="0" distB="0" distL="114300" distR="114300" simplePos="0" relativeHeight="251658240" behindDoc="0" locked="0" layoutInCell="1" allowOverlap="1" wp14:anchorId="1F5EB088" wp14:editId="20A0AB7A">
            <wp:simplePos x="0" y="0"/>
            <wp:positionH relativeFrom="column">
              <wp:posOffset>1058660</wp:posOffset>
            </wp:positionH>
            <wp:positionV relativeFrom="paragraph">
              <wp:posOffset>196735</wp:posOffset>
            </wp:positionV>
            <wp:extent cx="3059430" cy="1752946"/>
            <wp:effectExtent l="19050" t="19050" r="26670" b="1905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7624" r="-32" b="15965"/>
                    <a:stretch/>
                  </pic:blipFill>
                  <pic:spPr bwMode="auto">
                    <a:xfrm>
                      <a:off x="0" y="0"/>
                      <a:ext cx="3060396" cy="17535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D57D2" w14:textId="77777777" w:rsidR="00432FD5" w:rsidRDefault="00432FD5" w:rsidP="00432FD5">
      <w:pPr>
        <w:rPr>
          <w:lang w:val="en-US"/>
        </w:rPr>
      </w:pPr>
    </w:p>
    <w:p w14:paraId="6B027C66" w14:textId="77777777" w:rsidR="00432FD5" w:rsidRDefault="00432FD5" w:rsidP="00432FD5">
      <w:pPr>
        <w:rPr>
          <w:lang w:val="en-US"/>
        </w:rPr>
      </w:pPr>
    </w:p>
    <w:p w14:paraId="0356F1E3" w14:textId="77777777" w:rsidR="00432FD5" w:rsidRDefault="00432FD5" w:rsidP="00432FD5">
      <w:pPr>
        <w:rPr>
          <w:lang w:val="en-US"/>
        </w:rPr>
      </w:pPr>
    </w:p>
    <w:p w14:paraId="06F41534" w14:textId="77777777" w:rsidR="00432FD5" w:rsidRDefault="00432FD5" w:rsidP="00432FD5">
      <w:pPr>
        <w:rPr>
          <w:lang w:val="en-US"/>
        </w:rPr>
      </w:pPr>
    </w:p>
    <w:p w14:paraId="4FF0501F" w14:textId="77777777" w:rsidR="00432FD5" w:rsidRDefault="00432FD5" w:rsidP="00432FD5">
      <w:pPr>
        <w:rPr>
          <w:lang w:val="en-US"/>
        </w:rPr>
      </w:pPr>
    </w:p>
    <w:p w14:paraId="561E4576" w14:textId="77777777" w:rsidR="00432FD5" w:rsidRDefault="00432FD5" w:rsidP="00432FD5">
      <w:pPr>
        <w:rPr>
          <w:lang w:val="en-US"/>
        </w:rPr>
      </w:pPr>
    </w:p>
    <w:p w14:paraId="28743093" w14:textId="77777777" w:rsidR="0064256C" w:rsidRDefault="0064256C" w:rsidP="00432FD5">
      <w:pPr>
        <w:rPr>
          <w:lang w:val="en-US"/>
        </w:rPr>
      </w:pPr>
    </w:p>
    <w:p w14:paraId="7A9FB83B" w14:textId="0792115B" w:rsidR="00432FD5" w:rsidRPr="008830EE" w:rsidRDefault="00432FD5" w:rsidP="00432FD5">
      <w:pPr>
        <w:numPr>
          <w:ilvl w:val="1"/>
          <w:numId w:val="1"/>
        </w:numPr>
        <w:spacing w:before="120" w:after="60" w:line="240" w:lineRule="auto"/>
        <w:ind w:left="425" w:hanging="425"/>
        <w:jc w:val="both"/>
        <w:rPr>
          <w:rFonts w:ascii="Times New Roman" w:hAnsi="Times New Roman"/>
          <w:b/>
        </w:rPr>
      </w:pPr>
      <w:r>
        <w:rPr>
          <w:rFonts w:ascii="Times New Roman" w:hAnsi="Times New Roman"/>
          <w:b/>
          <w:lang w:val="en-US"/>
        </w:rPr>
        <w:t>Research Procedure</w:t>
      </w:r>
    </w:p>
    <w:p w14:paraId="260B64EF" w14:textId="7D4B37DA" w:rsidR="008830EE" w:rsidRDefault="008830EE" w:rsidP="008830EE">
      <w:pPr>
        <w:pStyle w:val="Heading2"/>
        <w:numPr>
          <w:ilvl w:val="0"/>
          <w:numId w:val="0"/>
        </w:numPr>
        <w:jc w:val="both"/>
        <w:rPr>
          <w:rFonts w:eastAsiaTheme="minorHAnsi" w:cstheme="minorBidi"/>
          <w:bCs w:val="0"/>
          <w:szCs w:val="22"/>
        </w:rPr>
      </w:pPr>
      <w:r>
        <w:rPr>
          <w:rFonts w:eastAsiaTheme="minorHAnsi" w:cstheme="minorBidi"/>
          <w:bCs w:val="0"/>
          <w:szCs w:val="22"/>
        </w:rPr>
        <w:t>The data collection method used in this study is a direct observation method to obtain primary data and collect data from related documents. After the data is collected, data processing is carried out using EPA SWMM software. The completion methodology in this study is as depicted in the flow chart. Literature studies are conducted to obtain the theoretical foundations and research steps related to EPA SWMM modeling from books, websites, or journals. The data needed in this study includes rainfall data. The rainfall data used is the maximum daily rainfall data for 2008–</w:t>
      </w:r>
      <w:r>
        <w:rPr>
          <w:rFonts w:eastAsiaTheme="minorHAnsi" w:cstheme="minorBidi"/>
          <w:bCs w:val="0"/>
          <w:szCs w:val="22"/>
        </w:rPr>
        <w:lastRenderedPageBreak/>
        <w:t>2019 obtained from the Meteorology, Climatology, and Geophysics Agency (BMKG). The stages of data processing and analysis are as follows:</w:t>
      </w:r>
    </w:p>
    <w:p w14:paraId="1E2BE437" w14:textId="513EFDE2" w:rsidR="008830EE" w:rsidRDefault="008830EE" w:rsidP="008830EE">
      <w:pPr>
        <w:pStyle w:val="Heading2"/>
        <w:numPr>
          <w:ilvl w:val="0"/>
          <w:numId w:val="8"/>
        </w:numPr>
        <w:spacing w:before="120" w:after="120"/>
        <w:jc w:val="both"/>
      </w:pPr>
      <w:r w:rsidRPr="00AD2407">
        <w:t xml:space="preserve">Hydrological analysis is carried out using the following stages: </w:t>
      </w:r>
    </w:p>
    <w:p w14:paraId="14DEDF16" w14:textId="77777777" w:rsidR="008830EE" w:rsidRDefault="008830EE" w:rsidP="008830EE">
      <w:pPr>
        <w:pStyle w:val="Heading2"/>
        <w:numPr>
          <w:ilvl w:val="1"/>
          <w:numId w:val="8"/>
        </w:numPr>
        <w:spacing w:before="120" w:after="120"/>
        <w:jc w:val="both"/>
      </w:pPr>
      <w:r w:rsidRPr="00AD2407">
        <w:t xml:space="preserve">Determining the analysis of maximum daily rainfall by statistical distribution, </w:t>
      </w:r>
    </w:p>
    <w:p w14:paraId="4520FEF2" w14:textId="12408E36" w:rsidR="008830EE" w:rsidRDefault="008830EE" w:rsidP="008830EE">
      <w:pPr>
        <w:pStyle w:val="Heading2"/>
        <w:numPr>
          <w:ilvl w:val="1"/>
          <w:numId w:val="8"/>
        </w:numPr>
        <w:spacing w:before="120" w:after="120"/>
        <w:jc w:val="both"/>
      </w:pPr>
      <w:r w:rsidRPr="00AD2407">
        <w:t xml:space="preserve">Conduct distribution suitability tests, </w:t>
      </w:r>
    </w:p>
    <w:p w14:paraId="1DE16D59" w14:textId="2A72B44E" w:rsidR="008830EE" w:rsidRDefault="008830EE" w:rsidP="008830EE">
      <w:pPr>
        <w:pStyle w:val="Heading2"/>
        <w:numPr>
          <w:ilvl w:val="1"/>
          <w:numId w:val="8"/>
        </w:numPr>
        <w:spacing w:before="120" w:after="120"/>
        <w:jc w:val="both"/>
      </w:pPr>
      <w:r w:rsidRPr="00AD2407">
        <w:t xml:space="preserve">Perform a high distribution of hourly rainfall with the </w:t>
      </w:r>
      <w:proofErr w:type="spellStart"/>
      <w:r w:rsidRPr="00AD2407">
        <w:t>Mononobe</w:t>
      </w:r>
      <w:proofErr w:type="spellEnd"/>
      <w:r w:rsidRPr="00AD2407">
        <w:t xml:space="preserve"> formula, which will be compared with the </w:t>
      </w:r>
      <w:proofErr w:type="spellStart"/>
      <w:r w:rsidRPr="00AD2407">
        <w:t>Nakayasu</w:t>
      </w:r>
      <w:proofErr w:type="spellEnd"/>
      <w:r w:rsidRPr="00AD2407">
        <w:t xml:space="preserve"> method. </w:t>
      </w:r>
    </w:p>
    <w:p w14:paraId="6C2CA43B" w14:textId="2C7EC131" w:rsidR="008830EE" w:rsidRDefault="008830EE" w:rsidP="008830EE">
      <w:pPr>
        <w:pStyle w:val="Heading2"/>
        <w:numPr>
          <w:ilvl w:val="0"/>
          <w:numId w:val="8"/>
        </w:numPr>
        <w:spacing w:before="120" w:after="120"/>
        <w:jc w:val="both"/>
      </w:pPr>
      <w:r w:rsidRPr="00AD2407">
        <w:t xml:space="preserve">Analyze the area of sub-areas and land use classifications from land use maps cultivated using GIS-based programs. </w:t>
      </w:r>
    </w:p>
    <w:p w14:paraId="07A54E6B" w14:textId="0A60CBEE" w:rsidR="008830EE" w:rsidRDefault="008830EE" w:rsidP="008830EE">
      <w:pPr>
        <w:pStyle w:val="Heading2"/>
        <w:numPr>
          <w:ilvl w:val="0"/>
          <w:numId w:val="8"/>
        </w:numPr>
        <w:spacing w:before="120" w:after="120"/>
        <w:jc w:val="both"/>
      </w:pPr>
      <w:r w:rsidRPr="00AD2407">
        <w:t xml:space="preserve">Analyze planned flood discharges using the EPA SWMM program. </w:t>
      </w:r>
    </w:p>
    <w:p w14:paraId="47CD3231" w14:textId="1FD03C2C" w:rsidR="008830EE" w:rsidRPr="008830EE" w:rsidRDefault="008830EE" w:rsidP="008830EE">
      <w:pPr>
        <w:pStyle w:val="Heading2"/>
        <w:numPr>
          <w:ilvl w:val="0"/>
          <w:numId w:val="8"/>
        </w:numPr>
        <w:spacing w:before="120" w:after="120"/>
        <w:jc w:val="both"/>
      </w:pPr>
      <w:r w:rsidRPr="00AD2407">
        <w:t>Planning flood management in the form of creating retention ponds using EPA SWMM</w:t>
      </w:r>
      <w:r w:rsidR="004B55AF">
        <w:t xml:space="preserve"> </w:t>
      </w:r>
      <w:r w:rsidRPr="00AD2407">
        <w:t>Analysis of rain intensity</w:t>
      </w:r>
      <w:r>
        <w:t>.</w:t>
      </w:r>
    </w:p>
    <w:p w14:paraId="75BC810F" w14:textId="53D93AAE" w:rsidR="008830EE" w:rsidRPr="00640400" w:rsidRDefault="008830EE" w:rsidP="00432FD5">
      <w:pPr>
        <w:numPr>
          <w:ilvl w:val="1"/>
          <w:numId w:val="1"/>
        </w:numPr>
        <w:spacing w:before="120" w:after="60" w:line="240" w:lineRule="auto"/>
        <w:ind w:left="425" w:hanging="425"/>
        <w:jc w:val="both"/>
        <w:rPr>
          <w:rFonts w:ascii="Times New Roman" w:hAnsi="Times New Roman"/>
          <w:b/>
        </w:rPr>
      </w:pPr>
      <w:r>
        <w:rPr>
          <w:rFonts w:ascii="Times New Roman" w:hAnsi="Times New Roman"/>
          <w:b/>
          <w:lang w:val="en-US"/>
        </w:rPr>
        <w:t>Research Flowchart</w:t>
      </w:r>
    </w:p>
    <w:p w14:paraId="2BC093E2" w14:textId="3CA5D418" w:rsidR="00640400" w:rsidRDefault="00E57283" w:rsidP="00640400">
      <w:pPr>
        <w:spacing w:before="120" w:after="60" w:line="240" w:lineRule="auto"/>
        <w:jc w:val="both"/>
        <w:rPr>
          <w:rFonts w:ascii="Times New Roman" w:hAnsi="Times New Roman"/>
          <w:bCs/>
        </w:rPr>
      </w:pPr>
      <w:r w:rsidRPr="004B55AF">
        <w:rPr>
          <w:noProof/>
        </w:rPr>
        <w:drawing>
          <wp:anchor distT="0" distB="0" distL="114300" distR="114300" simplePos="0" relativeHeight="251661312" behindDoc="0" locked="0" layoutInCell="1" allowOverlap="1" wp14:anchorId="2079EE7C" wp14:editId="1B451DD5">
            <wp:simplePos x="0" y="0"/>
            <wp:positionH relativeFrom="column">
              <wp:posOffset>324536</wp:posOffset>
            </wp:positionH>
            <wp:positionV relativeFrom="paragraph">
              <wp:posOffset>367723</wp:posOffset>
            </wp:positionV>
            <wp:extent cx="3754877" cy="5008418"/>
            <wp:effectExtent l="0" t="0" r="0" b="1905"/>
            <wp:wrapNone/>
            <wp:docPr id="767953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6290" cy="5010303"/>
                    </a:xfrm>
                    <a:prstGeom prst="rect">
                      <a:avLst/>
                    </a:prstGeom>
                    <a:noFill/>
                    <a:ln>
                      <a:noFill/>
                    </a:ln>
                  </pic:spPr>
                </pic:pic>
              </a:graphicData>
            </a:graphic>
            <wp14:sizeRelH relativeFrom="page">
              <wp14:pctWidth>0</wp14:pctWidth>
            </wp14:sizeRelH>
            <wp14:sizeRelV relativeFrom="page">
              <wp14:pctHeight>0</wp14:pctHeight>
            </wp14:sizeRelV>
          </wp:anchor>
        </w:drawing>
      </w:r>
      <w:r w:rsidR="00640400">
        <w:rPr>
          <w:rFonts w:ascii="Times New Roman" w:hAnsi="Times New Roman"/>
          <w:bCs/>
        </w:rPr>
        <w:t>The stages of research are broadly contained in the research flow chart, as shown in figure 2 below.</w:t>
      </w:r>
    </w:p>
    <w:p w14:paraId="7E45AF68" w14:textId="06EC9CBA" w:rsidR="00640400" w:rsidRDefault="00640400" w:rsidP="00640400">
      <w:pPr>
        <w:spacing w:before="120" w:after="60" w:line="240" w:lineRule="auto"/>
        <w:jc w:val="both"/>
        <w:rPr>
          <w:rFonts w:ascii="Times New Roman" w:hAnsi="Times New Roman"/>
          <w:bCs/>
        </w:rPr>
      </w:pPr>
    </w:p>
    <w:p w14:paraId="5937B8DE" w14:textId="65455C7D" w:rsidR="00640400" w:rsidRDefault="00640400" w:rsidP="00640400">
      <w:pPr>
        <w:spacing w:before="120" w:after="60" w:line="240" w:lineRule="auto"/>
        <w:jc w:val="both"/>
        <w:rPr>
          <w:rFonts w:ascii="Times New Roman" w:hAnsi="Times New Roman"/>
          <w:bCs/>
        </w:rPr>
      </w:pPr>
    </w:p>
    <w:p w14:paraId="4D952C6E" w14:textId="77777777" w:rsidR="00640400" w:rsidRDefault="00640400" w:rsidP="00640400">
      <w:pPr>
        <w:spacing w:before="120" w:after="60" w:line="240" w:lineRule="auto"/>
        <w:jc w:val="both"/>
        <w:rPr>
          <w:rFonts w:ascii="Times New Roman" w:hAnsi="Times New Roman"/>
          <w:bCs/>
        </w:rPr>
      </w:pPr>
    </w:p>
    <w:p w14:paraId="3217F419" w14:textId="77777777" w:rsidR="00640400" w:rsidRDefault="00640400" w:rsidP="00640400">
      <w:pPr>
        <w:spacing w:before="120" w:after="60" w:line="240" w:lineRule="auto"/>
        <w:jc w:val="both"/>
        <w:rPr>
          <w:rFonts w:ascii="Times New Roman" w:hAnsi="Times New Roman"/>
          <w:bCs/>
        </w:rPr>
      </w:pPr>
    </w:p>
    <w:p w14:paraId="7607C36C" w14:textId="77777777" w:rsidR="00640400" w:rsidRDefault="00640400" w:rsidP="00640400">
      <w:pPr>
        <w:spacing w:before="120" w:after="60" w:line="240" w:lineRule="auto"/>
        <w:jc w:val="both"/>
        <w:rPr>
          <w:rFonts w:ascii="Times New Roman" w:hAnsi="Times New Roman"/>
          <w:bCs/>
        </w:rPr>
      </w:pPr>
    </w:p>
    <w:p w14:paraId="2BBB5FB7" w14:textId="77777777" w:rsidR="00640400" w:rsidRDefault="00640400" w:rsidP="00640400">
      <w:pPr>
        <w:spacing w:before="120" w:after="60" w:line="240" w:lineRule="auto"/>
        <w:jc w:val="both"/>
        <w:rPr>
          <w:rFonts w:ascii="Times New Roman" w:hAnsi="Times New Roman"/>
          <w:bCs/>
        </w:rPr>
      </w:pPr>
    </w:p>
    <w:p w14:paraId="7C87E12D" w14:textId="77777777" w:rsidR="00640400" w:rsidRDefault="00640400" w:rsidP="00640400">
      <w:pPr>
        <w:spacing w:before="120" w:after="60" w:line="240" w:lineRule="auto"/>
        <w:jc w:val="both"/>
        <w:rPr>
          <w:rFonts w:ascii="Times New Roman" w:hAnsi="Times New Roman"/>
          <w:bCs/>
        </w:rPr>
      </w:pPr>
    </w:p>
    <w:p w14:paraId="5742F6E7" w14:textId="77777777" w:rsidR="00640400" w:rsidRDefault="00640400" w:rsidP="00640400">
      <w:pPr>
        <w:spacing w:before="120" w:after="60" w:line="240" w:lineRule="auto"/>
        <w:jc w:val="both"/>
        <w:rPr>
          <w:rFonts w:ascii="Times New Roman" w:hAnsi="Times New Roman"/>
          <w:bCs/>
        </w:rPr>
      </w:pPr>
    </w:p>
    <w:p w14:paraId="03716E98" w14:textId="77777777" w:rsidR="00640400" w:rsidRDefault="00640400" w:rsidP="00640400">
      <w:pPr>
        <w:spacing w:before="120" w:after="60" w:line="240" w:lineRule="auto"/>
        <w:jc w:val="both"/>
        <w:rPr>
          <w:rFonts w:ascii="Times New Roman" w:hAnsi="Times New Roman"/>
          <w:bCs/>
        </w:rPr>
      </w:pPr>
    </w:p>
    <w:p w14:paraId="3E721996" w14:textId="77777777" w:rsidR="00640400" w:rsidRDefault="00640400" w:rsidP="00640400">
      <w:pPr>
        <w:spacing w:before="120" w:after="60" w:line="240" w:lineRule="auto"/>
        <w:jc w:val="both"/>
        <w:rPr>
          <w:rFonts w:ascii="Times New Roman" w:hAnsi="Times New Roman"/>
          <w:bCs/>
        </w:rPr>
      </w:pPr>
    </w:p>
    <w:p w14:paraId="225D3D70" w14:textId="77777777" w:rsidR="00640400" w:rsidRDefault="00640400" w:rsidP="00640400">
      <w:pPr>
        <w:spacing w:before="120" w:after="60" w:line="240" w:lineRule="auto"/>
        <w:jc w:val="both"/>
        <w:rPr>
          <w:rFonts w:ascii="Times New Roman" w:hAnsi="Times New Roman"/>
          <w:bCs/>
        </w:rPr>
      </w:pPr>
    </w:p>
    <w:p w14:paraId="2CFE44EF" w14:textId="77777777" w:rsidR="00640400" w:rsidRDefault="00640400" w:rsidP="00640400">
      <w:pPr>
        <w:spacing w:before="120" w:after="60" w:line="240" w:lineRule="auto"/>
        <w:jc w:val="both"/>
        <w:rPr>
          <w:rFonts w:ascii="Times New Roman" w:hAnsi="Times New Roman"/>
          <w:bCs/>
        </w:rPr>
      </w:pPr>
    </w:p>
    <w:p w14:paraId="7C8B7591" w14:textId="77777777" w:rsidR="00640400" w:rsidRDefault="00640400" w:rsidP="00640400">
      <w:pPr>
        <w:spacing w:before="120" w:after="60" w:line="240" w:lineRule="auto"/>
        <w:jc w:val="both"/>
        <w:rPr>
          <w:rFonts w:ascii="Times New Roman" w:hAnsi="Times New Roman"/>
          <w:bCs/>
        </w:rPr>
      </w:pPr>
    </w:p>
    <w:p w14:paraId="24FADE82" w14:textId="77777777" w:rsidR="00640400" w:rsidRDefault="00640400" w:rsidP="00640400">
      <w:pPr>
        <w:spacing w:before="120" w:after="60" w:line="240" w:lineRule="auto"/>
        <w:jc w:val="both"/>
        <w:rPr>
          <w:rFonts w:ascii="Times New Roman" w:hAnsi="Times New Roman"/>
          <w:bCs/>
        </w:rPr>
      </w:pPr>
    </w:p>
    <w:p w14:paraId="21DD7D46" w14:textId="77777777" w:rsidR="00640400" w:rsidRDefault="00640400" w:rsidP="00640400">
      <w:pPr>
        <w:spacing w:before="120" w:after="60" w:line="240" w:lineRule="auto"/>
        <w:jc w:val="both"/>
        <w:rPr>
          <w:rFonts w:ascii="Times New Roman" w:hAnsi="Times New Roman"/>
          <w:bCs/>
        </w:rPr>
      </w:pPr>
    </w:p>
    <w:p w14:paraId="468CA12E" w14:textId="77777777" w:rsidR="00640400" w:rsidRDefault="00640400" w:rsidP="00640400">
      <w:pPr>
        <w:spacing w:before="120" w:after="60" w:line="240" w:lineRule="auto"/>
        <w:jc w:val="both"/>
        <w:rPr>
          <w:rFonts w:ascii="Times New Roman" w:hAnsi="Times New Roman"/>
          <w:bCs/>
        </w:rPr>
      </w:pPr>
    </w:p>
    <w:p w14:paraId="2E79939A" w14:textId="44A0B22F" w:rsidR="00640400" w:rsidRDefault="00640400" w:rsidP="00640400">
      <w:pPr>
        <w:spacing w:before="120" w:after="60" w:line="240" w:lineRule="auto"/>
        <w:jc w:val="both"/>
        <w:rPr>
          <w:rFonts w:ascii="Times New Roman" w:hAnsi="Times New Roman"/>
          <w:bCs/>
        </w:rPr>
      </w:pPr>
    </w:p>
    <w:p w14:paraId="440507BB" w14:textId="43200A8C" w:rsidR="00E57283" w:rsidRDefault="00E57283" w:rsidP="00640400">
      <w:pPr>
        <w:spacing w:before="120" w:after="60" w:line="240" w:lineRule="auto"/>
        <w:jc w:val="both"/>
        <w:rPr>
          <w:rFonts w:ascii="Times New Roman" w:hAnsi="Times New Roman"/>
          <w:bCs/>
        </w:rPr>
      </w:pPr>
    </w:p>
    <w:p w14:paraId="5FCB1027" w14:textId="0F8B6686" w:rsidR="00E57283" w:rsidRDefault="00E57283" w:rsidP="00640400">
      <w:pPr>
        <w:spacing w:before="120" w:after="60" w:line="240" w:lineRule="auto"/>
        <w:jc w:val="both"/>
        <w:rPr>
          <w:rFonts w:ascii="Times New Roman" w:hAnsi="Times New Roman"/>
          <w:bCs/>
        </w:rPr>
      </w:pPr>
    </w:p>
    <w:p w14:paraId="4CC1E783" w14:textId="38AABE86" w:rsidR="00E57283" w:rsidRDefault="00E57283" w:rsidP="00640400">
      <w:pPr>
        <w:spacing w:before="120" w:after="60" w:line="240" w:lineRule="auto"/>
        <w:jc w:val="both"/>
        <w:rPr>
          <w:rFonts w:ascii="Times New Roman" w:hAnsi="Times New Roman"/>
          <w:bCs/>
        </w:rPr>
      </w:pPr>
    </w:p>
    <w:p w14:paraId="0F28C24A" w14:textId="322E12A7" w:rsidR="00E57283" w:rsidRDefault="00E57283" w:rsidP="00640400">
      <w:pPr>
        <w:spacing w:before="120" w:after="60" w:line="240" w:lineRule="auto"/>
        <w:jc w:val="both"/>
        <w:rPr>
          <w:rFonts w:ascii="Times New Roman" w:hAnsi="Times New Roman"/>
          <w:bCs/>
        </w:rPr>
      </w:pPr>
    </w:p>
    <w:p w14:paraId="3693937E" w14:textId="40C67582" w:rsidR="00E57283" w:rsidRPr="00640400" w:rsidRDefault="00E57283" w:rsidP="00640400">
      <w:pPr>
        <w:spacing w:before="120" w:after="60" w:line="240" w:lineRule="auto"/>
        <w:jc w:val="both"/>
        <w:rPr>
          <w:rFonts w:ascii="Times New Roman" w:hAnsi="Times New Roman"/>
          <w:bCs/>
        </w:rPr>
      </w:pPr>
      <w:r>
        <w:rPr>
          <w:noProof/>
        </w:rPr>
        <mc:AlternateContent>
          <mc:Choice Requires="wps">
            <w:drawing>
              <wp:anchor distT="0" distB="0" distL="114300" distR="114300" simplePos="0" relativeHeight="251663360" behindDoc="0" locked="0" layoutInCell="1" allowOverlap="1" wp14:anchorId="668A013A" wp14:editId="66340C12">
                <wp:simplePos x="0" y="0"/>
                <wp:positionH relativeFrom="column">
                  <wp:posOffset>1060219</wp:posOffset>
                </wp:positionH>
                <wp:positionV relativeFrom="paragraph">
                  <wp:posOffset>66791</wp:posOffset>
                </wp:positionV>
                <wp:extent cx="2970530" cy="635"/>
                <wp:effectExtent l="0" t="0" r="0" b="0"/>
                <wp:wrapNone/>
                <wp:docPr id="24024377" name="Text Box 1"/>
                <wp:cNvGraphicFramePr/>
                <a:graphic xmlns:a="http://schemas.openxmlformats.org/drawingml/2006/main">
                  <a:graphicData uri="http://schemas.microsoft.com/office/word/2010/wordprocessingShape">
                    <wps:wsp>
                      <wps:cNvSpPr txBox="1"/>
                      <wps:spPr>
                        <a:xfrm>
                          <a:off x="0" y="0"/>
                          <a:ext cx="2970530" cy="635"/>
                        </a:xfrm>
                        <a:prstGeom prst="rect">
                          <a:avLst/>
                        </a:prstGeom>
                        <a:solidFill>
                          <a:prstClr val="white"/>
                        </a:solidFill>
                        <a:ln>
                          <a:noFill/>
                        </a:ln>
                      </wps:spPr>
                      <wps:txbx>
                        <w:txbxContent>
                          <w:p w14:paraId="11376F94" w14:textId="6F066BAE" w:rsidR="004B55AF" w:rsidRPr="00F20470" w:rsidRDefault="004B55AF" w:rsidP="004B55AF">
                            <w:pPr>
                              <w:pStyle w:val="Caption"/>
                              <w:rPr>
                                <w:rFonts w:ascii="Times New Roman" w:hAnsi="Times New Roman"/>
                                <w:i w:val="0"/>
                                <w:iCs w:val="0"/>
                                <w:color w:val="auto"/>
                                <w:sz w:val="22"/>
                                <w:szCs w:val="22"/>
                              </w:rPr>
                            </w:pPr>
                            <w:r w:rsidRPr="00F20470">
                              <w:rPr>
                                <w:rFonts w:ascii="Times New Roman" w:hAnsi="Times New Roman"/>
                                <w:b/>
                                <w:bCs/>
                                <w:i w:val="0"/>
                                <w:iCs w:val="0"/>
                                <w:color w:val="auto"/>
                                <w:sz w:val="22"/>
                                <w:szCs w:val="22"/>
                              </w:rPr>
                              <w:t>Fig</w:t>
                            </w:r>
                            <w:r w:rsidRPr="00F20470">
                              <w:rPr>
                                <w:rFonts w:ascii="Times New Roman" w:hAnsi="Times New Roman"/>
                                <w:b/>
                                <w:bCs/>
                                <w:i w:val="0"/>
                                <w:iCs w:val="0"/>
                                <w:color w:val="auto"/>
                                <w:sz w:val="22"/>
                                <w:szCs w:val="22"/>
                                <w:lang w:val="en-US"/>
                              </w:rPr>
                              <w:t>.</w:t>
                            </w:r>
                            <w:r w:rsidRPr="00F20470">
                              <w:rPr>
                                <w:rFonts w:ascii="Times New Roman" w:hAnsi="Times New Roman"/>
                                <w:b/>
                                <w:bCs/>
                                <w:i w:val="0"/>
                                <w:iCs w:val="0"/>
                                <w:color w:val="auto"/>
                                <w:sz w:val="22"/>
                                <w:szCs w:val="22"/>
                              </w:rPr>
                              <w:t xml:space="preserve"> </w:t>
                            </w:r>
                            <w:r w:rsidR="00E57283">
                              <w:rPr>
                                <w:rFonts w:ascii="Times New Roman" w:hAnsi="Times New Roman"/>
                                <w:b/>
                                <w:bCs/>
                                <w:i w:val="0"/>
                                <w:iCs w:val="0"/>
                                <w:color w:val="auto"/>
                                <w:sz w:val="22"/>
                                <w:szCs w:val="22"/>
                                <w:lang w:val="en-US"/>
                              </w:rPr>
                              <w:t>3</w:t>
                            </w:r>
                            <w:r w:rsidRPr="00F20470">
                              <w:rPr>
                                <w:rFonts w:ascii="Times New Roman" w:hAnsi="Times New Roman"/>
                                <w:b/>
                                <w:bCs/>
                                <w:i w:val="0"/>
                                <w:iCs w:val="0"/>
                                <w:color w:val="auto"/>
                                <w:sz w:val="22"/>
                                <w:szCs w:val="22"/>
                                <w:lang w:val="en-US"/>
                              </w:rPr>
                              <w:t>.</w:t>
                            </w:r>
                            <w:r w:rsidRPr="00F20470">
                              <w:rPr>
                                <w:rFonts w:ascii="Times New Roman" w:hAnsi="Times New Roman"/>
                                <w:i w:val="0"/>
                                <w:iCs w:val="0"/>
                                <w:color w:val="auto"/>
                                <w:sz w:val="22"/>
                                <w:szCs w:val="22"/>
                                <w:lang w:val="en-US"/>
                              </w:rPr>
                              <w:t xml:space="preserve"> Flow Chart of Research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68A013A" id="_x0000_s1027" type="#_x0000_t202" style="position:absolute;left:0;text-align:left;margin-left:83.5pt;margin-top:5.25pt;width:233.9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" stroked="f">
                <v:textbox style="mso-fit-shape-to-text:t" inset="0,0,0,0">
                  <w:txbxContent>
                    <w:p w14:paraId="11376F94" w14:textId="6F066BAE" w:rsidR="004B55AF" w:rsidRPr="00F20470" w:rsidRDefault="004B55AF" w:rsidP="004B55AF">
                      <w:pPr>
                        <w:pStyle w:val="Caption"/>
                        <w:rPr>
                          <w:rFonts w:ascii="Times New Roman" w:hAnsi="Times New Roman"/>
                          <w:i w:val="0"/>
                          <w:iCs w:val="0"/>
                          <w:color w:val="auto"/>
                          <w:sz w:val="22"/>
                          <w:szCs w:val="22"/>
                        </w:rPr>
                      </w:pPr>
                      <w:r w:rsidRPr="00F20470">
                        <w:rPr>
                          <w:rFonts w:ascii="Times New Roman" w:hAnsi="Times New Roman"/>
                          <w:b/>
                          <w:bCs/>
                          <w:i w:val="0"/>
                          <w:iCs w:val="0"/>
                          <w:color w:val="auto"/>
                          <w:sz w:val="22"/>
                          <w:szCs w:val="22"/>
                        </w:rPr>
                        <w:t>Fig</w:t>
                      </w:r>
                      <w:r w:rsidRPr="00F20470">
                        <w:rPr>
                          <w:rFonts w:ascii="Times New Roman" w:hAnsi="Times New Roman"/>
                          <w:b/>
                          <w:bCs/>
                          <w:i w:val="0"/>
                          <w:iCs w:val="0"/>
                          <w:color w:val="auto"/>
                          <w:sz w:val="22"/>
                          <w:szCs w:val="22"/>
                          <w:lang w:val="en-US"/>
                        </w:rPr>
                        <w:t>.</w:t>
                      </w:r>
                      <w:r w:rsidRPr="00F20470">
                        <w:rPr>
                          <w:rFonts w:ascii="Times New Roman" w:hAnsi="Times New Roman"/>
                          <w:b/>
                          <w:bCs/>
                          <w:i w:val="0"/>
                          <w:iCs w:val="0"/>
                          <w:color w:val="auto"/>
                          <w:sz w:val="22"/>
                          <w:szCs w:val="22"/>
                        </w:rPr>
                        <w:t xml:space="preserve"> </w:t>
                      </w:r>
                      <w:r w:rsidR="00E57283">
                        <w:rPr>
                          <w:rFonts w:ascii="Times New Roman" w:hAnsi="Times New Roman"/>
                          <w:b/>
                          <w:bCs/>
                          <w:i w:val="0"/>
                          <w:iCs w:val="0"/>
                          <w:color w:val="auto"/>
                          <w:sz w:val="22"/>
                          <w:szCs w:val="22"/>
                          <w:lang w:val="en-US"/>
                        </w:rPr>
                        <w:t>3</w:t>
                      </w:r>
                      <w:r w:rsidRPr="00F20470">
                        <w:rPr>
                          <w:rFonts w:ascii="Times New Roman" w:hAnsi="Times New Roman"/>
                          <w:b/>
                          <w:bCs/>
                          <w:i w:val="0"/>
                          <w:iCs w:val="0"/>
                          <w:color w:val="auto"/>
                          <w:sz w:val="22"/>
                          <w:szCs w:val="22"/>
                          <w:lang w:val="en-US"/>
                        </w:rPr>
                        <w:t>.</w:t>
                      </w:r>
                      <w:r w:rsidRPr="00F20470">
                        <w:rPr>
                          <w:rFonts w:ascii="Times New Roman" w:hAnsi="Times New Roman"/>
                          <w:i w:val="0"/>
                          <w:iCs w:val="0"/>
                          <w:color w:val="auto"/>
                          <w:sz w:val="22"/>
                          <w:szCs w:val="22"/>
                          <w:lang w:val="en-US"/>
                        </w:rPr>
                        <w:t xml:space="preserve"> Flow Chart of Research</w:t>
                      </w:r>
                    </w:p>
                  </w:txbxContent>
                </v:textbox>
              </v:shape>
            </w:pict>
          </mc:Fallback>
        </mc:AlternateContent>
      </w:r>
    </w:p>
    <w:p w14:paraId="68F6C338" w14:textId="48CC0683" w:rsidR="008830EE" w:rsidRPr="008830EE" w:rsidRDefault="008830EE" w:rsidP="008830EE">
      <w:pPr>
        <w:numPr>
          <w:ilvl w:val="0"/>
          <w:numId w:val="1"/>
        </w:numPr>
        <w:spacing w:before="120" w:after="60" w:line="240" w:lineRule="auto"/>
        <w:ind w:left="360"/>
        <w:jc w:val="both"/>
        <w:rPr>
          <w:rFonts w:ascii="Times New Roman" w:hAnsi="Times New Roman"/>
          <w:b/>
          <w:sz w:val="24"/>
          <w:szCs w:val="24"/>
        </w:rPr>
      </w:pPr>
      <w:r w:rsidRPr="008830EE">
        <w:rPr>
          <w:rFonts w:ascii="Times New Roman" w:hAnsi="Times New Roman"/>
          <w:b/>
          <w:sz w:val="24"/>
          <w:szCs w:val="24"/>
          <w:lang w:val="en-US"/>
        </w:rPr>
        <w:lastRenderedPageBreak/>
        <w:t>Results And Discussion</w:t>
      </w:r>
    </w:p>
    <w:p w14:paraId="775E4125" w14:textId="441CDD0F" w:rsidR="008830EE" w:rsidRPr="002A5F18" w:rsidRDefault="008830EE" w:rsidP="008830EE">
      <w:pPr>
        <w:numPr>
          <w:ilvl w:val="1"/>
          <w:numId w:val="1"/>
        </w:numPr>
        <w:spacing w:before="120" w:after="60" w:line="240" w:lineRule="auto"/>
        <w:ind w:left="450" w:hanging="450"/>
        <w:jc w:val="both"/>
        <w:rPr>
          <w:rFonts w:ascii="Times New Roman" w:hAnsi="Times New Roman"/>
          <w:b/>
        </w:rPr>
      </w:pPr>
      <w:r>
        <w:rPr>
          <w:rFonts w:ascii="Times New Roman" w:hAnsi="Times New Roman"/>
          <w:b/>
          <w:lang w:val="en-US"/>
        </w:rPr>
        <w:t>Hydrological Analysis</w:t>
      </w:r>
    </w:p>
    <w:p w14:paraId="7EDF048E" w14:textId="2DC7CBBE" w:rsidR="002A5F18" w:rsidRPr="002A5F18" w:rsidRDefault="002A5F18" w:rsidP="002A5F18">
      <w:pPr>
        <w:spacing w:before="120" w:after="60" w:line="240" w:lineRule="auto"/>
        <w:jc w:val="both"/>
        <w:rPr>
          <w:rFonts w:ascii="Times New Roman" w:hAnsi="Times New Roman"/>
          <w:lang w:val="en-US"/>
        </w:rPr>
      </w:pPr>
      <w:r>
        <w:rPr>
          <w:rFonts w:ascii="Times New Roman" w:hAnsi="Times New Roman"/>
          <w:lang w:val="en-US"/>
        </w:rPr>
        <w:t>A</w:t>
      </w:r>
      <w:r w:rsidRPr="002A5F18">
        <w:rPr>
          <w:rFonts w:ascii="Times New Roman" w:hAnsi="Times New Roman"/>
          <w:lang w:val="en-US"/>
        </w:rPr>
        <w:t xml:space="preserve">nalysis is needed to be able to determine the design flood discharge using monthly rainfall data from two rain stations, namely </w:t>
      </w:r>
      <w:proofErr w:type="spellStart"/>
      <w:r w:rsidRPr="002A5F18">
        <w:rPr>
          <w:rFonts w:ascii="Times New Roman" w:hAnsi="Times New Roman"/>
          <w:lang w:val="en-US"/>
        </w:rPr>
        <w:t>Banyumeneng</w:t>
      </w:r>
      <w:proofErr w:type="spellEnd"/>
      <w:r w:rsidRPr="002A5F18">
        <w:rPr>
          <w:rFonts w:ascii="Times New Roman" w:hAnsi="Times New Roman"/>
          <w:lang w:val="en-US"/>
        </w:rPr>
        <w:t xml:space="preserve"> (99) and </w:t>
      </w:r>
      <w:proofErr w:type="spellStart"/>
      <w:r w:rsidRPr="002A5F18">
        <w:rPr>
          <w:rFonts w:ascii="Times New Roman" w:hAnsi="Times New Roman"/>
          <w:lang w:val="en-US"/>
        </w:rPr>
        <w:t>Pucanggading</w:t>
      </w:r>
      <w:proofErr w:type="spellEnd"/>
      <w:r w:rsidRPr="002A5F18">
        <w:rPr>
          <w:rFonts w:ascii="Times New Roman" w:hAnsi="Times New Roman"/>
          <w:lang w:val="en-US"/>
        </w:rPr>
        <w:t xml:space="preserve"> (98).</w:t>
      </w:r>
    </w:p>
    <w:p w14:paraId="16BF9126" w14:textId="46A8BC46" w:rsidR="003926D4" w:rsidRPr="003926D4" w:rsidRDefault="003926D4" w:rsidP="003926D4">
      <w:pPr>
        <w:spacing w:before="120" w:after="60" w:line="240" w:lineRule="auto"/>
        <w:ind w:left="1890" w:firstLine="270"/>
        <w:rPr>
          <w:rFonts w:ascii="Times New Roman" w:hAnsi="Times New Roman"/>
          <w:lang w:val="en-US"/>
        </w:rPr>
      </w:pPr>
      <w:r w:rsidRPr="003926D4">
        <w:rPr>
          <w:rFonts w:ascii="Times New Roman" w:hAnsi="Times New Roman"/>
          <w:b/>
          <w:bCs/>
        </w:rPr>
        <w:t xml:space="preserve">Table </w:t>
      </w:r>
      <w:r w:rsidRPr="003926D4">
        <w:rPr>
          <w:rFonts w:ascii="Times New Roman" w:hAnsi="Times New Roman"/>
          <w:b/>
          <w:bCs/>
        </w:rPr>
        <w:fldChar w:fldCharType="begin"/>
      </w:r>
      <w:r w:rsidRPr="003926D4">
        <w:rPr>
          <w:rFonts w:ascii="Times New Roman" w:hAnsi="Times New Roman"/>
          <w:b/>
          <w:bCs/>
        </w:rPr>
        <w:instrText xml:space="preserve"> SEQ Table \* ARABIC </w:instrText>
      </w:r>
      <w:r w:rsidRPr="003926D4">
        <w:rPr>
          <w:rFonts w:ascii="Times New Roman" w:hAnsi="Times New Roman"/>
          <w:b/>
          <w:bCs/>
        </w:rPr>
        <w:fldChar w:fldCharType="separate"/>
      </w:r>
      <w:r w:rsidRPr="003926D4">
        <w:rPr>
          <w:rFonts w:ascii="Times New Roman" w:hAnsi="Times New Roman"/>
          <w:b/>
          <w:bCs/>
          <w:noProof/>
        </w:rPr>
        <w:t>1</w:t>
      </w:r>
      <w:r w:rsidRPr="003926D4">
        <w:rPr>
          <w:rFonts w:ascii="Times New Roman" w:hAnsi="Times New Roman"/>
          <w:b/>
          <w:bCs/>
        </w:rPr>
        <w:fldChar w:fldCharType="end"/>
      </w:r>
      <w:r>
        <w:rPr>
          <w:lang w:val="en-US"/>
        </w:rPr>
        <w:t xml:space="preserve">. </w:t>
      </w:r>
      <w:r w:rsidRPr="002A5F18">
        <w:rPr>
          <w:rFonts w:ascii="Times New Roman" w:hAnsi="Times New Roman"/>
          <w:lang w:val="en-US"/>
        </w:rPr>
        <w:t>Average maximum daily rainfall</w:t>
      </w:r>
    </w:p>
    <w:tbl>
      <w:tblPr>
        <w:tblStyle w:val="ListTable2"/>
        <w:tblW w:w="0" w:type="auto"/>
        <w:tblInd w:w="1743" w:type="dxa"/>
        <w:shd w:val="clear" w:color="auto" w:fill="FFFFFF" w:themeFill="background1"/>
        <w:tblLook w:val="04A0" w:firstRow="1" w:lastRow="0" w:firstColumn="1" w:lastColumn="0" w:noHBand="0" w:noVBand="1"/>
      </w:tblPr>
      <w:tblGrid>
        <w:gridCol w:w="1258"/>
        <w:gridCol w:w="1258"/>
        <w:gridCol w:w="1259"/>
        <w:gridCol w:w="1259"/>
      </w:tblGrid>
      <w:tr w:rsidR="003926D4" w:rsidRPr="003926D4" w14:paraId="6CE3B578" w14:textId="77777777" w:rsidTr="00392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shd w:val="clear" w:color="auto" w:fill="FFFFFF" w:themeFill="background1"/>
          </w:tcPr>
          <w:p w14:paraId="12423AAE" w14:textId="77777777" w:rsidR="003926D4" w:rsidRPr="003926D4" w:rsidRDefault="003926D4" w:rsidP="003926D4">
            <w:pPr>
              <w:spacing w:before="120" w:after="60" w:line="240" w:lineRule="auto"/>
              <w:jc w:val="center"/>
              <w:rPr>
                <w:rFonts w:ascii="Times New Roman" w:hAnsi="Times New Roman"/>
              </w:rPr>
            </w:pPr>
            <w:r w:rsidRPr="003926D4">
              <w:rPr>
                <w:rFonts w:ascii="Times New Roman" w:hAnsi="Times New Roman"/>
              </w:rPr>
              <w:t>Year</w:t>
            </w:r>
          </w:p>
        </w:tc>
        <w:tc>
          <w:tcPr>
            <w:tcW w:w="1258" w:type="dxa"/>
            <w:shd w:val="clear" w:color="auto" w:fill="FFFFFF" w:themeFill="background1"/>
          </w:tcPr>
          <w:p w14:paraId="11D1E9D9" w14:textId="77777777" w:rsidR="003926D4" w:rsidRPr="003926D4" w:rsidRDefault="003926D4" w:rsidP="003926D4">
            <w:pPr>
              <w:spacing w:before="120"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Station 98</w:t>
            </w:r>
          </w:p>
        </w:tc>
        <w:tc>
          <w:tcPr>
            <w:tcW w:w="1259" w:type="dxa"/>
            <w:shd w:val="clear" w:color="auto" w:fill="FFFFFF" w:themeFill="background1"/>
          </w:tcPr>
          <w:p w14:paraId="3D04EBFF" w14:textId="77777777" w:rsidR="003926D4" w:rsidRPr="003926D4" w:rsidRDefault="003926D4" w:rsidP="003926D4">
            <w:pPr>
              <w:spacing w:before="120"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Station 99</w:t>
            </w:r>
          </w:p>
        </w:tc>
        <w:tc>
          <w:tcPr>
            <w:tcW w:w="1259" w:type="dxa"/>
            <w:shd w:val="clear" w:color="auto" w:fill="FFFFFF" w:themeFill="background1"/>
          </w:tcPr>
          <w:p w14:paraId="00DE5807" w14:textId="77777777" w:rsidR="003926D4" w:rsidRPr="003926D4" w:rsidRDefault="003926D4" w:rsidP="003926D4">
            <w:pPr>
              <w:spacing w:before="120"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X=S(X1-2)</w:t>
            </w:r>
          </w:p>
        </w:tc>
      </w:tr>
      <w:tr w:rsidR="003926D4" w:rsidRPr="003926D4" w14:paraId="0C50C3EF" w14:textId="77777777" w:rsidTr="00392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shd w:val="clear" w:color="auto" w:fill="FFFFFF" w:themeFill="background1"/>
          </w:tcPr>
          <w:p w14:paraId="76B5ADE2" w14:textId="77777777" w:rsidR="003926D4" w:rsidRPr="003926D4" w:rsidRDefault="003926D4" w:rsidP="003926D4">
            <w:pPr>
              <w:spacing w:before="120" w:after="60" w:line="240" w:lineRule="auto"/>
              <w:jc w:val="center"/>
              <w:rPr>
                <w:rFonts w:ascii="Times New Roman" w:hAnsi="Times New Roman"/>
              </w:rPr>
            </w:pPr>
            <w:r w:rsidRPr="003926D4">
              <w:rPr>
                <w:rFonts w:ascii="Times New Roman" w:hAnsi="Times New Roman"/>
              </w:rPr>
              <w:t>2009</w:t>
            </w:r>
          </w:p>
        </w:tc>
        <w:tc>
          <w:tcPr>
            <w:tcW w:w="1258" w:type="dxa"/>
            <w:shd w:val="clear" w:color="auto" w:fill="FFFFFF" w:themeFill="background1"/>
          </w:tcPr>
          <w:p w14:paraId="32DCB50F"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150</w:t>
            </w:r>
          </w:p>
        </w:tc>
        <w:tc>
          <w:tcPr>
            <w:tcW w:w="1259" w:type="dxa"/>
            <w:shd w:val="clear" w:color="auto" w:fill="FFFFFF" w:themeFill="background1"/>
          </w:tcPr>
          <w:p w14:paraId="581AC0F6"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160</w:t>
            </w:r>
          </w:p>
        </w:tc>
        <w:tc>
          <w:tcPr>
            <w:tcW w:w="1259" w:type="dxa"/>
            <w:shd w:val="clear" w:color="auto" w:fill="FFFFFF" w:themeFill="background1"/>
          </w:tcPr>
          <w:p w14:paraId="15698645"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155</w:t>
            </w:r>
          </w:p>
        </w:tc>
      </w:tr>
      <w:tr w:rsidR="003926D4" w:rsidRPr="003926D4" w14:paraId="41CE9B78" w14:textId="77777777" w:rsidTr="003926D4">
        <w:tc>
          <w:tcPr>
            <w:cnfStyle w:val="001000000000" w:firstRow="0" w:lastRow="0" w:firstColumn="1" w:lastColumn="0" w:oddVBand="0" w:evenVBand="0" w:oddHBand="0" w:evenHBand="0" w:firstRowFirstColumn="0" w:firstRowLastColumn="0" w:lastRowFirstColumn="0" w:lastRowLastColumn="0"/>
            <w:tcW w:w="1258" w:type="dxa"/>
            <w:shd w:val="clear" w:color="auto" w:fill="FFFFFF" w:themeFill="background1"/>
          </w:tcPr>
          <w:p w14:paraId="11796A83" w14:textId="77777777" w:rsidR="003926D4" w:rsidRPr="003926D4" w:rsidRDefault="003926D4" w:rsidP="003926D4">
            <w:pPr>
              <w:spacing w:before="120" w:after="60" w:line="240" w:lineRule="auto"/>
              <w:jc w:val="center"/>
              <w:rPr>
                <w:rFonts w:ascii="Times New Roman" w:hAnsi="Times New Roman"/>
              </w:rPr>
            </w:pPr>
            <w:r w:rsidRPr="003926D4">
              <w:rPr>
                <w:rFonts w:ascii="Times New Roman" w:hAnsi="Times New Roman"/>
              </w:rPr>
              <w:t>2010</w:t>
            </w:r>
          </w:p>
        </w:tc>
        <w:tc>
          <w:tcPr>
            <w:tcW w:w="1258" w:type="dxa"/>
            <w:shd w:val="clear" w:color="auto" w:fill="FFFFFF" w:themeFill="background1"/>
          </w:tcPr>
          <w:p w14:paraId="79F7F063"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87</w:t>
            </w:r>
          </w:p>
        </w:tc>
        <w:tc>
          <w:tcPr>
            <w:tcW w:w="1259" w:type="dxa"/>
            <w:shd w:val="clear" w:color="auto" w:fill="FFFFFF" w:themeFill="background1"/>
          </w:tcPr>
          <w:p w14:paraId="37CE0D23"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85</w:t>
            </w:r>
          </w:p>
        </w:tc>
        <w:tc>
          <w:tcPr>
            <w:tcW w:w="1259" w:type="dxa"/>
            <w:shd w:val="clear" w:color="auto" w:fill="FFFFFF" w:themeFill="background1"/>
          </w:tcPr>
          <w:p w14:paraId="76DAC543"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86</w:t>
            </w:r>
          </w:p>
        </w:tc>
      </w:tr>
      <w:tr w:rsidR="003926D4" w:rsidRPr="003926D4" w14:paraId="4C317485" w14:textId="77777777" w:rsidTr="00392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shd w:val="clear" w:color="auto" w:fill="FFFFFF" w:themeFill="background1"/>
          </w:tcPr>
          <w:p w14:paraId="2E2F1573" w14:textId="77777777" w:rsidR="003926D4" w:rsidRPr="003926D4" w:rsidRDefault="003926D4" w:rsidP="003926D4">
            <w:pPr>
              <w:spacing w:before="120" w:after="60" w:line="240" w:lineRule="auto"/>
              <w:jc w:val="center"/>
              <w:rPr>
                <w:rFonts w:ascii="Times New Roman" w:hAnsi="Times New Roman"/>
              </w:rPr>
            </w:pPr>
            <w:r w:rsidRPr="003926D4">
              <w:rPr>
                <w:rFonts w:ascii="Times New Roman" w:hAnsi="Times New Roman"/>
              </w:rPr>
              <w:t>2011</w:t>
            </w:r>
          </w:p>
        </w:tc>
        <w:tc>
          <w:tcPr>
            <w:tcW w:w="1258" w:type="dxa"/>
            <w:shd w:val="clear" w:color="auto" w:fill="FFFFFF" w:themeFill="background1"/>
          </w:tcPr>
          <w:p w14:paraId="5F56A1DC"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150</w:t>
            </w:r>
          </w:p>
        </w:tc>
        <w:tc>
          <w:tcPr>
            <w:tcW w:w="1259" w:type="dxa"/>
            <w:shd w:val="clear" w:color="auto" w:fill="FFFFFF" w:themeFill="background1"/>
          </w:tcPr>
          <w:p w14:paraId="198C60E5"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150</w:t>
            </w:r>
          </w:p>
        </w:tc>
        <w:tc>
          <w:tcPr>
            <w:tcW w:w="1259" w:type="dxa"/>
            <w:shd w:val="clear" w:color="auto" w:fill="FFFFFF" w:themeFill="background1"/>
          </w:tcPr>
          <w:p w14:paraId="396E0137"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150</w:t>
            </w:r>
          </w:p>
        </w:tc>
      </w:tr>
      <w:tr w:rsidR="003926D4" w:rsidRPr="003926D4" w14:paraId="501247CB" w14:textId="77777777" w:rsidTr="003926D4">
        <w:tc>
          <w:tcPr>
            <w:cnfStyle w:val="001000000000" w:firstRow="0" w:lastRow="0" w:firstColumn="1" w:lastColumn="0" w:oddVBand="0" w:evenVBand="0" w:oddHBand="0" w:evenHBand="0" w:firstRowFirstColumn="0" w:firstRowLastColumn="0" w:lastRowFirstColumn="0" w:lastRowLastColumn="0"/>
            <w:tcW w:w="1258" w:type="dxa"/>
            <w:shd w:val="clear" w:color="auto" w:fill="FFFFFF" w:themeFill="background1"/>
          </w:tcPr>
          <w:p w14:paraId="204FEE7B" w14:textId="77777777" w:rsidR="003926D4" w:rsidRPr="003926D4" w:rsidRDefault="003926D4" w:rsidP="003926D4">
            <w:pPr>
              <w:spacing w:before="120" w:after="60" w:line="240" w:lineRule="auto"/>
              <w:jc w:val="center"/>
              <w:rPr>
                <w:rFonts w:ascii="Times New Roman" w:hAnsi="Times New Roman"/>
              </w:rPr>
            </w:pPr>
            <w:r w:rsidRPr="003926D4">
              <w:rPr>
                <w:rFonts w:ascii="Times New Roman" w:hAnsi="Times New Roman"/>
              </w:rPr>
              <w:t>2012</w:t>
            </w:r>
          </w:p>
        </w:tc>
        <w:tc>
          <w:tcPr>
            <w:tcW w:w="1258" w:type="dxa"/>
            <w:shd w:val="clear" w:color="auto" w:fill="FFFFFF" w:themeFill="background1"/>
          </w:tcPr>
          <w:p w14:paraId="357CA832"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100</w:t>
            </w:r>
          </w:p>
        </w:tc>
        <w:tc>
          <w:tcPr>
            <w:tcW w:w="1259" w:type="dxa"/>
            <w:shd w:val="clear" w:color="auto" w:fill="FFFFFF" w:themeFill="background1"/>
          </w:tcPr>
          <w:p w14:paraId="0A4D52E5"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61</w:t>
            </w:r>
          </w:p>
        </w:tc>
        <w:tc>
          <w:tcPr>
            <w:tcW w:w="1259" w:type="dxa"/>
            <w:shd w:val="clear" w:color="auto" w:fill="FFFFFF" w:themeFill="background1"/>
          </w:tcPr>
          <w:p w14:paraId="5371CEAB"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80,5</w:t>
            </w:r>
          </w:p>
        </w:tc>
      </w:tr>
      <w:tr w:rsidR="003926D4" w:rsidRPr="003926D4" w14:paraId="6CB226F1" w14:textId="77777777" w:rsidTr="00392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shd w:val="clear" w:color="auto" w:fill="FFFFFF" w:themeFill="background1"/>
          </w:tcPr>
          <w:p w14:paraId="68591022" w14:textId="77777777" w:rsidR="003926D4" w:rsidRPr="003926D4" w:rsidRDefault="003926D4" w:rsidP="003926D4">
            <w:pPr>
              <w:spacing w:before="120" w:after="60" w:line="240" w:lineRule="auto"/>
              <w:jc w:val="center"/>
              <w:rPr>
                <w:rFonts w:ascii="Times New Roman" w:hAnsi="Times New Roman"/>
              </w:rPr>
            </w:pPr>
            <w:r w:rsidRPr="003926D4">
              <w:rPr>
                <w:rFonts w:ascii="Times New Roman" w:hAnsi="Times New Roman"/>
              </w:rPr>
              <w:t>2013</w:t>
            </w:r>
          </w:p>
        </w:tc>
        <w:tc>
          <w:tcPr>
            <w:tcW w:w="1258" w:type="dxa"/>
            <w:shd w:val="clear" w:color="auto" w:fill="FFFFFF" w:themeFill="background1"/>
          </w:tcPr>
          <w:p w14:paraId="3BCCDCF1"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90</w:t>
            </w:r>
          </w:p>
        </w:tc>
        <w:tc>
          <w:tcPr>
            <w:tcW w:w="1259" w:type="dxa"/>
            <w:shd w:val="clear" w:color="auto" w:fill="FFFFFF" w:themeFill="background1"/>
          </w:tcPr>
          <w:p w14:paraId="3D44D54E"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147</w:t>
            </w:r>
          </w:p>
        </w:tc>
        <w:tc>
          <w:tcPr>
            <w:tcW w:w="1259" w:type="dxa"/>
            <w:shd w:val="clear" w:color="auto" w:fill="FFFFFF" w:themeFill="background1"/>
          </w:tcPr>
          <w:p w14:paraId="14B7DD51"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118,5</w:t>
            </w:r>
          </w:p>
        </w:tc>
      </w:tr>
      <w:tr w:rsidR="003926D4" w:rsidRPr="003926D4" w14:paraId="394572E2" w14:textId="77777777" w:rsidTr="003926D4">
        <w:tc>
          <w:tcPr>
            <w:cnfStyle w:val="001000000000" w:firstRow="0" w:lastRow="0" w:firstColumn="1" w:lastColumn="0" w:oddVBand="0" w:evenVBand="0" w:oddHBand="0" w:evenHBand="0" w:firstRowFirstColumn="0" w:firstRowLastColumn="0" w:lastRowFirstColumn="0" w:lastRowLastColumn="0"/>
            <w:tcW w:w="1258" w:type="dxa"/>
            <w:shd w:val="clear" w:color="auto" w:fill="FFFFFF" w:themeFill="background1"/>
          </w:tcPr>
          <w:p w14:paraId="098CE670" w14:textId="77777777" w:rsidR="003926D4" w:rsidRPr="003926D4" w:rsidRDefault="003926D4" w:rsidP="003926D4">
            <w:pPr>
              <w:spacing w:before="120" w:after="60" w:line="240" w:lineRule="auto"/>
              <w:jc w:val="center"/>
              <w:rPr>
                <w:rFonts w:ascii="Times New Roman" w:hAnsi="Times New Roman"/>
              </w:rPr>
            </w:pPr>
            <w:r w:rsidRPr="003926D4">
              <w:rPr>
                <w:rFonts w:ascii="Times New Roman" w:hAnsi="Times New Roman"/>
              </w:rPr>
              <w:t>2014</w:t>
            </w:r>
          </w:p>
        </w:tc>
        <w:tc>
          <w:tcPr>
            <w:tcW w:w="1258" w:type="dxa"/>
            <w:shd w:val="clear" w:color="auto" w:fill="FFFFFF" w:themeFill="background1"/>
          </w:tcPr>
          <w:p w14:paraId="7D7105F7"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106</w:t>
            </w:r>
          </w:p>
        </w:tc>
        <w:tc>
          <w:tcPr>
            <w:tcW w:w="1259" w:type="dxa"/>
            <w:shd w:val="clear" w:color="auto" w:fill="FFFFFF" w:themeFill="background1"/>
          </w:tcPr>
          <w:p w14:paraId="73FEC62B"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175</w:t>
            </w:r>
          </w:p>
        </w:tc>
        <w:tc>
          <w:tcPr>
            <w:tcW w:w="1259" w:type="dxa"/>
            <w:shd w:val="clear" w:color="auto" w:fill="FFFFFF" w:themeFill="background1"/>
          </w:tcPr>
          <w:p w14:paraId="10056020"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140,5</w:t>
            </w:r>
          </w:p>
        </w:tc>
      </w:tr>
      <w:tr w:rsidR="003926D4" w:rsidRPr="003926D4" w14:paraId="3B8D1760" w14:textId="77777777" w:rsidTr="00392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shd w:val="clear" w:color="auto" w:fill="FFFFFF" w:themeFill="background1"/>
          </w:tcPr>
          <w:p w14:paraId="385517FA" w14:textId="77777777" w:rsidR="003926D4" w:rsidRPr="003926D4" w:rsidRDefault="003926D4" w:rsidP="003926D4">
            <w:pPr>
              <w:spacing w:before="120" w:after="60" w:line="240" w:lineRule="auto"/>
              <w:jc w:val="center"/>
              <w:rPr>
                <w:rFonts w:ascii="Times New Roman" w:hAnsi="Times New Roman"/>
              </w:rPr>
            </w:pPr>
            <w:r w:rsidRPr="003926D4">
              <w:rPr>
                <w:rFonts w:ascii="Times New Roman" w:hAnsi="Times New Roman"/>
              </w:rPr>
              <w:t>2015</w:t>
            </w:r>
          </w:p>
        </w:tc>
        <w:tc>
          <w:tcPr>
            <w:tcW w:w="1258" w:type="dxa"/>
            <w:shd w:val="clear" w:color="auto" w:fill="FFFFFF" w:themeFill="background1"/>
          </w:tcPr>
          <w:p w14:paraId="33859D6D"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105</w:t>
            </w:r>
          </w:p>
        </w:tc>
        <w:tc>
          <w:tcPr>
            <w:tcW w:w="1259" w:type="dxa"/>
            <w:shd w:val="clear" w:color="auto" w:fill="FFFFFF" w:themeFill="background1"/>
          </w:tcPr>
          <w:p w14:paraId="27F51CA4"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122</w:t>
            </w:r>
          </w:p>
        </w:tc>
        <w:tc>
          <w:tcPr>
            <w:tcW w:w="1259" w:type="dxa"/>
            <w:shd w:val="clear" w:color="auto" w:fill="FFFFFF" w:themeFill="background1"/>
          </w:tcPr>
          <w:p w14:paraId="01588258"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113,5</w:t>
            </w:r>
          </w:p>
        </w:tc>
      </w:tr>
      <w:tr w:rsidR="003926D4" w:rsidRPr="003926D4" w14:paraId="265CB326" w14:textId="77777777" w:rsidTr="003926D4">
        <w:tc>
          <w:tcPr>
            <w:cnfStyle w:val="001000000000" w:firstRow="0" w:lastRow="0" w:firstColumn="1" w:lastColumn="0" w:oddVBand="0" w:evenVBand="0" w:oddHBand="0" w:evenHBand="0" w:firstRowFirstColumn="0" w:firstRowLastColumn="0" w:lastRowFirstColumn="0" w:lastRowLastColumn="0"/>
            <w:tcW w:w="1258" w:type="dxa"/>
            <w:shd w:val="clear" w:color="auto" w:fill="FFFFFF" w:themeFill="background1"/>
          </w:tcPr>
          <w:p w14:paraId="2EC69A90" w14:textId="77777777" w:rsidR="003926D4" w:rsidRPr="003926D4" w:rsidRDefault="003926D4" w:rsidP="003926D4">
            <w:pPr>
              <w:spacing w:before="120" w:after="60" w:line="240" w:lineRule="auto"/>
              <w:jc w:val="center"/>
              <w:rPr>
                <w:rFonts w:ascii="Times New Roman" w:hAnsi="Times New Roman"/>
              </w:rPr>
            </w:pPr>
            <w:r w:rsidRPr="003926D4">
              <w:rPr>
                <w:rFonts w:ascii="Times New Roman" w:hAnsi="Times New Roman"/>
              </w:rPr>
              <w:t>2016</w:t>
            </w:r>
          </w:p>
        </w:tc>
        <w:tc>
          <w:tcPr>
            <w:tcW w:w="1258" w:type="dxa"/>
            <w:shd w:val="clear" w:color="auto" w:fill="FFFFFF" w:themeFill="background1"/>
          </w:tcPr>
          <w:p w14:paraId="14245FB4"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104</w:t>
            </w:r>
          </w:p>
        </w:tc>
        <w:tc>
          <w:tcPr>
            <w:tcW w:w="1259" w:type="dxa"/>
            <w:shd w:val="clear" w:color="auto" w:fill="FFFFFF" w:themeFill="background1"/>
          </w:tcPr>
          <w:p w14:paraId="52784A9D"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215</w:t>
            </w:r>
          </w:p>
        </w:tc>
        <w:tc>
          <w:tcPr>
            <w:tcW w:w="1259" w:type="dxa"/>
            <w:shd w:val="clear" w:color="auto" w:fill="FFFFFF" w:themeFill="background1"/>
          </w:tcPr>
          <w:p w14:paraId="6BD35B26"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159,5</w:t>
            </w:r>
          </w:p>
        </w:tc>
      </w:tr>
      <w:tr w:rsidR="003926D4" w:rsidRPr="003926D4" w14:paraId="6BAF70E6" w14:textId="77777777" w:rsidTr="00392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shd w:val="clear" w:color="auto" w:fill="FFFFFF" w:themeFill="background1"/>
          </w:tcPr>
          <w:p w14:paraId="4D517379" w14:textId="77777777" w:rsidR="003926D4" w:rsidRPr="003926D4" w:rsidRDefault="003926D4" w:rsidP="003926D4">
            <w:pPr>
              <w:spacing w:before="120" w:after="60" w:line="240" w:lineRule="auto"/>
              <w:jc w:val="center"/>
              <w:rPr>
                <w:rFonts w:ascii="Times New Roman" w:hAnsi="Times New Roman"/>
              </w:rPr>
            </w:pPr>
            <w:r w:rsidRPr="003926D4">
              <w:rPr>
                <w:rFonts w:ascii="Times New Roman" w:hAnsi="Times New Roman"/>
              </w:rPr>
              <w:t>2017</w:t>
            </w:r>
          </w:p>
        </w:tc>
        <w:tc>
          <w:tcPr>
            <w:tcW w:w="1258" w:type="dxa"/>
            <w:shd w:val="clear" w:color="auto" w:fill="FFFFFF" w:themeFill="background1"/>
          </w:tcPr>
          <w:p w14:paraId="48C7CB6A"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82</w:t>
            </w:r>
          </w:p>
        </w:tc>
        <w:tc>
          <w:tcPr>
            <w:tcW w:w="1259" w:type="dxa"/>
            <w:shd w:val="clear" w:color="auto" w:fill="FFFFFF" w:themeFill="background1"/>
          </w:tcPr>
          <w:p w14:paraId="33D36EE9"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165</w:t>
            </w:r>
          </w:p>
        </w:tc>
        <w:tc>
          <w:tcPr>
            <w:tcW w:w="1259" w:type="dxa"/>
            <w:shd w:val="clear" w:color="auto" w:fill="FFFFFF" w:themeFill="background1"/>
          </w:tcPr>
          <w:p w14:paraId="5152AC79" w14:textId="77777777" w:rsidR="003926D4" w:rsidRPr="003926D4" w:rsidRDefault="003926D4" w:rsidP="003926D4">
            <w:pPr>
              <w:spacing w:before="120" w:after="6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6D4">
              <w:rPr>
                <w:rFonts w:ascii="Times New Roman" w:hAnsi="Times New Roman"/>
              </w:rPr>
              <w:t>123,5</w:t>
            </w:r>
          </w:p>
        </w:tc>
      </w:tr>
      <w:tr w:rsidR="003926D4" w:rsidRPr="003926D4" w14:paraId="254841E1" w14:textId="77777777" w:rsidTr="003926D4">
        <w:tc>
          <w:tcPr>
            <w:cnfStyle w:val="001000000000" w:firstRow="0" w:lastRow="0" w:firstColumn="1" w:lastColumn="0" w:oddVBand="0" w:evenVBand="0" w:oddHBand="0" w:evenHBand="0" w:firstRowFirstColumn="0" w:firstRowLastColumn="0" w:lastRowFirstColumn="0" w:lastRowLastColumn="0"/>
            <w:tcW w:w="1258" w:type="dxa"/>
            <w:shd w:val="clear" w:color="auto" w:fill="FFFFFF" w:themeFill="background1"/>
          </w:tcPr>
          <w:p w14:paraId="448B2AAE" w14:textId="77777777" w:rsidR="003926D4" w:rsidRPr="003926D4" w:rsidRDefault="003926D4" w:rsidP="003926D4">
            <w:pPr>
              <w:spacing w:before="120" w:after="60" w:line="240" w:lineRule="auto"/>
              <w:jc w:val="center"/>
              <w:rPr>
                <w:rFonts w:ascii="Times New Roman" w:hAnsi="Times New Roman"/>
              </w:rPr>
            </w:pPr>
            <w:r w:rsidRPr="003926D4">
              <w:rPr>
                <w:rFonts w:ascii="Times New Roman" w:hAnsi="Times New Roman"/>
              </w:rPr>
              <w:t>2018</w:t>
            </w:r>
          </w:p>
        </w:tc>
        <w:tc>
          <w:tcPr>
            <w:tcW w:w="1258" w:type="dxa"/>
            <w:shd w:val="clear" w:color="auto" w:fill="FFFFFF" w:themeFill="background1"/>
          </w:tcPr>
          <w:p w14:paraId="29F12A42"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88</w:t>
            </w:r>
          </w:p>
        </w:tc>
        <w:tc>
          <w:tcPr>
            <w:tcW w:w="1259" w:type="dxa"/>
            <w:shd w:val="clear" w:color="auto" w:fill="FFFFFF" w:themeFill="background1"/>
          </w:tcPr>
          <w:p w14:paraId="23EEDFAC"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95</w:t>
            </w:r>
          </w:p>
        </w:tc>
        <w:tc>
          <w:tcPr>
            <w:tcW w:w="1259" w:type="dxa"/>
            <w:shd w:val="clear" w:color="auto" w:fill="FFFFFF" w:themeFill="background1"/>
          </w:tcPr>
          <w:p w14:paraId="1E079E15" w14:textId="77777777" w:rsidR="003926D4" w:rsidRPr="003926D4" w:rsidRDefault="003926D4" w:rsidP="003926D4">
            <w:pPr>
              <w:spacing w:before="12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26D4">
              <w:rPr>
                <w:rFonts w:ascii="Times New Roman" w:hAnsi="Times New Roman"/>
              </w:rPr>
              <w:t>91,5</w:t>
            </w:r>
          </w:p>
        </w:tc>
      </w:tr>
    </w:tbl>
    <w:p w14:paraId="16248655" w14:textId="77777777" w:rsidR="003926D4" w:rsidRPr="002A5F18" w:rsidRDefault="003926D4" w:rsidP="002A5F18">
      <w:pPr>
        <w:spacing w:before="120" w:after="60" w:line="240" w:lineRule="auto"/>
        <w:ind w:left="450"/>
        <w:jc w:val="both"/>
        <w:rPr>
          <w:rFonts w:ascii="Times New Roman" w:hAnsi="Times New Roman"/>
          <w:lang w:val="en-US"/>
        </w:rPr>
      </w:pPr>
    </w:p>
    <w:p w14:paraId="2350881C" w14:textId="763DDFB8" w:rsidR="002A5F18" w:rsidRPr="002A5F18" w:rsidRDefault="002D6B75" w:rsidP="002A5F18">
      <w:pPr>
        <w:spacing w:before="120" w:after="60" w:line="240" w:lineRule="auto"/>
        <w:jc w:val="both"/>
        <w:rPr>
          <w:rFonts w:ascii="Times New Roman" w:hAnsi="Times New Roman"/>
          <w:lang w:val="en-US"/>
        </w:rPr>
      </w:pPr>
      <w:r>
        <w:rPr>
          <w:rFonts w:ascii="Times New Roman" w:hAnsi="Times New Roman"/>
          <w:lang w:val="en-US"/>
        </w:rPr>
        <w:t>Based on the table above, it is then calculated based on the probability distribution, and the smallest deviation of the data is obtained using the normal method. So, the design rainfall data was used to use the normal method, as shown in the table below.</w:t>
      </w:r>
    </w:p>
    <w:p w14:paraId="63824E3F" w14:textId="77777777" w:rsidR="002A5F18" w:rsidRPr="002A5F18" w:rsidRDefault="002A5F18" w:rsidP="002A5F18">
      <w:pPr>
        <w:spacing w:before="120" w:after="60" w:line="240" w:lineRule="auto"/>
        <w:ind w:left="450"/>
        <w:jc w:val="both"/>
        <w:rPr>
          <w:rFonts w:ascii="Times New Roman" w:hAnsi="Times New Roman"/>
          <w:lang w:val="en-US"/>
        </w:rPr>
      </w:pPr>
    </w:p>
    <w:p w14:paraId="1900A9F2" w14:textId="6BFDB7CE" w:rsidR="002A5F18" w:rsidRPr="002A5F18" w:rsidRDefault="002A5F18" w:rsidP="00F65643">
      <w:pPr>
        <w:spacing w:before="120" w:after="60" w:line="240" w:lineRule="auto"/>
        <w:ind w:left="1890" w:firstLine="270"/>
        <w:jc w:val="both"/>
        <w:rPr>
          <w:rFonts w:ascii="Times New Roman" w:hAnsi="Times New Roman"/>
          <w:lang w:val="en-US"/>
        </w:rPr>
      </w:pPr>
      <w:r w:rsidRPr="00F65643">
        <w:rPr>
          <w:rFonts w:ascii="Times New Roman" w:hAnsi="Times New Roman"/>
          <w:b/>
          <w:bCs/>
          <w:lang w:val="en-US"/>
        </w:rPr>
        <w:t>Table 2.</w:t>
      </w:r>
      <w:r w:rsidRPr="002A5F18">
        <w:rPr>
          <w:rFonts w:ascii="Times New Roman" w:hAnsi="Times New Roman"/>
          <w:lang w:val="en-US"/>
        </w:rPr>
        <w:t xml:space="preserve"> Results </w:t>
      </w:r>
      <w:r w:rsidR="00F65643">
        <w:rPr>
          <w:rFonts w:ascii="Times New Roman" w:hAnsi="Times New Roman"/>
          <w:lang w:val="en-US"/>
        </w:rPr>
        <w:t>of Design Rainfall</w:t>
      </w:r>
    </w:p>
    <w:tbl>
      <w:tblPr>
        <w:tblStyle w:val="ListTable2-Accent2"/>
        <w:tblW w:w="0" w:type="auto"/>
        <w:tblInd w:w="1863" w:type="dxa"/>
        <w:shd w:val="clear" w:color="auto" w:fill="FFFFFF" w:themeFill="background1"/>
        <w:tblLook w:val="04A0" w:firstRow="1" w:lastRow="0" w:firstColumn="1" w:lastColumn="0" w:noHBand="0" w:noVBand="1"/>
      </w:tblPr>
      <w:tblGrid>
        <w:gridCol w:w="2243"/>
        <w:gridCol w:w="2543"/>
      </w:tblGrid>
      <w:tr w:rsidR="002D6B75" w:rsidRPr="007605BD" w14:paraId="0A0AA762" w14:textId="77777777" w:rsidTr="002D6B75">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43" w:type="dxa"/>
            <w:tcBorders>
              <w:top w:val="single" w:sz="4" w:space="0" w:color="auto"/>
              <w:bottom w:val="single" w:sz="4" w:space="0" w:color="auto"/>
            </w:tcBorders>
            <w:shd w:val="clear" w:color="auto" w:fill="FFFFFF" w:themeFill="background1"/>
          </w:tcPr>
          <w:p w14:paraId="7DD41FFC" w14:textId="23BFACAE" w:rsidR="002D6B75" w:rsidRPr="002D6B75" w:rsidRDefault="002D6B75" w:rsidP="00C7444D">
            <w:pPr>
              <w:rPr>
                <w:rFonts w:ascii="Times New Roman" w:hAnsi="Times New Roman"/>
                <w:sz w:val="20"/>
              </w:rPr>
            </w:pPr>
            <w:r w:rsidRPr="002D6B75">
              <w:rPr>
                <w:rFonts w:ascii="Times New Roman" w:hAnsi="Times New Roman"/>
                <w:sz w:val="20"/>
                <w:lang w:val="en-US"/>
              </w:rPr>
              <w:t>Return Periods</w:t>
            </w:r>
            <w:r w:rsidRPr="002D6B75">
              <w:rPr>
                <w:rFonts w:ascii="Times New Roman" w:hAnsi="Times New Roman"/>
                <w:sz w:val="20"/>
              </w:rPr>
              <w:t xml:space="preserve"> (</w:t>
            </w:r>
            <w:r w:rsidR="0035757B">
              <w:rPr>
                <w:rFonts w:ascii="Times New Roman" w:hAnsi="Times New Roman"/>
                <w:sz w:val="20"/>
                <w:lang w:val="en-US"/>
              </w:rPr>
              <w:t>years</w:t>
            </w:r>
            <w:r w:rsidRPr="002D6B75">
              <w:rPr>
                <w:rFonts w:ascii="Times New Roman" w:hAnsi="Times New Roman"/>
                <w:sz w:val="20"/>
              </w:rPr>
              <w:t>)</w:t>
            </w:r>
          </w:p>
        </w:tc>
        <w:tc>
          <w:tcPr>
            <w:tcW w:w="2543" w:type="dxa"/>
            <w:tcBorders>
              <w:top w:val="single" w:sz="4" w:space="0" w:color="auto"/>
              <w:bottom w:val="single" w:sz="4" w:space="0" w:color="auto"/>
            </w:tcBorders>
            <w:shd w:val="clear" w:color="auto" w:fill="FFFFFF" w:themeFill="background1"/>
          </w:tcPr>
          <w:p w14:paraId="4DDBF31E" w14:textId="225E1732" w:rsidR="002D6B75" w:rsidRPr="002D6B75" w:rsidRDefault="002D6B75" w:rsidP="00C7444D">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2D6B75">
              <w:rPr>
                <w:rFonts w:ascii="Times New Roman" w:hAnsi="Times New Roman"/>
                <w:sz w:val="20"/>
                <w:lang w:val="en-US"/>
              </w:rPr>
              <w:t>Design Rainfall</w:t>
            </w:r>
            <w:r w:rsidRPr="002D6B75">
              <w:rPr>
                <w:rFonts w:ascii="Times New Roman" w:hAnsi="Times New Roman"/>
                <w:sz w:val="20"/>
              </w:rPr>
              <w:t xml:space="preserve"> (mm)</w:t>
            </w:r>
          </w:p>
        </w:tc>
      </w:tr>
      <w:tr w:rsidR="002D6B75" w:rsidRPr="007605BD" w14:paraId="2A5CF6FA" w14:textId="77777777" w:rsidTr="002D6B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43" w:type="dxa"/>
            <w:tcBorders>
              <w:top w:val="single" w:sz="4" w:space="0" w:color="auto"/>
              <w:bottom w:val="single" w:sz="4" w:space="0" w:color="auto"/>
            </w:tcBorders>
            <w:shd w:val="clear" w:color="auto" w:fill="FFFFFF" w:themeFill="background1"/>
          </w:tcPr>
          <w:p w14:paraId="55C41A24" w14:textId="77777777" w:rsidR="002D6B75" w:rsidRPr="002D6B75" w:rsidRDefault="002D6B75" w:rsidP="00C7444D">
            <w:pPr>
              <w:jc w:val="center"/>
              <w:rPr>
                <w:rFonts w:ascii="Times New Roman" w:hAnsi="Times New Roman"/>
                <w:sz w:val="20"/>
              </w:rPr>
            </w:pPr>
            <w:r w:rsidRPr="002D6B75">
              <w:rPr>
                <w:rFonts w:ascii="Times New Roman" w:hAnsi="Times New Roman"/>
                <w:sz w:val="20"/>
              </w:rPr>
              <w:t>2</w:t>
            </w:r>
          </w:p>
        </w:tc>
        <w:tc>
          <w:tcPr>
            <w:tcW w:w="2543" w:type="dxa"/>
            <w:tcBorders>
              <w:top w:val="single" w:sz="4" w:space="0" w:color="auto"/>
              <w:bottom w:val="single" w:sz="4" w:space="0" w:color="auto"/>
            </w:tcBorders>
            <w:shd w:val="clear" w:color="auto" w:fill="FFFFFF" w:themeFill="background1"/>
          </w:tcPr>
          <w:p w14:paraId="5F2BB21D" w14:textId="77777777" w:rsidR="002D6B75" w:rsidRPr="002D6B75" w:rsidRDefault="002D6B75" w:rsidP="00C74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2D6B75">
              <w:rPr>
                <w:rFonts w:ascii="Times New Roman" w:hAnsi="Times New Roman"/>
                <w:sz w:val="20"/>
              </w:rPr>
              <w:t>110,1</w:t>
            </w:r>
          </w:p>
        </w:tc>
      </w:tr>
      <w:tr w:rsidR="002D6B75" w:rsidRPr="007605BD" w14:paraId="6C1BC174" w14:textId="77777777" w:rsidTr="002D6B75">
        <w:trPr>
          <w:trHeight w:val="262"/>
        </w:trPr>
        <w:tc>
          <w:tcPr>
            <w:cnfStyle w:val="001000000000" w:firstRow="0" w:lastRow="0" w:firstColumn="1" w:lastColumn="0" w:oddVBand="0" w:evenVBand="0" w:oddHBand="0" w:evenHBand="0" w:firstRowFirstColumn="0" w:firstRowLastColumn="0" w:lastRowFirstColumn="0" w:lastRowLastColumn="0"/>
            <w:tcW w:w="2243" w:type="dxa"/>
            <w:tcBorders>
              <w:top w:val="single" w:sz="4" w:space="0" w:color="auto"/>
              <w:bottom w:val="single" w:sz="4" w:space="0" w:color="auto"/>
            </w:tcBorders>
            <w:shd w:val="clear" w:color="auto" w:fill="FFFFFF" w:themeFill="background1"/>
          </w:tcPr>
          <w:p w14:paraId="4B7B92A3" w14:textId="77777777" w:rsidR="002D6B75" w:rsidRPr="002D6B75" w:rsidRDefault="002D6B75" w:rsidP="00C7444D">
            <w:pPr>
              <w:jc w:val="center"/>
              <w:rPr>
                <w:rFonts w:ascii="Times New Roman" w:hAnsi="Times New Roman"/>
                <w:sz w:val="20"/>
              </w:rPr>
            </w:pPr>
            <w:r w:rsidRPr="002D6B75">
              <w:rPr>
                <w:rFonts w:ascii="Times New Roman" w:hAnsi="Times New Roman"/>
                <w:sz w:val="20"/>
              </w:rPr>
              <w:t>5</w:t>
            </w:r>
          </w:p>
        </w:tc>
        <w:tc>
          <w:tcPr>
            <w:tcW w:w="2543" w:type="dxa"/>
            <w:tcBorders>
              <w:top w:val="single" w:sz="4" w:space="0" w:color="auto"/>
              <w:bottom w:val="single" w:sz="4" w:space="0" w:color="auto"/>
            </w:tcBorders>
            <w:shd w:val="clear" w:color="auto" w:fill="FFFFFF" w:themeFill="background1"/>
          </w:tcPr>
          <w:p w14:paraId="5EB54B6F" w14:textId="77777777" w:rsidR="002D6B75" w:rsidRPr="002D6B75" w:rsidRDefault="002D6B75" w:rsidP="00C744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2D6B75">
              <w:rPr>
                <w:rFonts w:ascii="Times New Roman" w:hAnsi="Times New Roman"/>
                <w:sz w:val="20"/>
              </w:rPr>
              <w:t>134,9</w:t>
            </w:r>
          </w:p>
        </w:tc>
      </w:tr>
      <w:tr w:rsidR="002D6B75" w:rsidRPr="007605BD" w14:paraId="6D9EC444" w14:textId="77777777" w:rsidTr="002D6B7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243" w:type="dxa"/>
            <w:tcBorders>
              <w:top w:val="single" w:sz="4" w:space="0" w:color="auto"/>
              <w:bottom w:val="single" w:sz="4" w:space="0" w:color="auto"/>
            </w:tcBorders>
            <w:shd w:val="clear" w:color="auto" w:fill="FFFFFF" w:themeFill="background1"/>
          </w:tcPr>
          <w:p w14:paraId="7FD98110" w14:textId="77777777" w:rsidR="002D6B75" w:rsidRPr="002D6B75" w:rsidRDefault="002D6B75" w:rsidP="00C7444D">
            <w:pPr>
              <w:jc w:val="center"/>
              <w:rPr>
                <w:rFonts w:ascii="Times New Roman" w:hAnsi="Times New Roman"/>
                <w:sz w:val="20"/>
              </w:rPr>
            </w:pPr>
            <w:r w:rsidRPr="002D6B75">
              <w:rPr>
                <w:rFonts w:ascii="Times New Roman" w:hAnsi="Times New Roman"/>
                <w:sz w:val="20"/>
              </w:rPr>
              <w:t>10</w:t>
            </w:r>
          </w:p>
        </w:tc>
        <w:tc>
          <w:tcPr>
            <w:tcW w:w="2543" w:type="dxa"/>
            <w:tcBorders>
              <w:top w:val="single" w:sz="4" w:space="0" w:color="auto"/>
              <w:bottom w:val="single" w:sz="4" w:space="0" w:color="auto"/>
            </w:tcBorders>
            <w:shd w:val="clear" w:color="auto" w:fill="FFFFFF" w:themeFill="background1"/>
          </w:tcPr>
          <w:p w14:paraId="563941D1" w14:textId="77777777" w:rsidR="002D6B75" w:rsidRPr="002D6B75" w:rsidRDefault="002D6B75" w:rsidP="00C74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2D6B75">
              <w:rPr>
                <w:rFonts w:ascii="Times New Roman" w:hAnsi="Times New Roman"/>
                <w:sz w:val="20"/>
              </w:rPr>
              <w:t>147,8</w:t>
            </w:r>
          </w:p>
        </w:tc>
      </w:tr>
      <w:tr w:rsidR="002D6B75" w:rsidRPr="007605BD" w14:paraId="6ACF3B14" w14:textId="77777777" w:rsidTr="002D6B75">
        <w:trPr>
          <w:trHeight w:val="262"/>
        </w:trPr>
        <w:tc>
          <w:tcPr>
            <w:cnfStyle w:val="001000000000" w:firstRow="0" w:lastRow="0" w:firstColumn="1" w:lastColumn="0" w:oddVBand="0" w:evenVBand="0" w:oddHBand="0" w:evenHBand="0" w:firstRowFirstColumn="0" w:firstRowLastColumn="0" w:lastRowFirstColumn="0" w:lastRowLastColumn="0"/>
            <w:tcW w:w="2243" w:type="dxa"/>
            <w:tcBorders>
              <w:top w:val="single" w:sz="4" w:space="0" w:color="auto"/>
              <w:bottom w:val="single" w:sz="4" w:space="0" w:color="auto"/>
            </w:tcBorders>
            <w:shd w:val="clear" w:color="auto" w:fill="FFFFFF" w:themeFill="background1"/>
          </w:tcPr>
          <w:p w14:paraId="7EDC60A2" w14:textId="77777777" w:rsidR="002D6B75" w:rsidRPr="002D6B75" w:rsidRDefault="002D6B75" w:rsidP="00C7444D">
            <w:pPr>
              <w:jc w:val="center"/>
              <w:rPr>
                <w:rFonts w:ascii="Times New Roman" w:hAnsi="Times New Roman"/>
                <w:sz w:val="20"/>
              </w:rPr>
            </w:pPr>
            <w:r w:rsidRPr="002D6B75">
              <w:rPr>
                <w:rFonts w:ascii="Times New Roman" w:hAnsi="Times New Roman"/>
                <w:sz w:val="20"/>
              </w:rPr>
              <w:t>20</w:t>
            </w:r>
          </w:p>
        </w:tc>
        <w:tc>
          <w:tcPr>
            <w:tcW w:w="2543" w:type="dxa"/>
            <w:tcBorders>
              <w:top w:val="single" w:sz="4" w:space="0" w:color="auto"/>
              <w:bottom w:val="single" w:sz="4" w:space="0" w:color="auto"/>
            </w:tcBorders>
            <w:shd w:val="clear" w:color="auto" w:fill="FFFFFF" w:themeFill="background1"/>
          </w:tcPr>
          <w:p w14:paraId="67741179" w14:textId="77777777" w:rsidR="002D6B75" w:rsidRPr="002D6B75" w:rsidRDefault="002D6B75" w:rsidP="00C744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2D6B75">
              <w:rPr>
                <w:rFonts w:ascii="Times New Roman" w:hAnsi="Times New Roman"/>
                <w:sz w:val="20"/>
              </w:rPr>
              <w:t>158,5</w:t>
            </w:r>
          </w:p>
        </w:tc>
      </w:tr>
      <w:tr w:rsidR="002D6B75" w:rsidRPr="007605BD" w14:paraId="18FE98CE" w14:textId="77777777" w:rsidTr="002D6B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43" w:type="dxa"/>
            <w:tcBorders>
              <w:top w:val="single" w:sz="4" w:space="0" w:color="auto"/>
              <w:bottom w:val="single" w:sz="4" w:space="0" w:color="auto"/>
            </w:tcBorders>
            <w:shd w:val="clear" w:color="auto" w:fill="FFFFFF" w:themeFill="background1"/>
          </w:tcPr>
          <w:p w14:paraId="2B1A4C3A" w14:textId="77777777" w:rsidR="002D6B75" w:rsidRPr="002D6B75" w:rsidRDefault="002D6B75" w:rsidP="00C7444D">
            <w:pPr>
              <w:jc w:val="center"/>
              <w:rPr>
                <w:rFonts w:ascii="Times New Roman" w:hAnsi="Times New Roman"/>
                <w:sz w:val="20"/>
              </w:rPr>
            </w:pPr>
            <w:r w:rsidRPr="002D6B75">
              <w:rPr>
                <w:rFonts w:ascii="Times New Roman" w:hAnsi="Times New Roman"/>
                <w:sz w:val="20"/>
              </w:rPr>
              <w:t>25</w:t>
            </w:r>
          </w:p>
        </w:tc>
        <w:tc>
          <w:tcPr>
            <w:tcW w:w="2543" w:type="dxa"/>
            <w:tcBorders>
              <w:top w:val="single" w:sz="4" w:space="0" w:color="auto"/>
              <w:bottom w:val="single" w:sz="4" w:space="0" w:color="auto"/>
            </w:tcBorders>
            <w:shd w:val="clear" w:color="auto" w:fill="FFFFFF" w:themeFill="background1"/>
          </w:tcPr>
          <w:p w14:paraId="2AEB1E85" w14:textId="77777777" w:rsidR="002D6B75" w:rsidRPr="002D6B75" w:rsidRDefault="002D6B75" w:rsidP="00C74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2D6B75">
              <w:rPr>
                <w:rFonts w:ascii="Times New Roman" w:hAnsi="Times New Roman"/>
                <w:sz w:val="20"/>
              </w:rPr>
              <w:t>161,6</w:t>
            </w:r>
          </w:p>
        </w:tc>
      </w:tr>
      <w:tr w:rsidR="002D6B75" w:rsidRPr="007605BD" w14:paraId="0A389899" w14:textId="77777777" w:rsidTr="002D6B75">
        <w:trPr>
          <w:trHeight w:val="262"/>
        </w:trPr>
        <w:tc>
          <w:tcPr>
            <w:cnfStyle w:val="001000000000" w:firstRow="0" w:lastRow="0" w:firstColumn="1" w:lastColumn="0" w:oddVBand="0" w:evenVBand="0" w:oddHBand="0" w:evenHBand="0" w:firstRowFirstColumn="0" w:firstRowLastColumn="0" w:lastRowFirstColumn="0" w:lastRowLastColumn="0"/>
            <w:tcW w:w="2243" w:type="dxa"/>
            <w:tcBorders>
              <w:top w:val="single" w:sz="4" w:space="0" w:color="auto"/>
              <w:bottom w:val="single" w:sz="4" w:space="0" w:color="auto"/>
            </w:tcBorders>
            <w:shd w:val="clear" w:color="auto" w:fill="FFFFFF" w:themeFill="background1"/>
          </w:tcPr>
          <w:p w14:paraId="7A38CB0F" w14:textId="77777777" w:rsidR="002D6B75" w:rsidRPr="002D6B75" w:rsidRDefault="002D6B75" w:rsidP="00C7444D">
            <w:pPr>
              <w:jc w:val="center"/>
              <w:rPr>
                <w:rFonts w:ascii="Times New Roman" w:hAnsi="Times New Roman"/>
                <w:sz w:val="20"/>
              </w:rPr>
            </w:pPr>
            <w:r w:rsidRPr="002D6B75">
              <w:rPr>
                <w:rFonts w:ascii="Times New Roman" w:hAnsi="Times New Roman"/>
                <w:sz w:val="20"/>
              </w:rPr>
              <w:t>50</w:t>
            </w:r>
          </w:p>
        </w:tc>
        <w:tc>
          <w:tcPr>
            <w:tcW w:w="2543" w:type="dxa"/>
            <w:tcBorders>
              <w:top w:val="single" w:sz="4" w:space="0" w:color="auto"/>
              <w:bottom w:val="single" w:sz="4" w:space="0" w:color="auto"/>
            </w:tcBorders>
            <w:shd w:val="clear" w:color="auto" w:fill="FFFFFF" w:themeFill="background1"/>
          </w:tcPr>
          <w:p w14:paraId="6FD2EF70" w14:textId="77777777" w:rsidR="002D6B75" w:rsidRPr="002D6B75" w:rsidRDefault="002D6B75" w:rsidP="00C744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2D6B75">
              <w:rPr>
                <w:rFonts w:ascii="Times New Roman" w:hAnsi="Times New Roman"/>
                <w:sz w:val="20"/>
              </w:rPr>
              <w:t>170,6</w:t>
            </w:r>
          </w:p>
        </w:tc>
      </w:tr>
      <w:tr w:rsidR="002D6B75" w:rsidRPr="007605BD" w14:paraId="4D270806" w14:textId="77777777" w:rsidTr="002D6B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43" w:type="dxa"/>
            <w:tcBorders>
              <w:top w:val="single" w:sz="4" w:space="0" w:color="auto"/>
              <w:bottom w:val="single" w:sz="4" w:space="0" w:color="auto"/>
            </w:tcBorders>
            <w:shd w:val="clear" w:color="auto" w:fill="FFFFFF" w:themeFill="background1"/>
          </w:tcPr>
          <w:p w14:paraId="3842D144" w14:textId="77777777" w:rsidR="002D6B75" w:rsidRPr="002D6B75" w:rsidRDefault="002D6B75" w:rsidP="00C7444D">
            <w:pPr>
              <w:jc w:val="center"/>
              <w:rPr>
                <w:rFonts w:ascii="Times New Roman" w:hAnsi="Times New Roman"/>
                <w:sz w:val="20"/>
              </w:rPr>
            </w:pPr>
            <w:r w:rsidRPr="002D6B75">
              <w:rPr>
                <w:rFonts w:ascii="Times New Roman" w:hAnsi="Times New Roman"/>
                <w:sz w:val="20"/>
              </w:rPr>
              <w:t>100</w:t>
            </w:r>
          </w:p>
        </w:tc>
        <w:tc>
          <w:tcPr>
            <w:tcW w:w="2543" w:type="dxa"/>
            <w:tcBorders>
              <w:top w:val="single" w:sz="4" w:space="0" w:color="auto"/>
              <w:bottom w:val="single" w:sz="4" w:space="0" w:color="auto"/>
            </w:tcBorders>
            <w:shd w:val="clear" w:color="auto" w:fill="FFFFFF" w:themeFill="background1"/>
          </w:tcPr>
          <w:p w14:paraId="7662F391" w14:textId="77777777" w:rsidR="002D6B75" w:rsidRPr="002D6B75" w:rsidRDefault="002D6B75" w:rsidP="00C74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2D6B75">
              <w:rPr>
                <w:rFonts w:ascii="Times New Roman" w:hAnsi="Times New Roman"/>
                <w:sz w:val="20"/>
              </w:rPr>
              <w:t>178,6</w:t>
            </w:r>
          </w:p>
        </w:tc>
      </w:tr>
    </w:tbl>
    <w:p w14:paraId="235AC0E1" w14:textId="77777777" w:rsidR="002A5F18" w:rsidRPr="002A5F18" w:rsidRDefault="002A5F18" w:rsidP="002A5F18">
      <w:pPr>
        <w:spacing w:before="120" w:after="60" w:line="240" w:lineRule="auto"/>
        <w:ind w:left="450"/>
        <w:jc w:val="both"/>
        <w:rPr>
          <w:rFonts w:ascii="Times New Roman" w:hAnsi="Times New Roman"/>
          <w:lang w:val="en-US"/>
        </w:rPr>
      </w:pPr>
    </w:p>
    <w:p w14:paraId="6BA64908" w14:textId="2AFB12F5" w:rsidR="002A5F18" w:rsidRPr="002A5F18" w:rsidRDefault="0035757B" w:rsidP="002A5F18">
      <w:pPr>
        <w:spacing w:before="120" w:after="60" w:line="240" w:lineRule="auto"/>
        <w:ind w:left="450"/>
        <w:jc w:val="both"/>
        <w:rPr>
          <w:rFonts w:ascii="Times New Roman" w:hAnsi="Times New Roman"/>
          <w:lang w:val="en-US"/>
        </w:rPr>
      </w:pPr>
      <w:r>
        <w:rPr>
          <w:rFonts w:ascii="Times New Roman" w:hAnsi="Times New Roman"/>
          <w:lang w:val="en-US"/>
        </w:rPr>
        <w:lastRenderedPageBreak/>
        <w:t xml:space="preserve">Drainage system planning requires estimating peak discharge in small catchment areas by analyzing IDF graphs or the relationship between rain intensity, duration, and frequency. To obtain the IDF graph from daily rainfall data, use the </w:t>
      </w:r>
      <w:proofErr w:type="spellStart"/>
      <w:r>
        <w:rPr>
          <w:rFonts w:ascii="Times New Roman" w:hAnsi="Times New Roman"/>
          <w:lang w:val="en-US"/>
        </w:rPr>
        <w:t>Mononobe</w:t>
      </w:r>
      <w:proofErr w:type="spellEnd"/>
      <w:r>
        <w:rPr>
          <w:rFonts w:ascii="Times New Roman" w:hAnsi="Times New Roman"/>
          <w:lang w:val="en-US"/>
        </w:rPr>
        <w:t xml:space="preserve"> formula. The results of the calculation of rain intensity can be seen in the following table:</w:t>
      </w:r>
    </w:p>
    <w:p w14:paraId="654CBB2E" w14:textId="77777777" w:rsidR="002A5F18" w:rsidRDefault="002A5F18" w:rsidP="0035757B">
      <w:pPr>
        <w:spacing w:before="120" w:after="60" w:line="240" w:lineRule="auto"/>
        <w:ind w:left="1890" w:firstLine="270"/>
        <w:jc w:val="both"/>
        <w:rPr>
          <w:rFonts w:ascii="Times New Roman" w:hAnsi="Times New Roman"/>
          <w:lang w:val="en-US"/>
        </w:rPr>
      </w:pPr>
      <w:r w:rsidRPr="0035757B">
        <w:rPr>
          <w:rFonts w:ascii="Times New Roman" w:hAnsi="Times New Roman"/>
          <w:b/>
          <w:bCs/>
          <w:lang w:val="en-US"/>
        </w:rPr>
        <w:t>Table 3.</w:t>
      </w:r>
      <w:r w:rsidRPr="002A5F18">
        <w:rPr>
          <w:rFonts w:ascii="Times New Roman" w:hAnsi="Times New Roman"/>
          <w:lang w:val="en-US"/>
        </w:rPr>
        <w:t xml:space="preserve"> Rain Intensity Calculation</w:t>
      </w:r>
    </w:p>
    <w:tbl>
      <w:tblPr>
        <w:tblStyle w:val="ListTable2"/>
        <w:tblW w:w="5178" w:type="dxa"/>
        <w:tblInd w:w="2161" w:type="dxa"/>
        <w:tblLook w:val="04A0" w:firstRow="1" w:lastRow="0" w:firstColumn="1" w:lastColumn="0" w:noHBand="0" w:noVBand="1"/>
      </w:tblPr>
      <w:tblGrid>
        <w:gridCol w:w="986"/>
        <w:gridCol w:w="803"/>
        <w:gridCol w:w="1129"/>
        <w:gridCol w:w="1130"/>
        <w:gridCol w:w="1130"/>
      </w:tblGrid>
      <w:tr w:rsidR="0035757B" w:rsidRPr="007605BD" w14:paraId="14A3667A" w14:textId="77777777" w:rsidTr="0035757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89" w:type="dxa"/>
            <w:gridSpan w:val="2"/>
            <w:vMerge w:val="restart"/>
            <w:shd w:val="clear" w:color="auto" w:fill="auto"/>
            <w:noWrap/>
            <w:hideMark/>
          </w:tcPr>
          <w:p w14:paraId="4766BF0E" w14:textId="1DDE6516" w:rsidR="0035757B" w:rsidRPr="0035757B" w:rsidRDefault="0035757B" w:rsidP="00C7444D">
            <w:pPr>
              <w:jc w:val="center"/>
              <w:rPr>
                <w:rFonts w:ascii="Times New Roman" w:eastAsia="Times New Roman" w:hAnsi="Times New Roman"/>
                <w:b w:val="0"/>
                <w:color w:val="000000"/>
                <w:lang w:val="en-US" w:eastAsia="id-ID"/>
              </w:rPr>
            </w:pPr>
            <w:r w:rsidRPr="0035757B">
              <w:rPr>
                <w:rFonts w:ascii="Times New Roman" w:eastAsia="Times New Roman" w:hAnsi="Times New Roman"/>
                <w:color w:val="000000"/>
                <w:lang w:eastAsia="id-ID"/>
              </w:rPr>
              <w:t>Dura</w:t>
            </w:r>
            <w:proofErr w:type="spellStart"/>
            <w:r>
              <w:rPr>
                <w:rFonts w:ascii="Times New Roman" w:eastAsia="Times New Roman" w:hAnsi="Times New Roman"/>
                <w:color w:val="000000"/>
                <w:lang w:val="en-US" w:eastAsia="id-ID"/>
              </w:rPr>
              <w:t>tion</w:t>
            </w:r>
            <w:proofErr w:type="spellEnd"/>
          </w:p>
        </w:tc>
        <w:tc>
          <w:tcPr>
            <w:tcW w:w="3389" w:type="dxa"/>
            <w:gridSpan w:val="3"/>
            <w:shd w:val="clear" w:color="auto" w:fill="auto"/>
            <w:noWrap/>
            <w:hideMark/>
          </w:tcPr>
          <w:p w14:paraId="4BBC5F5E" w14:textId="2108B871" w:rsidR="0035757B" w:rsidRPr="0035757B" w:rsidRDefault="0035757B" w:rsidP="00C744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val="en-US" w:eastAsia="id-ID"/>
              </w:rPr>
            </w:pPr>
            <w:r w:rsidRPr="0035757B">
              <w:rPr>
                <w:rFonts w:ascii="Times New Roman" w:eastAsia="Times New Roman" w:hAnsi="Times New Roman"/>
                <w:color w:val="000000"/>
                <w:lang w:eastAsia="id-ID"/>
              </w:rPr>
              <w:t>Intensit</w:t>
            </w:r>
            <w:r>
              <w:rPr>
                <w:rFonts w:ascii="Times New Roman" w:eastAsia="Times New Roman" w:hAnsi="Times New Roman"/>
                <w:color w:val="000000"/>
                <w:lang w:val="en-US" w:eastAsia="id-ID"/>
              </w:rPr>
              <w:t>y</w:t>
            </w:r>
          </w:p>
        </w:tc>
      </w:tr>
      <w:tr w:rsidR="0035757B" w:rsidRPr="007605BD" w14:paraId="2B5FA6EE" w14:textId="77777777" w:rsidTr="0035757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89" w:type="dxa"/>
            <w:gridSpan w:val="2"/>
            <w:vMerge/>
            <w:shd w:val="clear" w:color="auto" w:fill="auto"/>
            <w:hideMark/>
          </w:tcPr>
          <w:p w14:paraId="5B9F1B2E" w14:textId="77777777" w:rsidR="0035757B" w:rsidRPr="0035757B" w:rsidRDefault="0035757B" w:rsidP="00C7444D">
            <w:pPr>
              <w:rPr>
                <w:rFonts w:ascii="Times New Roman" w:eastAsia="Times New Roman" w:hAnsi="Times New Roman"/>
                <w:color w:val="000000"/>
                <w:lang w:eastAsia="id-ID"/>
              </w:rPr>
            </w:pPr>
          </w:p>
        </w:tc>
        <w:tc>
          <w:tcPr>
            <w:tcW w:w="1129" w:type="dxa"/>
            <w:shd w:val="clear" w:color="auto" w:fill="auto"/>
            <w:noWrap/>
            <w:hideMark/>
          </w:tcPr>
          <w:p w14:paraId="01E28AC8" w14:textId="087294A1" w:rsidR="0035757B" w:rsidRPr="0035757B" w:rsidRDefault="0035757B" w:rsidP="00C744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lang w:val="en-US" w:eastAsia="id-ID"/>
              </w:rPr>
            </w:pPr>
            <w:r w:rsidRPr="0035757B">
              <w:rPr>
                <w:rFonts w:ascii="Times New Roman" w:eastAsia="Times New Roman" w:hAnsi="Times New Roman"/>
                <w:b/>
                <w:color w:val="000000"/>
                <w:lang w:eastAsia="id-ID"/>
              </w:rPr>
              <w:t xml:space="preserve">2 </w:t>
            </w:r>
            <w:r>
              <w:rPr>
                <w:rFonts w:ascii="Times New Roman" w:eastAsia="Times New Roman" w:hAnsi="Times New Roman"/>
                <w:b/>
                <w:color w:val="000000"/>
                <w:lang w:val="en-US" w:eastAsia="id-ID"/>
              </w:rPr>
              <w:t>years</w:t>
            </w:r>
          </w:p>
        </w:tc>
        <w:tc>
          <w:tcPr>
            <w:tcW w:w="1130" w:type="dxa"/>
            <w:shd w:val="clear" w:color="auto" w:fill="auto"/>
            <w:noWrap/>
            <w:hideMark/>
          </w:tcPr>
          <w:p w14:paraId="6AF2D0AD" w14:textId="323CDD83" w:rsidR="0035757B" w:rsidRPr="0035757B" w:rsidRDefault="0035757B" w:rsidP="00C744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lang w:val="en-US" w:eastAsia="id-ID"/>
              </w:rPr>
            </w:pPr>
            <w:r w:rsidRPr="0035757B">
              <w:rPr>
                <w:rFonts w:ascii="Times New Roman" w:eastAsia="Times New Roman" w:hAnsi="Times New Roman"/>
                <w:b/>
                <w:color w:val="000000"/>
                <w:lang w:eastAsia="id-ID"/>
              </w:rPr>
              <w:t xml:space="preserve">5 </w:t>
            </w:r>
            <w:r>
              <w:rPr>
                <w:rFonts w:ascii="Times New Roman" w:eastAsia="Times New Roman" w:hAnsi="Times New Roman"/>
                <w:b/>
                <w:color w:val="000000"/>
                <w:lang w:val="en-US" w:eastAsia="id-ID"/>
              </w:rPr>
              <w:t>years</w:t>
            </w:r>
          </w:p>
        </w:tc>
        <w:tc>
          <w:tcPr>
            <w:tcW w:w="1130" w:type="dxa"/>
            <w:shd w:val="clear" w:color="auto" w:fill="auto"/>
            <w:noWrap/>
            <w:hideMark/>
          </w:tcPr>
          <w:p w14:paraId="003C7BA2" w14:textId="6A48ED43" w:rsidR="0035757B" w:rsidRPr="0035757B" w:rsidRDefault="0035757B" w:rsidP="00C744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lang w:val="en-US" w:eastAsia="id-ID"/>
              </w:rPr>
            </w:pPr>
            <w:r w:rsidRPr="0035757B">
              <w:rPr>
                <w:rFonts w:ascii="Times New Roman" w:eastAsia="Times New Roman" w:hAnsi="Times New Roman"/>
                <w:b/>
                <w:color w:val="000000"/>
                <w:lang w:eastAsia="id-ID"/>
              </w:rPr>
              <w:t xml:space="preserve">10 </w:t>
            </w:r>
            <w:r>
              <w:rPr>
                <w:rFonts w:ascii="Times New Roman" w:eastAsia="Times New Roman" w:hAnsi="Times New Roman"/>
                <w:b/>
                <w:color w:val="000000"/>
                <w:lang w:val="en-US" w:eastAsia="id-ID"/>
              </w:rPr>
              <w:t>years</w:t>
            </w:r>
          </w:p>
        </w:tc>
      </w:tr>
      <w:tr w:rsidR="0035757B" w:rsidRPr="007605BD" w14:paraId="206C535B" w14:textId="77777777" w:rsidTr="0035757B">
        <w:trPr>
          <w:trHeight w:val="305"/>
        </w:trPr>
        <w:tc>
          <w:tcPr>
            <w:cnfStyle w:val="001000000000" w:firstRow="0" w:lastRow="0" w:firstColumn="1" w:lastColumn="0" w:oddVBand="0" w:evenVBand="0" w:oddHBand="0" w:evenHBand="0" w:firstRowFirstColumn="0" w:firstRowLastColumn="0" w:lastRowFirstColumn="0" w:lastRowLastColumn="0"/>
            <w:tcW w:w="986" w:type="dxa"/>
            <w:shd w:val="clear" w:color="auto" w:fill="auto"/>
            <w:noWrap/>
            <w:hideMark/>
          </w:tcPr>
          <w:p w14:paraId="0F93D155" w14:textId="5A2E9A27" w:rsidR="0035757B" w:rsidRPr="0035757B" w:rsidRDefault="0035757B" w:rsidP="00C7444D">
            <w:pPr>
              <w:jc w:val="center"/>
              <w:rPr>
                <w:rFonts w:ascii="Times New Roman" w:eastAsia="Times New Roman" w:hAnsi="Times New Roman"/>
                <w:b w:val="0"/>
                <w:color w:val="000000"/>
                <w:lang w:val="en-US" w:eastAsia="id-ID"/>
              </w:rPr>
            </w:pPr>
            <w:r>
              <w:rPr>
                <w:rFonts w:ascii="Times New Roman" w:eastAsia="Times New Roman" w:hAnsi="Times New Roman"/>
                <w:color w:val="000000"/>
                <w:lang w:val="en-US" w:eastAsia="id-ID"/>
              </w:rPr>
              <w:t>Minutes</w:t>
            </w:r>
          </w:p>
        </w:tc>
        <w:tc>
          <w:tcPr>
            <w:tcW w:w="803" w:type="dxa"/>
            <w:shd w:val="clear" w:color="auto" w:fill="auto"/>
            <w:noWrap/>
            <w:hideMark/>
          </w:tcPr>
          <w:p w14:paraId="34D255B7" w14:textId="2FA3B07C" w:rsidR="0035757B" w:rsidRPr="0035757B" w:rsidRDefault="0035757B" w:rsidP="00C744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lang w:val="en-US" w:eastAsia="id-ID"/>
              </w:rPr>
            </w:pPr>
            <w:r>
              <w:rPr>
                <w:rFonts w:ascii="Times New Roman" w:eastAsia="Times New Roman" w:hAnsi="Times New Roman"/>
                <w:b/>
                <w:color w:val="000000"/>
                <w:lang w:val="en-US" w:eastAsia="id-ID"/>
              </w:rPr>
              <w:t>Hours</w:t>
            </w:r>
          </w:p>
        </w:tc>
        <w:tc>
          <w:tcPr>
            <w:tcW w:w="1129" w:type="dxa"/>
            <w:shd w:val="clear" w:color="auto" w:fill="auto"/>
            <w:noWrap/>
            <w:hideMark/>
          </w:tcPr>
          <w:p w14:paraId="042F0AED"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110,1</w:t>
            </w:r>
          </w:p>
        </w:tc>
        <w:tc>
          <w:tcPr>
            <w:tcW w:w="1130" w:type="dxa"/>
            <w:shd w:val="clear" w:color="auto" w:fill="auto"/>
            <w:noWrap/>
            <w:hideMark/>
          </w:tcPr>
          <w:p w14:paraId="1BC2D77A"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134,9</w:t>
            </w:r>
          </w:p>
        </w:tc>
        <w:tc>
          <w:tcPr>
            <w:tcW w:w="1130" w:type="dxa"/>
            <w:shd w:val="clear" w:color="auto" w:fill="auto"/>
            <w:noWrap/>
            <w:hideMark/>
          </w:tcPr>
          <w:p w14:paraId="1CD131B3"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147,8</w:t>
            </w:r>
          </w:p>
        </w:tc>
      </w:tr>
      <w:tr w:rsidR="0035757B" w:rsidRPr="007605BD" w14:paraId="156D8F7B" w14:textId="77777777" w:rsidTr="0035757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86" w:type="dxa"/>
            <w:shd w:val="clear" w:color="auto" w:fill="auto"/>
            <w:noWrap/>
            <w:hideMark/>
          </w:tcPr>
          <w:p w14:paraId="76C68DCA" w14:textId="77777777" w:rsidR="0035757B" w:rsidRPr="0035757B" w:rsidRDefault="0035757B" w:rsidP="00C7444D">
            <w:pPr>
              <w:jc w:val="right"/>
              <w:rPr>
                <w:rFonts w:ascii="Times New Roman" w:eastAsia="Times New Roman" w:hAnsi="Times New Roman"/>
                <w:color w:val="000000"/>
                <w:lang w:eastAsia="id-ID"/>
              </w:rPr>
            </w:pPr>
            <w:r w:rsidRPr="0035757B">
              <w:rPr>
                <w:rFonts w:ascii="Times New Roman" w:eastAsia="Times New Roman" w:hAnsi="Times New Roman"/>
                <w:color w:val="000000"/>
                <w:lang w:eastAsia="id-ID"/>
              </w:rPr>
              <w:t>15</w:t>
            </w:r>
          </w:p>
        </w:tc>
        <w:tc>
          <w:tcPr>
            <w:tcW w:w="803" w:type="dxa"/>
            <w:shd w:val="clear" w:color="auto" w:fill="auto"/>
            <w:noWrap/>
            <w:hideMark/>
          </w:tcPr>
          <w:p w14:paraId="3A3A8661"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0,25</w:t>
            </w:r>
          </w:p>
        </w:tc>
        <w:tc>
          <w:tcPr>
            <w:tcW w:w="1129" w:type="dxa"/>
            <w:shd w:val="clear" w:color="auto" w:fill="auto"/>
            <w:noWrap/>
            <w:hideMark/>
          </w:tcPr>
          <w:p w14:paraId="724204C9"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96,18</w:t>
            </w:r>
          </w:p>
        </w:tc>
        <w:tc>
          <w:tcPr>
            <w:tcW w:w="1130" w:type="dxa"/>
            <w:shd w:val="clear" w:color="auto" w:fill="auto"/>
            <w:noWrap/>
            <w:hideMark/>
          </w:tcPr>
          <w:p w14:paraId="69BE9325"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117,85</w:t>
            </w:r>
          </w:p>
        </w:tc>
        <w:tc>
          <w:tcPr>
            <w:tcW w:w="1130" w:type="dxa"/>
            <w:shd w:val="clear" w:color="auto" w:fill="auto"/>
            <w:noWrap/>
            <w:hideMark/>
          </w:tcPr>
          <w:p w14:paraId="4F1FE3A8"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129,12</w:t>
            </w:r>
          </w:p>
        </w:tc>
      </w:tr>
      <w:tr w:rsidR="0035757B" w:rsidRPr="007605BD" w14:paraId="3CF75136" w14:textId="77777777" w:rsidTr="0035757B">
        <w:trPr>
          <w:trHeight w:val="305"/>
        </w:trPr>
        <w:tc>
          <w:tcPr>
            <w:cnfStyle w:val="001000000000" w:firstRow="0" w:lastRow="0" w:firstColumn="1" w:lastColumn="0" w:oddVBand="0" w:evenVBand="0" w:oddHBand="0" w:evenHBand="0" w:firstRowFirstColumn="0" w:firstRowLastColumn="0" w:lastRowFirstColumn="0" w:lastRowLastColumn="0"/>
            <w:tcW w:w="986" w:type="dxa"/>
            <w:shd w:val="clear" w:color="auto" w:fill="auto"/>
            <w:noWrap/>
            <w:hideMark/>
          </w:tcPr>
          <w:p w14:paraId="2726274B" w14:textId="77777777" w:rsidR="0035757B" w:rsidRPr="0035757B" w:rsidRDefault="0035757B" w:rsidP="00C7444D">
            <w:pPr>
              <w:jc w:val="right"/>
              <w:rPr>
                <w:rFonts w:ascii="Times New Roman" w:eastAsia="Times New Roman" w:hAnsi="Times New Roman"/>
                <w:color w:val="000000"/>
                <w:lang w:eastAsia="id-ID"/>
              </w:rPr>
            </w:pPr>
            <w:r w:rsidRPr="0035757B">
              <w:rPr>
                <w:rFonts w:ascii="Times New Roman" w:eastAsia="Times New Roman" w:hAnsi="Times New Roman"/>
                <w:color w:val="000000"/>
                <w:lang w:eastAsia="id-ID"/>
              </w:rPr>
              <w:t>30</w:t>
            </w:r>
          </w:p>
        </w:tc>
        <w:tc>
          <w:tcPr>
            <w:tcW w:w="803" w:type="dxa"/>
            <w:shd w:val="clear" w:color="auto" w:fill="auto"/>
            <w:noWrap/>
            <w:hideMark/>
          </w:tcPr>
          <w:p w14:paraId="7DBE3844"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0,5</w:t>
            </w:r>
          </w:p>
        </w:tc>
        <w:tc>
          <w:tcPr>
            <w:tcW w:w="1129" w:type="dxa"/>
            <w:shd w:val="clear" w:color="auto" w:fill="auto"/>
            <w:noWrap/>
            <w:hideMark/>
          </w:tcPr>
          <w:p w14:paraId="0581889C"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60,59</w:t>
            </w:r>
          </w:p>
        </w:tc>
        <w:tc>
          <w:tcPr>
            <w:tcW w:w="1130" w:type="dxa"/>
            <w:shd w:val="clear" w:color="auto" w:fill="auto"/>
            <w:noWrap/>
            <w:hideMark/>
          </w:tcPr>
          <w:p w14:paraId="55627E8B"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74,24</w:t>
            </w:r>
          </w:p>
        </w:tc>
        <w:tc>
          <w:tcPr>
            <w:tcW w:w="1130" w:type="dxa"/>
            <w:shd w:val="clear" w:color="auto" w:fill="auto"/>
            <w:noWrap/>
            <w:hideMark/>
          </w:tcPr>
          <w:p w14:paraId="3E9D8B57"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81,34</w:t>
            </w:r>
          </w:p>
        </w:tc>
      </w:tr>
      <w:tr w:rsidR="0035757B" w:rsidRPr="007605BD" w14:paraId="7A205BF2" w14:textId="77777777" w:rsidTr="0035757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86" w:type="dxa"/>
            <w:shd w:val="clear" w:color="auto" w:fill="auto"/>
            <w:noWrap/>
            <w:hideMark/>
          </w:tcPr>
          <w:p w14:paraId="76F35ED4" w14:textId="77777777" w:rsidR="0035757B" w:rsidRPr="0035757B" w:rsidRDefault="0035757B" w:rsidP="00C7444D">
            <w:pPr>
              <w:jc w:val="right"/>
              <w:rPr>
                <w:rFonts w:ascii="Times New Roman" w:eastAsia="Times New Roman" w:hAnsi="Times New Roman"/>
                <w:color w:val="000000"/>
                <w:lang w:eastAsia="id-ID"/>
              </w:rPr>
            </w:pPr>
            <w:r w:rsidRPr="0035757B">
              <w:rPr>
                <w:rFonts w:ascii="Times New Roman" w:eastAsia="Times New Roman" w:hAnsi="Times New Roman"/>
                <w:color w:val="000000"/>
                <w:lang w:eastAsia="id-ID"/>
              </w:rPr>
              <w:t>45</w:t>
            </w:r>
          </w:p>
        </w:tc>
        <w:tc>
          <w:tcPr>
            <w:tcW w:w="803" w:type="dxa"/>
            <w:shd w:val="clear" w:color="auto" w:fill="auto"/>
            <w:noWrap/>
            <w:hideMark/>
          </w:tcPr>
          <w:p w14:paraId="7189DF87"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0,75</w:t>
            </w:r>
          </w:p>
        </w:tc>
        <w:tc>
          <w:tcPr>
            <w:tcW w:w="1129" w:type="dxa"/>
            <w:shd w:val="clear" w:color="auto" w:fill="auto"/>
            <w:noWrap/>
            <w:hideMark/>
          </w:tcPr>
          <w:p w14:paraId="51512944"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46,24</w:t>
            </w:r>
          </w:p>
        </w:tc>
        <w:tc>
          <w:tcPr>
            <w:tcW w:w="1130" w:type="dxa"/>
            <w:shd w:val="clear" w:color="auto" w:fill="auto"/>
            <w:noWrap/>
            <w:hideMark/>
          </w:tcPr>
          <w:p w14:paraId="31A8ECD9"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56,65</w:t>
            </w:r>
          </w:p>
        </w:tc>
        <w:tc>
          <w:tcPr>
            <w:tcW w:w="1130" w:type="dxa"/>
            <w:shd w:val="clear" w:color="auto" w:fill="auto"/>
            <w:noWrap/>
            <w:hideMark/>
          </w:tcPr>
          <w:p w14:paraId="3892FDD3"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62,07</w:t>
            </w:r>
          </w:p>
        </w:tc>
      </w:tr>
      <w:tr w:rsidR="0035757B" w:rsidRPr="007605BD" w14:paraId="3F3635E7" w14:textId="77777777" w:rsidTr="0035757B">
        <w:trPr>
          <w:trHeight w:val="305"/>
        </w:trPr>
        <w:tc>
          <w:tcPr>
            <w:cnfStyle w:val="001000000000" w:firstRow="0" w:lastRow="0" w:firstColumn="1" w:lastColumn="0" w:oddVBand="0" w:evenVBand="0" w:oddHBand="0" w:evenHBand="0" w:firstRowFirstColumn="0" w:firstRowLastColumn="0" w:lastRowFirstColumn="0" w:lastRowLastColumn="0"/>
            <w:tcW w:w="986" w:type="dxa"/>
            <w:shd w:val="clear" w:color="auto" w:fill="auto"/>
            <w:noWrap/>
            <w:hideMark/>
          </w:tcPr>
          <w:p w14:paraId="46743A04" w14:textId="77777777" w:rsidR="0035757B" w:rsidRPr="0035757B" w:rsidRDefault="0035757B" w:rsidP="00C7444D">
            <w:pPr>
              <w:jc w:val="right"/>
              <w:rPr>
                <w:rFonts w:ascii="Times New Roman" w:eastAsia="Times New Roman" w:hAnsi="Times New Roman"/>
                <w:color w:val="000000"/>
                <w:lang w:eastAsia="id-ID"/>
              </w:rPr>
            </w:pPr>
            <w:r w:rsidRPr="0035757B">
              <w:rPr>
                <w:rFonts w:ascii="Times New Roman" w:eastAsia="Times New Roman" w:hAnsi="Times New Roman"/>
                <w:color w:val="000000"/>
                <w:lang w:eastAsia="id-ID"/>
              </w:rPr>
              <w:t>60</w:t>
            </w:r>
          </w:p>
        </w:tc>
        <w:tc>
          <w:tcPr>
            <w:tcW w:w="803" w:type="dxa"/>
            <w:shd w:val="clear" w:color="auto" w:fill="auto"/>
            <w:noWrap/>
            <w:hideMark/>
          </w:tcPr>
          <w:p w14:paraId="73E282E4"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w:t>
            </w:r>
          </w:p>
        </w:tc>
        <w:tc>
          <w:tcPr>
            <w:tcW w:w="1129" w:type="dxa"/>
            <w:shd w:val="clear" w:color="auto" w:fill="auto"/>
            <w:noWrap/>
            <w:hideMark/>
          </w:tcPr>
          <w:p w14:paraId="53C4640E"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38,17</w:t>
            </w:r>
          </w:p>
        </w:tc>
        <w:tc>
          <w:tcPr>
            <w:tcW w:w="1130" w:type="dxa"/>
            <w:shd w:val="clear" w:color="auto" w:fill="auto"/>
            <w:noWrap/>
            <w:hideMark/>
          </w:tcPr>
          <w:p w14:paraId="303F5769"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46,77</w:t>
            </w:r>
          </w:p>
        </w:tc>
        <w:tc>
          <w:tcPr>
            <w:tcW w:w="1130" w:type="dxa"/>
            <w:shd w:val="clear" w:color="auto" w:fill="auto"/>
            <w:noWrap/>
            <w:hideMark/>
          </w:tcPr>
          <w:p w14:paraId="09092752"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51,24</w:t>
            </w:r>
          </w:p>
        </w:tc>
      </w:tr>
      <w:tr w:rsidR="0035757B" w:rsidRPr="007605BD" w14:paraId="74E8D2FF" w14:textId="77777777" w:rsidTr="0035757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86" w:type="dxa"/>
            <w:shd w:val="clear" w:color="auto" w:fill="auto"/>
            <w:noWrap/>
            <w:hideMark/>
          </w:tcPr>
          <w:p w14:paraId="1DBEB2D7" w14:textId="77777777" w:rsidR="0035757B" w:rsidRPr="0035757B" w:rsidRDefault="0035757B" w:rsidP="00C7444D">
            <w:pPr>
              <w:jc w:val="right"/>
              <w:rPr>
                <w:rFonts w:ascii="Times New Roman" w:eastAsia="Times New Roman" w:hAnsi="Times New Roman"/>
                <w:color w:val="000000"/>
                <w:lang w:eastAsia="id-ID"/>
              </w:rPr>
            </w:pPr>
            <w:r w:rsidRPr="0035757B">
              <w:rPr>
                <w:rFonts w:ascii="Times New Roman" w:eastAsia="Times New Roman" w:hAnsi="Times New Roman"/>
                <w:color w:val="000000"/>
                <w:lang w:eastAsia="id-ID"/>
              </w:rPr>
              <w:t>120</w:t>
            </w:r>
          </w:p>
        </w:tc>
        <w:tc>
          <w:tcPr>
            <w:tcW w:w="803" w:type="dxa"/>
            <w:shd w:val="clear" w:color="auto" w:fill="auto"/>
            <w:noWrap/>
            <w:hideMark/>
          </w:tcPr>
          <w:p w14:paraId="37DFA65E"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2</w:t>
            </w:r>
          </w:p>
        </w:tc>
        <w:tc>
          <w:tcPr>
            <w:tcW w:w="1129" w:type="dxa"/>
            <w:shd w:val="clear" w:color="auto" w:fill="auto"/>
            <w:noWrap/>
            <w:hideMark/>
          </w:tcPr>
          <w:p w14:paraId="19FE29D6"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24,05</w:t>
            </w:r>
          </w:p>
        </w:tc>
        <w:tc>
          <w:tcPr>
            <w:tcW w:w="1130" w:type="dxa"/>
            <w:shd w:val="clear" w:color="auto" w:fill="auto"/>
            <w:noWrap/>
            <w:hideMark/>
          </w:tcPr>
          <w:p w14:paraId="4697A75F"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29,46</w:t>
            </w:r>
          </w:p>
        </w:tc>
        <w:tc>
          <w:tcPr>
            <w:tcW w:w="1130" w:type="dxa"/>
            <w:shd w:val="clear" w:color="auto" w:fill="auto"/>
            <w:noWrap/>
            <w:hideMark/>
          </w:tcPr>
          <w:p w14:paraId="42FCBCEE"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32,28</w:t>
            </w:r>
          </w:p>
        </w:tc>
      </w:tr>
      <w:tr w:rsidR="0035757B" w:rsidRPr="007605BD" w14:paraId="0C887800" w14:textId="77777777" w:rsidTr="0035757B">
        <w:trPr>
          <w:trHeight w:val="305"/>
        </w:trPr>
        <w:tc>
          <w:tcPr>
            <w:cnfStyle w:val="001000000000" w:firstRow="0" w:lastRow="0" w:firstColumn="1" w:lastColumn="0" w:oddVBand="0" w:evenVBand="0" w:oddHBand="0" w:evenHBand="0" w:firstRowFirstColumn="0" w:firstRowLastColumn="0" w:lastRowFirstColumn="0" w:lastRowLastColumn="0"/>
            <w:tcW w:w="986" w:type="dxa"/>
            <w:shd w:val="clear" w:color="auto" w:fill="auto"/>
            <w:noWrap/>
            <w:hideMark/>
          </w:tcPr>
          <w:p w14:paraId="22F366FE" w14:textId="77777777" w:rsidR="0035757B" w:rsidRPr="0035757B" w:rsidRDefault="0035757B" w:rsidP="00C7444D">
            <w:pPr>
              <w:jc w:val="right"/>
              <w:rPr>
                <w:rFonts w:ascii="Times New Roman" w:eastAsia="Times New Roman" w:hAnsi="Times New Roman"/>
                <w:color w:val="000000"/>
                <w:lang w:eastAsia="id-ID"/>
              </w:rPr>
            </w:pPr>
            <w:r w:rsidRPr="0035757B">
              <w:rPr>
                <w:rFonts w:ascii="Times New Roman" w:eastAsia="Times New Roman" w:hAnsi="Times New Roman"/>
                <w:color w:val="000000"/>
                <w:lang w:eastAsia="id-ID"/>
              </w:rPr>
              <w:t>180</w:t>
            </w:r>
          </w:p>
        </w:tc>
        <w:tc>
          <w:tcPr>
            <w:tcW w:w="803" w:type="dxa"/>
            <w:shd w:val="clear" w:color="auto" w:fill="auto"/>
            <w:noWrap/>
            <w:hideMark/>
          </w:tcPr>
          <w:p w14:paraId="6EC2D68B"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3</w:t>
            </w:r>
          </w:p>
        </w:tc>
        <w:tc>
          <w:tcPr>
            <w:tcW w:w="1129" w:type="dxa"/>
            <w:shd w:val="clear" w:color="auto" w:fill="auto"/>
            <w:noWrap/>
            <w:hideMark/>
          </w:tcPr>
          <w:p w14:paraId="43AD7C25"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18,35</w:t>
            </w:r>
          </w:p>
        </w:tc>
        <w:tc>
          <w:tcPr>
            <w:tcW w:w="1130" w:type="dxa"/>
            <w:shd w:val="clear" w:color="auto" w:fill="auto"/>
            <w:noWrap/>
            <w:hideMark/>
          </w:tcPr>
          <w:p w14:paraId="718075C6"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22,48</w:t>
            </w:r>
          </w:p>
        </w:tc>
        <w:tc>
          <w:tcPr>
            <w:tcW w:w="1130" w:type="dxa"/>
            <w:shd w:val="clear" w:color="auto" w:fill="auto"/>
            <w:noWrap/>
            <w:hideMark/>
          </w:tcPr>
          <w:p w14:paraId="68332111"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24,63</w:t>
            </w:r>
          </w:p>
        </w:tc>
      </w:tr>
      <w:tr w:rsidR="0035757B" w:rsidRPr="007605BD" w14:paraId="755E1EE2" w14:textId="77777777" w:rsidTr="0035757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86" w:type="dxa"/>
            <w:shd w:val="clear" w:color="auto" w:fill="auto"/>
            <w:noWrap/>
            <w:hideMark/>
          </w:tcPr>
          <w:p w14:paraId="6A703DE9" w14:textId="77777777" w:rsidR="0035757B" w:rsidRPr="0035757B" w:rsidRDefault="0035757B" w:rsidP="00C7444D">
            <w:pPr>
              <w:jc w:val="right"/>
              <w:rPr>
                <w:rFonts w:ascii="Times New Roman" w:eastAsia="Times New Roman" w:hAnsi="Times New Roman"/>
                <w:color w:val="000000"/>
                <w:lang w:eastAsia="id-ID"/>
              </w:rPr>
            </w:pPr>
            <w:r w:rsidRPr="0035757B">
              <w:rPr>
                <w:rFonts w:ascii="Times New Roman" w:eastAsia="Times New Roman" w:hAnsi="Times New Roman"/>
                <w:color w:val="000000"/>
                <w:lang w:eastAsia="id-ID"/>
              </w:rPr>
              <w:t>240</w:t>
            </w:r>
          </w:p>
        </w:tc>
        <w:tc>
          <w:tcPr>
            <w:tcW w:w="803" w:type="dxa"/>
            <w:shd w:val="clear" w:color="auto" w:fill="auto"/>
            <w:noWrap/>
            <w:hideMark/>
          </w:tcPr>
          <w:p w14:paraId="6F041066"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4</w:t>
            </w:r>
          </w:p>
        </w:tc>
        <w:tc>
          <w:tcPr>
            <w:tcW w:w="1129" w:type="dxa"/>
            <w:shd w:val="clear" w:color="auto" w:fill="auto"/>
            <w:noWrap/>
            <w:hideMark/>
          </w:tcPr>
          <w:p w14:paraId="09F60375"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15,15</w:t>
            </w:r>
          </w:p>
        </w:tc>
        <w:tc>
          <w:tcPr>
            <w:tcW w:w="1130" w:type="dxa"/>
            <w:shd w:val="clear" w:color="auto" w:fill="auto"/>
            <w:noWrap/>
            <w:hideMark/>
          </w:tcPr>
          <w:p w14:paraId="3DEF5048"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18,56</w:t>
            </w:r>
          </w:p>
        </w:tc>
        <w:tc>
          <w:tcPr>
            <w:tcW w:w="1130" w:type="dxa"/>
            <w:shd w:val="clear" w:color="auto" w:fill="auto"/>
            <w:noWrap/>
            <w:hideMark/>
          </w:tcPr>
          <w:p w14:paraId="20E7BD83"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20,33</w:t>
            </w:r>
          </w:p>
        </w:tc>
      </w:tr>
      <w:tr w:rsidR="0035757B" w:rsidRPr="007605BD" w14:paraId="7D513F7C" w14:textId="77777777" w:rsidTr="0035757B">
        <w:trPr>
          <w:trHeight w:val="305"/>
        </w:trPr>
        <w:tc>
          <w:tcPr>
            <w:cnfStyle w:val="001000000000" w:firstRow="0" w:lastRow="0" w:firstColumn="1" w:lastColumn="0" w:oddVBand="0" w:evenVBand="0" w:oddHBand="0" w:evenHBand="0" w:firstRowFirstColumn="0" w:firstRowLastColumn="0" w:lastRowFirstColumn="0" w:lastRowLastColumn="0"/>
            <w:tcW w:w="986" w:type="dxa"/>
            <w:shd w:val="clear" w:color="auto" w:fill="auto"/>
            <w:noWrap/>
            <w:hideMark/>
          </w:tcPr>
          <w:p w14:paraId="36D3AB34" w14:textId="77777777" w:rsidR="0035757B" w:rsidRPr="0035757B" w:rsidRDefault="0035757B" w:rsidP="00C7444D">
            <w:pPr>
              <w:jc w:val="right"/>
              <w:rPr>
                <w:rFonts w:ascii="Times New Roman" w:eastAsia="Times New Roman" w:hAnsi="Times New Roman"/>
                <w:color w:val="000000"/>
                <w:lang w:eastAsia="id-ID"/>
              </w:rPr>
            </w:pPr>
            <w:r w:rsidRPr="0035757B">
              <w:rPr>
                <w:rFonts w:ascii="Times New Roman" w:eastAsia="Times New Roman" w:hAnsi="Times New Roman"/>
                <w:color w:val="000000"/>
                <w:lang w:eastAsia="id-ID"/>
              </w:rPr>
              <w:t>300</w:t>
            </w:r>
          </w:p>
        </w:tc>
        <w:tc>
          <w:tcPr>
            <w:tcW w:w="803" w:type="dxa"/>
            <w:shd w:val="clear" w:color="auto" w:fill="auto"/>
            <w:noWrap/>
            <w:hideMark/>
          </w:tcPr>
          <w:p w14:paraId="715BC154"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5</w:t>
            </w:r>
          </w:p>
        </w:tc>
        <w:tc>
          <w:tcPr>
            <w:tcW w:w="1129" w:type="dxa"/>
            <w:shd w:val="clear" w:color="auto" w:fill="auto"/>
            <w:noWrap/>
            <w:hideMark/>
          </w:tcPr>
          <w:p w14:paraId="6814B2BE"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13,05</w:t>
            </w:r>
          </w:p>
        </w:tc>
        <w:tc>
          <w:tcPr>
            <w:tcW w:w="1130" w:type="dxa"/>
            <w:shd w:val="clear" w:color="auto" w:fill="auto"/>
            <w:noWrap/>
            <w:hideMark/>
          </w:tcPr>
          <w:p w14:paraId="7D1A0D58"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15,99</w:t>
            </w:r>
          </w:p>
        </w:tc>
        <w:tc>
          <w:tcPr>
            <w:tcW w:w="1130" w:type="dxa"/>
            <w:shd w:val="clear" w:color="auto" w:fill="auto"/>
            <w:noWrap/>
            <w:hideMark/>
          </w:tcPr>
          <w:p w14:paraId="6B7EDF81" w14:textId="77777777" w:rsidR="0035757B" w:rsidRPr="0035757B" w:rsidRDefault="0035757B" w:rsidP="00C7444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17,52</w:t>
            </w:r>
          </w:p>
        </w:tc>
      </w:tr>
      <w:tr w:rsidR="0035757B" w:rsidRPr="007605BD" w14:paraId="699B3963" w14:textId="77777777" w:rsidTr="0035757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86" w:type="dxa"/>
            <w:shd w:val="clear" w:color="auto" w:fill="auto"/>
            <w:noWrap/>
            <w:hideMark/>
          </w:tcPr>
          <w:p w14:paraId="30FD8058" w14:textId="77777777" w:rsidR="0035757B" w:rsidRPr="0035757B" w:rsidRDefault="0035757B" w:rsidP="00C7444D">
            <w:pPr>
              <w:jc w:val="right"/>
              <w:rPr>
                <w:rFonts w:ascii="Times New Roman" w:eastAsia="Times New Roman" w:hAnsi="Times New Roman"/>
                <w:color w:val="000000"/>
                <w:lang w:eastAsia="id-ID"/>
              </w:rPr>
            </w:pPr>
            <w:r w:rsidRPr="0035757B">
              <w:rPr>
                <w:rFonts w:ascii="Times New Roman" w:eastAsia="Times New Roman" w:hAnsi="Times New Roman"/>
                <w:color w:val="000000"/>
                <w:lang w:eastAsia="id-ID"/>
              </w:rPr>
              <w:t>360</w:t>
            </w:r>
          </w:p>
        </w:tc>
        <w:tc>
          <w:tcPr>
            <w:tcW w:w="803" w:type="dxa"/>
            <w:shd w:val="clear" w:color="auto" w:fill="auto"/>
            <w:noWrap/>
            <w:hideMark/>
          </w:tcPr>
          <w:p w14:paraId="08317309"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6</w:t>
            </w:r>
          </w:p>
        </w:tc>
        <w:tc>
          <w:tcPr>
            <w:tcW w:w="1129" w:type="dxa"/>
            <w:shd w:val="clear" w:color="auto" w:fill="auto"/>
            <w:noWrap/>
            <w:hideMark/>
          </w:tcPr>
          <w:p w14:paraId="6C16C32F"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11,56</w:t>
            </w:r>
          </w:p>
        </w:tc>
        <w:tc>
          <w:tcPr>
            <w:tcW w:w="1130" w:type="dxa"/>
            <w:shd w:val="clear" w:color="auto" w:fill="auto"/>
            <w:noWrap/>
            <w:hideMark/>
          </w:tcPr>
          <w:p w14:paraId="404AD4A4"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14,16</w:t>
            </w:r>
          </w:p>
        </w:tc>
        <w:tc>
          <w:tcPr>
            <w:tcW w:w="1130" w:type="dxa"/>
            <w:shd w:val="clear" w:color="auto" w:fill="auto"/>
            <w:noWrap/>
            <w:hideMark/>
          </w:tcPr>
          <w:p w14:paraId="11CC6715" w14:textId="77777777" w:rsidR="0035757B" w:rsidRPr="0035757B" w:rsidRDefault="0035757B" w:rsidP="00C744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5757B">
              <w:rPr>
                <w:rFonts w:ascii="Times New Roman" w:eastAsia="Times New Roman" w:hAnsi="Times New Roman"/>
                <w:color w:val="000000"/>
                <w:lang w:eastAsia="id-ID"/>
              </w:rPr>
              <w:t>15,52</w:t>
            </w:r>
          </w:p>
        </w:tc>
      </w:tr>
    </w:tbl>
    <w:p w14:paraId="416A1F48" w14:textId="77777777" w:rsidR="0035757B" w:rsidRPr="002A5F18" w:rsidRDefault="0035757B" w:rsidP="0035757B">
      <w:pPr>
        <w:spacing w:before="120" w:after="60" w:line="240" w:lineRule="auto"/>
        <w:jc w:val="both"/>
        <w:rPr>
          <w:rFonts w:ascii="Times New Roman" w:hAnsi="Times New Roman"/>
          <w:lang w:val="en-US"/>
        </w:rPr>
      </w:pPr>
    </w:p>
    <w:p w14:paraId="59D1C5EA" w14:textId="0E0E310F" w:rsidR="008830EE" w:rsidRPr="002A5F18" w:rsidRDefault="008830EE" w:rsidP="008830EE">
      <w:pPr>
        <w:numPr>
          <w:ilvl w:val="1"/>
          <w:numId w:val="1"/>
        </w:numPr>
        <w:spacing w:before="120" w:after="60" w:line="240" w:lineRule="auto"/>
        <w:ind w:left="450" w:hanging="450"/>
        <w:jc w:val="both"/>
        <w:rPr>
          <w:rFonts w:ascii="Times New Roman" w:hAnsi="Times New Roman"/>
          <w:b/>
        </w:rPr>
      </w:pPr>
      <w:r>
        <w:rPr>
          <w:rFonts w:ascii="Times New Roman" w:hAnsi="Times New Roman"/>
          <w:b/>
          <w:lang w:val="en-US"/>
        </w:rPr>
        <w:t>EPA SWMM Analysis</w:t>
      </w:r>
    </w:p>
    <w:p w14:paraId="47CAC025" w14:textId="77777777" w:rsidR="00DE32AC" w:rsidRDefault="00043AC4" w:rsidP="00043AC4">
      <w:pPr>
        <w:jc w:val="both"/>
        <w:rPr>
          <w:rFonts w:ascii="Times New Roman" w:hAnsi="Times New Roman"/>
        </w:rPr>
      </w:pPr>
      <w:r>
        <w:rPr>
          <w:rFonts w:ascii="Times New Roman" w:hAnsi="Times New Roman"/>
        </w:rPr>
        <w:t>EPA SWMM analysis is used to perform various hydrological and hydraulic analys</w:t>
      </w:r>
      <w:r w:rsidR="00DE32AC">
        <w:rPr>
          <w:rFonts w:ascii="Times New Roman" w:hAnsi="Times New Roman"/>
          <w:lang w:val="en-US"/>
        </w:rPr>
        <w:t>e</w:t>
      </w:r>
      <w:r>
        <w:rPr>
          <w:rFonts w:ascii="Times New Roman" w:hAnsi="Times New Roman"/>
        </w:rPr>
        <w:t>s, with various options that can be used. The focus of drainage canal arrangements was carried out in Sayung Kidul Hamlet and Sayung Wetan Hamlet because these two hamlets experienced severe flooding. In addition, there is a location that can be used as a retention po</w:t>
      </w:r>
      <w:proofErr w:type="spellStart"/>
      <w:r>
        <w:rPr>
          <w:rFonts w:ascii="Times New Roman" w:hAnsi="Times New Roman"/>
          <w:lang w:val="en-US"/>
        </w:rPr>
        <w:t>nd</w:t>
      </w:r>
      <w:proofErr w:type="spellEnd"/>
      <w:r>
        <w:rPr>
          <w:rFonts w:ascii="Times New Roman" w:hAnsi="Times New Roman"/>
        </w:rPr>
        <w:t xml:space="preserve">. </w:t>
      </w:r>
    </w:p>
    <w:p w14:paraId="3C9B77BC" w14:textId="1EE1641F" w:rsidR="00043AC4" w:rsidRPr="00043AC4" w:rsidRDefault="00043AC4" w:rsidP="00043AC4">
      <w:pPr>
        <w:jc w:val="both"/>
        <w:rPr>
          <w:rFonts w:ascii="Times New Roman" w:hAnsi="Times New Roman"/>
        </w:rPr>
      </w:pPr>
      <w:r>
        <w:rPr>
          <w:rFonts w:ascii="Times New Roman" w:hAnsi="Times New Roman"/>
        </w:rPr>
        <w:t>From the analysis of Manning roughness data, despression storage data, horton infiltration data, channel data, and rainfall data processed using EPA SWMM, the following results were obtained:</w:t>
      </w:r>
    </w:p>
    <w:p w14:paraId="334D3692" w14:textId="77777777" w:rsidR="00043AC4" w:rsidRPr="00043AC4" w:rsidRDefault="00043AC4" w:rsidP="00DE32AC">
      <w:pPr>
        <w:pStyle w:val="Caption"/>
        <w:keepNext/>
        <w:ind w:left="1440" w:firstLine="720"/>
        <w:rPr>
          <w:rFonts w:ascii="Times New Roman" w:hAnsi="Times New Roman"/>
          <w:b/>
          <w:color w:val="auto"/>
          <w:sz w:val="22"/>
        </w:rPr>
      </w:pPr>
      <w:r w:rsidRPr="00DE32AC">
        <w:rPr>
          <w:rFonts w:ascii="Times New Roman" w:hAnsi="Times New Roman"/>
          <w:b/>
          <w:bCs/>
          <w:color w:val="auto"/>
          <w:sz w:val="22"/>
        </w:rPr>
        <w:t xml:space="preserve">Table </w:t>
      </w:r>
      <w:r w:rsidRPr="00DE32AC">
        <w:rPr>
          <w:rFonts w:ascii="Times New Roman" w:hAnsi="Times New Roman"/>
          <w:b/>
          <w:bCs/>
          <w:color w:val="auto"/>
          <w:sz w:val="22"/>
        </w:rPr>
        <w:fldChar w:fldCharType="begin"/>
      </w:r>
      <w:r w:rsidRPr="00DE32AC">
        <w:rPr>
          <w:rFonts w:ascii="Times New Roman" w:hAnsi="Times New Roman"/>
          <w:b/>
          <w:bCs/>
          <w:color w:val="auto"/>
          <w:sz w:val="22"/>
        </w:rPr>
        <w:instrText xml:space="preserve"> SEQ Tabel \* ARABIC </w:instrText>
      </w:r>
      <w:r w:rsidRPr="00DE32AC">
        <w:rPr>
          <w:rFonts w:ascii="Times New Roman" w:hAnsi="Times New Roman"/>
          <w:b/>
          <w:bCs/>
          <w:color w:val="auto"/>
          <w:sz w:val="22"/>
        </w:rPr>
        <w:fldChar w:fldCharType="separate"/>
      </w:r>
      <w:r w:rsidRPr="00DE32AC">
        <w:rPr>
          <w:rFonts w:ascii="Times New Roman" w:hAnsi="Times New Roman"/>
          <w:b/>
          <w:bCs/>
          <w:noProof/>
          <w:color w:val="auto"/>
          <w:sz w:val="22"/>
        </w:rPr>
        <w:t>4</w:t>
      </w:r>
      <w:r w:rsidRPr="00DE32AC">
        <w:rPr>
          <w:rFonts w:ascii="Times New Roman" w:hAnsi="Times New Roman"/>
          <w:b/>
          <w:bCs/>
          <w:color w:val="auto"/>
          <w:sz w:val="22"/>
        </w:rPr>
        <w:fldChar w:fldCharType="end"/>
      </w:r>
      <w:r w:rsidRPr="00DE32AC">
        <w:rPr>
          <w:rFonts w:ascii="Times New Roman" w:hAnsi="Times New Roman"/>
          <w:b/>
          <w:bCs/>
          <w:color w:val="auto"/>
          <w:sz w:val="22"/>
        </w:rPr>
        <w:t>.</w:t>
      </w:r>
      <w:r w:rsidRPr="00043AC4">
        <w:rPr>
          <w:rFonts w:ascii="Times New Roman" w:hAnsi="Times New Roman"/>
          <w:color w:val="auto"/>
          <w:sz w:val="22"/>
        </w:rPr>
        <w:t xml:space="preserve"> Dombo Sayung Sub Watershed Data</w:t>
      </w:r>
    </w:p>
    <w:tbl>
      <w:tblPr>
        <w:tblStyle w:val="ListTable2"/>
        <w:tblW w:w="4898" w:type="dxa"/>
        <w:jc w:val="center"/>
        <w:tblLook w:val="04A0" w:firstRow="1" w:lastRow="0" w:firstColumn="1" w:lastColumn="0" w:noHBand="0" w:noVBand="1"/>
      </w:tblPr>
      <w:tblGrid>
        <w:gridCol w:w="1122"/>
        <w:gridCol w:w="960"/>
        <w:gridCol w:w="1060"/>
        <w:gridCol w:w="1756"/>
      </w:tblGrid>
      <w:tr w:rsidR="00043AC4" w:rsidRPr="00AA0FD3" w14:paraId="602E1C99" w14:textId="77777777" w:rsidTr="00DE32AC">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34335F9F"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Catchment</w:t>
            </w:r>
          </w:p>
        </w:tc>
        <w:tc>
          <w:tcPr>
            <w:tcW w:w="960" w:type="dxa"/>
            <w:shd w:val="clear" w:color="auto" w:fill="auto"/>
            <w:noWrap/>
            <w:hideMark/>
          </w:tcPr>
          <w:p w14:paraId="31E835C6" w14:textId="77777777" w:rsidR="00043AC4" w:rsidRPr="00AA0FD3" w:rsidRDefault="00043AC4" w:rsidP="00C7444D">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Area (m</w:t>
            </w:r>
            <w:r w:rsidRPr="00DE32AC">
              <w:rPr>
                <w:rFonts w:eastAsia="Times New Roman"/>
                <w:color w:val="000000"/>
                <w:sz w:val="20"/>
                <w:szCs w:val="20"/>
                <w:vertAlign w:val="superscript"/>
                <w:lang w:eastAsia="id-ID"/>
              </w:rPr>
              <w:t>2</w:t>
            </w:r>
            <w:r w:rsidRPr="00AA0FD3">
              <w:rPr>
                <w:rFonts w:eastAsia="Times New Roman"/>
                <w:color w:val="000000"/>
                <w:sz w:val="20"/>
                <w:szCs w:val="20"/>
                <w:lang w:eastAsia="id-ID"/>
              </w:rPr>
              <w:t>)</w:t>
            </w:r>
          </w:p>
        </w:tc>
        <w:tc>
          <w:tcPr>
            <w:tcW w:w="1060" w:type="dxa"/>
            <w:shd w:val="clear" w:color="auto" w:fill="auto"/>
            <w:noWrap/>
            <w:hideMark/>
          </w:tcPr>
          <w:p w14:paraId="3463ACB2" w14:textId="77777777" w:rsidR="00043AC4" w:rsidRPr="00AA0FD3" w:rsidRDefault="00043AC4" w:rsidP="00C7444D">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Width (m)</w:t>
            </w:r>
            <w:r w:rsidRPr="00AA0FD3">
              <w:rPr>
                <w:rFonts w:eastAsia="Times New Roman"/>
                <w:color w:val="000000"/>
                <w:sz w:val="20"/>
                <w:szCs w:val="20"/>
                <w:vertAlign w:val="superscript"/>
                <w:lang w:eastAsia="id-ID"/>
              </w:rPr>
              <w:t>a</w:t>
            </w:r>
          </w:p>
        </w:tc>
        <w:tc>
          <w:tcPr>
            <w:tcW w:w="1756" w:type="dxa"/>
            <w:shd w:val="clear" w:color="auto" w:fill="auto"/>
          </w:tcPr>
          <w:p w14:paraId="6EE4F23E" w14:textId="77777777" w:rsidR="00043AC4" w:rsidRPr="00AA0FD3" w:rsidRDefault="00043AC4" w:rsidP="00C7444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szCs w:val="20"/>
                <w:lang w:eastAsia="id-ID"/>
              </w:rPr>
            </w:pPr>
            <w:r>
              <w:rPr>
                <w:rFonts w:eastAsia="Times New Roman"/>
                <w:b w:val="0"/>
                <w:bCs w:val="0"/>
                <w:color w:val="000000"/>
                <w:sz w:val="20"/>
                <w:szCs w:val="20"/>
                <w:lang w:eastAsia="id-ID"/>
              </w:rPr>
              <w:t>Information</w:t>
            </w:r>
          </w:p>
        </w:tc>
      </w:tr>
      <w:tr w:rsidR="00043AC4" w:rsidRPr="00AA0FD3" w14:paraId="5D480CB2" w14:textId="77777777" w:rsidTr="00DE32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640BFEF5"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1</w:t>
            </w:r>
          </w:p>
        </w:tc>
        <w:tc>
          <w:tcPr>
            <w:tcW w:w="960" w:type="dxa"/>
            <w:shd w:val="clear" w:color="auto" w:fill="auto"/>
            <w:noWrap/>
            <w:hideMark/>
          </w:tcPr>
          <w:p w14:paraId="3B40F3FE"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389</w:t>
            </w:r>
          </w:p>
        </w:tc>
        <w:tc>
          <w:tcPr>
            <w:tcW w:w="1060" w:type="dxa"/>
            <w:shd w:val="clear" w:color="auto" w:fill="auto"/>
            <w:noWrap/>
            <w:hideMark/>
          </w:tcPr>
          <w:p w14:paraId="45DD1BD5"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14</w:t>
            </w:r>
          </w:p>
        </w:tc>
        <w:tc>
          <w:tcPr>
            <w:tcW w:w="1756" w:type="dxa"/>
            <w:shd w:val="clear" w:color="auto" w:fill="auto"/>
          </w:tcPr>
          <w:p w14:paraId="4E819BEF" w14:textId="77777777" w:rsidR="00043AC4" w:rsidRPr="001A73F7"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id-ID"/>
              </w:rPr>
            </w:pPr>
            <w:r w:rsidRPr="001A73F7">
              <w:rPr>
                <w:rFonts w:eastAsia="Times New Roman"/>
                <w:b/>
                <w:color w:val="000000"/>
                <w:sz w:val="20"/>
                <w:szCs w:val="20"/>
                <w:lang w:eastAsia="id-ID"/>
              </w:rPr>
              <w:t>%Slope : 0.5</w:t>
            </w:r>
          </w:p>
        </w:tc>
      </w:tr>
      <w:tr w:rsidR="00043AC4" w:rsidRPr="00AA0FD3" w14:paraId="455951A0" w14:textId="77777777" w:rsidTr="00DE32AC">
        <w:trPr>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301BDF95"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2</w:t>
            </w:r>
          </w:p>
        </w:tc>
        <w:tc>
          <w:tcPr>
            <w:tcW w:w="960" w:type="dxa"/>
            <w:shd w:val="clear" w:color="auto" w:fill="auto"/>
            <w:noWrap/>
            <w:hideMark/>
          </w:tcPr>
          <w:p w14:paraId="385D2594"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387</w:t>
            </w:r>
          </w:p>
        </w:tc>
        <w:tc>
          <w:tcPr>
            <w:tcW w:w="1060" w:type="dxa"/>
            <w:shd w:val="clear" w:color="auto" w:fill="auto"/>
            <w:noWrap/>
            <w:hideMark/>
          </w:tcPr>
          <w:p w14:paraId="68777F6C"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13</w:t>
            </w:r>
          </w:p>
        </w:tc>
        <w:tc>
          <w:tcPr>
            <w:tcW w:w="1756" w:type="dxa"/>
            <w:shd w:val="clear" w:color="auto" w:fill="auto"/>
          </w:tcPr>
          <w:p w14:paraId="4B603836"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Pr>
                <w:rFonts w:eastAsia="Times New Roman"/>
                <w:color w:val="000000"/>
                <w:sz w:val="20"/>
                <w:szCs w:val="20"/>
                <w:lang w:eastAsia="id-ID"/>
              </w:rPr>
              <w:t>%Imperv : 25</w:t>
            </w:r>
          </w:p>
        </w:tc>
      </w:tr>
      <w:tr w:rsidR="00043AC4" w:rsidRPr="00AA0FD3" w14:paraId="19075F20" w14:textId="77777777" w:rsidTr="00DE32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0E9D3115"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3</w:t>
            </w:r>
          </w:p>
        </w:tc>
        <w:tc>
          <w:tcPr>
            <w:tcW w:w="960" w:type="dxa"/>
            <w:shd w:val="clear" w:color="auto" w:fill="auto"/>
            <w:noWrap/>
            <w:hideMark/>
          </w:tcPr>
          <w:p w14:paraId="3F70B0D2"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619</w:t>
            </w:r>
          </w:p>
        </w:tc>
        <w:tc>
          <w:tcPr>
            <w:tcW w:w="1060" w:type="dxa"/>
            <w:shd w:val="clear" w:color="auto" w:fill="auto"/>
            <w:noWrap/>
            <w:hideMark/>
          </w:tcPr>
          <w:p w14:paraId="613C38FC"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16</w:t>
            </w:r>
          </w:p>
        </w:tc>
        <w:tc>
          <w:tcPr>
            <w:tcW w:w="1756" w:type="dxa"/>
            <w:shd w:val="clear" w:color="auto" w:fill="auto"/>
          </w:tcPr>
          <w:p w14:paraId="5E630D70" w14:textId="77777777" w:rsidR="00043AC4" w:rsidRPr="001A73F7"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vertAlign w:val="superscript"/>
                <w:lang w:eastAsia="id-ID"/>
              </w:rPr>
            </w:pPr>
            <w:r>
              <w:rPr>
                <w:rFonts w:eastAsia="Times New Roman"/>
                <w:color w:val="000000"/>
                <w:sz w:val="20"/>
                <w:szCs w:val="20"/>
                <w:lang w:eastAsia="id-ID"/>
              </w:rPr>
              <w:t>N-impervb : 0.012</w:t>
            </w:r>
          </w:p>
        </w:tc>
      </w:tr>
      <w:tr w:rsidR="00043AC4" w:rsidRPr="00AA0FD3" w14:paraId="00516093" w14:textId="77777777" w:rsidTr="00DE32AC">
        <w:trPr>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4AD91582"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lastRenderedPageBreak/>
              <w:t>4</w:t>
            </w:r>
          </w:p>
        </w:tc>
        <w:tc>
          <w:tcPr>
            <w:tcW w:w="960" w:type="dxa"/>
            <w:shd w:val="clear" w:color="auto" w:fill="auto"/>
            <w:noWrap/>
            <w:hideMark/>
          </w:tcPr>
          <w:p w14:paraId="051AEFA0"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616</w:t>
            </w:r>
          </w:p>
        </w:tc>
        <w:tc>
          <w:tcPr>
            <w:tcW w:w="1060" w:type="dxa"/>
            <w:shd w:val="clear" w:color="auto" w:fill="auto"/>
            <w:noWrap/>
            <w:hideMark/>
          </w:tcPr>
          <w:p w14:paraId="756786F7"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15</w:t>
            </w:r>
          </w:p>
        </w:tc>
        <w:tc>
          <w:tcPr>
            <w:tcW w:w="1756" w:type="dxa"/>
            <w:shd w:val="clear" w:color="auto" w:fill="auto"/>
          </w:tcPr>
          <w:p w14:paraId="1FB1BAA0" w14:textId="77777777" w:rsidR="00043AC4" w:rsidRPr="001A73F7"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Pr>
                <w:rFonts w:eastAsia="Times New Roman"/>
                <w:color w:val="000000"/>
                <w:sz w:val="20"/>
                <w:szCs w:val="20"/>
                <w:lang w:eastAsia="id-ID"/>
              </w:rPr>
              <w:t>N-pervc : 0.13</w:t>
            </w:r>
          </w:p>
        </w:tc>
      </w:tr>
      <w:tr w:rsidR="00043AC4" w:rsidRPr="00AA0FD3" w14:paraId="4C87586A" w14:textId="77777777" w:rsidTr="00DE32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4CF28FB7"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5</w:t>
            </w:r>
          </w:p>
        </w:tc>
        <w:tc>
          <w:tcPr>
            <w:tcW w:w="960" w:type="dxa"/>
            <w:shd w:val="clear" w:color="auto" w:fill="auto"/>
            <w:noWrap/>
            <w:hideMark/>
          </w:tcPr>
          <w:p w14:paraId="10802EAF"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546</w:t>
            </w:r>
          </w:p>
        </w:tc>
        <w:tc>
          <w:tcPr>
            <w:tcW w:w="1060" w:type="dxa"/>
            <w:shd w:val="clear" w:color="auto" w:fill="auto"/>
            <w:noWrap/>
            <w:hideMark/>
          </w:tcPr>
          <w:p w14:paraId="208BB137"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16</w:t>
            </w:r>
          </w:p>
        </w:tc>
        <w:tc>
          <w:tcPr>
            <w:tcW w:w="1756" w:type="dxa"/>
            <w:shd w:val="clear" w:color="auto" w:fill="auto"/>
          </w:tcPr>
          <w:p w14:paraId="2A1A42F4" w14:textId="77777777" w:rsidR="00043AC4" w:rsidRPr="001A73F7"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Pr>
                <w:rFonts w:eastAsia="Times New Roman"/>
                <w:color w:val="000000"/>
                <w:sz w:val="20"/>
                <w:szCs w:val="20"/>
                <w:lang w:eastAsia="id-ID"/>
              </w:rPr>
              <w:t>D-impervd : 0.05</w:t>
            </w:r>
          </w:p>
        </w:tc>
      </w:tr>
      <w:tr w:rsidR="00043AC4" w:rsidRPr="00AA0FD3" w14:paraId="22C83AF1" w14:textId="77777777" w:rsidTr="00DE32AC">
        <w:trPr>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7F57C92C"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6</w:t>
            </w:r>
          </w:p>
        </w:tc>
        <w:tc>
          <w:tcPr>
            <w:tcW w:w="960" w:type="dxa"/>
            <w:shd w:val="clear" w:color="auto" w:fill="auto"/>
            <w:noWrap/>
            <w:hideMark/>
          </w:tcPr>
          <w:p w14:paraId="65CDA80D"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964</w:t>
            </w:r>
          </w:p>
        </w:tc>
        <w:tc>
          <w:tcPr>
            <w:tcW w:w="1060" w:type="dxa"/>
            <w:shd w:val="clear" w:color="auto" w:fill="auto"/>
            <w:noWrap/>
            <w:hideMark/>
          </w:tcPr>
          <w:p w14:paraId="1DB4D95C"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25</w:t>
            </w:r>
          </w:p>
        </w:tc>
        <w:tc>
          <w:tcPr>
            <w:tcW w:w="1756" w:type="dxa"/>
            <w:shd w:val="clear" w:color="auto" w:fill="auto"/>
          </w:tcPr>
          <w:p w14:paraId="3E0361B5" w14:textId="77777777" w:rsidR="00043AC4" w:rsidRPr="001A73F7"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1A73F7">
              <w:rPr>
                <w:rFonts w:eastAsia="Times New Roman"/>
                <w:color w:val="000000"/>
                <w:sz w:val="20"/>
                <w:szCs w:val="20"/>
                <w:lang w:eastAsia="id-ID"/>
              </w:rPr>
              <w:t>D-perve : 0.15</w:t>
            </w:r>
          </w:p>
        </w:tc>
      </w:tr>
      <w:tr w:rsidR="00043AC4" w:rsidRPr="00AA0FD3" w14:paraId="218FB231" w14:textId="77777777" w:rsidTr="00DE32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7689EF63"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7</w:t>
            </w:r>
          </w:p>
        </w:tc>
        <w:tc>
          <w:tcPr>
            <w:tcW w:w="960" w:type="dxa"/>
            <w:shd w:val="clear" w:color="auto" w:fill="auto"/>
            <w:noWrap/>
            <w:hideMark/>
          </w:tcPr>
          <w:p w14:paraId="24B19FE1"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398</w:t>
            </w:r>
          </w:p>
        </w:tc>
        <w:tc>
          <w:tcPr>
            <w:tcW w:w="1060" w:type="dxa"/>
            <w:shd w:val="clear" w:color="auto" w:fill="auto"/>
            <w:noWrap/>
            <w:hideMark/>
          </w:tcPr>
          <w:p w14:paraId="4D4F3867"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12</w:t>
            </w:r>
          </w:p>
        </w:tc>
        <w:tc>
          <w:tcPr>
            <w:tcW w:w="1756" w:type="dxa"/>
            <w:shd w:val="clear" w:color="auto" w:fill="auto"/>
          </w:tcPr>
          <w:p w14:paraId="7333B410"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p>
        </w:tc>
      </w:tr>
      <w:tr w:rsidR="00043AC4" w:rsidRPr="00AA0FD3" w14:paraId="7226A5D3" w14:textId="77777777" w:rsidTr="00DE32AC">
        <w:trPr>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20B3B654"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8</w:t>
            </w:r>
          </w:p>
        </w:tc>
        <w:tc>
          <w:tcPr>
            <w:tcW w:w="960" w:type="dxa"/>
            <w:shd w:val="clear" w:color="auto" w:fill="auto"/>
            <w:noWrap/>
            <w:hideMark/>
          </w:tcPr>
          <w:p w14:paraId="296674A8"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354</w:t>
            </w:r>
          </w:p>
        </w:tc>
        <w:tc>
          <w:tcPr>
            <w:tcW w:w="1060" w:type="dxa"/>
            <w:shd w:val="clear" w:color="auto" w:fill="auto"/>
            <w:noWrap/>
            <w:hideMark/>
          </w:tcPr>
          <w:p w14:paraId="5A961717"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13</w:t>
            </w:r>
          </w:p>
        </w:tc>
        <w:tc>
          <w:tcPr>
            <w:tcW w:w="1756" w:type="dxa"/>
            <w:shd w:val="clear" w:color="auto" w:fill="auto"/>
          </w:tcPr>
          <w:p w14:paraId="4B00A0D3"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p>
        </w:tc>
      </w:tr>
      <w:tr w:rsidR="00043AC4" w:rsidRPr="00AA0FD3" w14:paraId="5DD22EFF" w14:textId="77777777" w:rsidTr="00DE32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4FB4946D"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9</w:t>
            </w:r>
          </w:p>
        </w:tc>
        <w:tc>
          <w:tcPr>
            <w:tcW w:w="960" w:type="dxa"/>
            <w:shd w:val="clear" w:color="auto" w:fill="auto"/>
            <w:noWrap/>
            <w:hideMark/>
          </w:tcPr>
          <w:p w14:paraId="5DAEEE57"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1265</w:t>
            </w:r>
          </w:p>
        </w:tc>
        <w:tc>
          <w:tcPr>
            <w:tcW w:w="1060" w:type="dxa"/>
            <w:shd w:val="clear" w:color="auto" w:fill="auto"/>
            <w:noWrap/>
            <w:hideMark/>
          </w:tcPr>
          <w:p w14:paraId="1AFA6A28"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30</w:t>
            </w:r>
          </w:p>
        </w:tc>
        <w:tc>
          <w:tcPr>
            <w:tcW w:w="1756" w:type="dxa"/>
            <w:shd w:val="clear" w:color="auto" w:fill="auto"/>
          </w:tcPr>
          <w:p w14:paraId="13C73F40"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p>
        </w:tc>
      </w:tr>
      <w:tr w:rsidR="00043AC4" w:rsidRPr="00AA0FD3" w14:paraId="2FBB539C" w14:textId="77777777" w:rsidTr="00DE32AC">
        <w:trPr>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6361E80B"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10</w:t>
            </w:r>
          </w:p>
        </w:tc>
        <w:tc>
          <w:tcPr>
            <w:tcW w:w="960" w:type="dxa"/>
            <w:shd w:val="clear" w:color="auto" w:fill="auto"/>
            <w:noWrap/>
            <w:hideMark/>
          </w:tcPr>
          <w:p w14:paraId="3E0FCE0E"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354</w:t>
            </w:r>
          </w:p>
        </w:tc>
        <w:tc>
          <w:tcPr>
            <w:tcW w:w="1060" w:type="dxa"/>
            <w:shd w:val="clear" w:color="auto" w:fill="auto"/>
            <w:noWrap/>
            <w:hideMark/>
          </w:tcPr>
          <w:p w14:paraId="7F60C3AD"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12</w:t>
            </w:r>
          </w:p>
        </w:tc>
        <w:tc>
          <w:tcPr>
            <w:tcW w:w="1756" w:type="dxa"/>
            <w:shd w:val="clear" w:color="auto" w:fill="auto"/>
          </w:tcPr>
          <w:p w14:paraId="3E3FC6D3"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p>
        </w:tc>
      </w:tr>
      <w:tr w:rsidR="00043AC4" w:rsidRPr="00AA0FD3" w14:paraId="1018833C" w14:textId="77777777" w:rsidTr="00DE32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40836209"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11</w:t>
            </w:r>
          </w:p>
        </w:tc>
        <w:tc>
          <w:tcPr>
            <w:tcW w:w="960" w:type="dxa"/>
            <w:shd w:val="clear" w:color="auto" w:fill="auto"/>
            <w:noWrap/>
            <w:hideMark/>
          </w:tcPr>
          <w:p w14:paraId="0B54CF5C"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543</w:t>
            </w:r>
          </w:p>
        </w:tc>
        <w:tc>
          <w:tcPr>
            <w:tcW w:w="1060" w:type="dxa"/>
            <w:shd w:val="clear" w:color="auto" w:fill="auto"/>
            <w:noWrap/>
            <w:hideMark/>
          </w:tcPr>
          <w:p w14:paraId="4FA3B8F7"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18</w:t>
            </w:r>
          </w:p>
        </w:tc>
        <w:tc>
          <w:tcPr>
            <w:tcW w:w="1756" w:type="dxa"/>
            <w:shd w:val="clear" w:color="auto" w:fill="auto"/>
          </w:tcPr>
          <w:p w14:paraId="56FBAC94"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p>
        </w:tc>
      </w:tr>
      <w:tr w:rsidR="00043AC4" w:rsidRPr="00AA0FD3" w14:paraId="290E511F" w14:textId="77777777" w:rsidTr="00DE32AC">
        <w:trPr>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176F43A1"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12</w:t>
            </w:r>
          </w:p>
        </w:tc>
        <w:tc>
          <w:tcPr>
            <w:tcW w:w="960" w:type="dxa"/>
            <w:shd w:val="clear" w:color="auto" w:fill="auto"/>
            <w:noWrap/>
            <w:hideMark/>
          </w:tcPr>
          <w:p w14:paraId="22823F1F"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276</w:t>
            </w:r>
          </w:p>
        </w:tc>
        <w:tc>
          <w:tcPr>
            <w:tcW w:w="1060" w:type="dxa"/>
            <w:shd w:val="clear" w:color="auto" w:fill="auto"/>
            <w:noWrap/>
            <w:hideMark/>
          </w:tcPr>
          <w:p w14:paraId="79BC549C"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16</w:t>
            </w:r>
          </w:p>
        </w:tc>
        <w:tc>
          <w:tcPr>
            <w:tcW w:w="1756" w:type="dxa"/>
            <w:shd w:val="clear" w:color="auto" w:fill="auto"/>
          </w:tcPr>
          <w:p w14:paraId="4906E865"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p>
        </w:tc>
      </w:tr>
      <w:tr w:rsidR="00043AC4" w:rsidRPr="00AA0FD3" w14:paraId="79712F31" w14:textId="77777777" w:rsidTr="00DE32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254AD15A"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13</w:t>
            </w:r>
          </w:p>
        </w:tc>
        <w:tc>
          <w:tcPr>
            <w:tcW w:w="960" w:type="dxa"/>
            <w:shd w:val="clear" w:color="auto" w:fill="auto"/>
            <w:noWrap/>
            <w:hideMark/>
          </w:tcPr>
          <w:p w14:paraId="424E4149"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365</w:t>
            </w:r>
          </w:p>
        </w:tc>
        <w:tc>
          <w:tcPr>
            <w:tcW w:w="1060" w:type="dxa"/>
            <w:shd w:val="clear" w:color="auto" w:fill="auto"/>
            <w:noWrap/>
            <w:hideMark/>
          </w:tcPr>
          <w:p w14:paraId="4F2B7452"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10</w:t>
            </w:r>
          </w:p>
        </w:tc>
        <w:tc>
          <w:tcPr>
            <w:tcW w:w="1756" w:type="dxa"/>
            <w:shd w:val="clear" w:color="auto" w:fill="auto"/>
          </w:tcPr>
          <w:p w14:paraId="511A4FB8" w14:textId="77777777" w:rsidR="00043AC4" w:rsidRPr="00AA0FD3" w:rsidRDefault="00043AC4" w:rsidP="00C7444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id-ID"/>
              </w:rPr>
            </w:pPr>
          </w:p>
        </w:tc>
      </w:tr>
      <w:tr w:rsidR="00043AC4" w:rsidRPr="00AA0FD3" w14:paraId="644937DA" w14:textId="77777777" w:rsidTr="00DE32AC">
        <w:trPr>
          <w:trHeight w:val="300"/>
          <w:jc w:val="center"/>
        </w:trPr>
        <w:tc>
          <w:tcPr>
            <w:cnfStyle w:val="001000000000" w:firstRow="0" w:lastRow="0" w:firstColumn="1" w:lastColumn="0" w:oddVBand="0" w:evenVBand="0" w:oddHBand="0" w:evenHBand="0" w:firstRowFirstColumn="0" w:firstRowLastColumn="0" w:lastRowFirstColumn="0" w:lastRowLastColumn="0"/>
            <w:tcW w:w="1122" w:type="dxa"/>
            <w:shd w:val="clear" w:color="auto" w:fill="auto"/>
            <w:noWrap/>
            <w:hideMark/>
          </w:tcPr>
          <w:p w14:paraId="062C537B" w14:textId="77777777" w:rsidR="00043AC4" w:rsidRPr="00AA0FD3" w:rsidRDefault="00043AC4" w:rsidP="00C7444D">
            <w:pPr>
              <w:jc w:val="center"/>
              <w:rPr>
                <w:rFonts w:eastAsia="Times New Roman"/>
                <w:color w:val="000000"/>
                <w:sz w:val="20"/>
                <w:szCs w:val="20"/>
                <w:lang w:eastAsia="id-ID"/>
              </w:rPr>
            </w:pPr>
            <w:r w:rsidRPr="00AA0FD3">
              <w:rPr>
                <w:rFonts w:eastAsia="Times New Roman"/>
                <w:color w:val="000000"/>
                <w:sz w:val="20"/>
                <w:szCs w:val="20"/>
                <w:lang w:eastAsia="id-ID"/>
              </w:rPr>
              <w:t>14</w:t>
            </w:r>
          </w:p>
        </w:tc>
        <w:tc>
          <w:tcPr>
            <w:tcW w:w="960" w:type="dxa"/>
            <w:shd w:val="clear" w:color="auto" w:fill="auto"/>
            <w:noWrap/>
            <w:hideMark/>
          </w:tcPr>
          <w:p w14:paraId="6D8B3FB7"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342</w:t>
            </w:r>
          </w:p>
        </w:tc>
        <w:tc>
          <w:tcPr>
            <w:tcW w:w="1060" w:type="dxa"/>
            <w:shd w:val="clear" w:color="auto" w:fill="auto"/>
            <w:noWrap/>
            <w:hideMark/>
          </w:tcPr>
          <w:p w14:paraId="12184BDD"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r w:rsidRPr="00AA0FD3">
              <w:rPr>
                <w:rFonts w:eastAsia="Times New Roman"/>
                <w:color w:val="000000"/>
                <w:sz w:val="20"/>
                <w:szCs w:val="20"/>
                <w:lang w:eastAsia="id-ID"/>
              </w:rPr>
              <w:t>8</w:t>
            </w:r>
          </w:p>
        </w:tc>
        <w:tc>
          <w:tcPr>
            <w:tcW w:w="1756" w:type="dxa"/>
            <w:shd w:val="clear" w:color="auto" w:fill="auto"/>
          </w:tcPr>
          <w:p w14:paraId="492324D7" w14:textId="77777777" w:rsidR="00043AC4" w:rsidRPr="00AA0FD3" w:rsidRDefault="00043AC4" w:rsidP="00C7444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id-ID"/>
              </w:rPr>
            </w:pPr>
          </w:p>
        </w:tc>
      </w:tr>
    </w:tbl>
    <w:p w14:paraId="71D90390" w14:textId="1191DDC1" w:rsidR="002A5F18" w:rsidRPr="00043AC4" w:rsidRDefault="002A5F18" w:rsidP="002A5F18">
      <w:pPr>
        <w:spacing w:before="120" w:after="60" w:line="240" w:lineRule="auto"/>
        <w:ind w:left="450"/>
        <w:jc w:val="both"/>
        <w:rPr>
          <w:rFonts w:ascii="Times New Roman" w:hAnsi="Times New Roman"/>
          <w:b/>
          <w:lang w:val="en-US"/>
        </w:rPr>
      </w:pPr>
    </w:p>
    <w:p w14:paraId="3C769AC4" w14:textId="2DD06EC6" w:rsidR="008830EE" w:rsidRPr="002A5F18" w:rsidRDefault="008830EE" w:rsidP="008830EE">
      <w:pPr>
        <w:numPr>
          <w:ilvl w:val="1"/>
          <w:numId w:val="1"/>
        </w:numPr>
        <w:spacing w:before="120" w:after="60" w:line="240" w:lineRule="auto"/>
        <w:ind w:left="450" w:hanging="450"/>
        <w:jc w:val="both"/>
        <w:rPr>
          <w:rFonts w:ascii="Times New Roman" w:hAnsi="Times New Roman"/>
          <w:b/>
        </w:rPr>
      </w:pPr>
      <w:r>
        <w:rPr>
          <w:rFonts w:ascii="Times New Roman" w:hAnsi="Times New Roman"/>
          <w:b/>
          <w:lang w:val="en-US"/>
        </w:rPr>
        <w:t>EPA SWMM Scheme</w:t>
      </w:r>
    </w:p>
    <w:p w14:paraId="09B51E80" w14:textId="31D33E9F" w:rsidR="00DE32AC" w:rsidRPr="00DE32AC" w:rsidRDefault="00DE32AC" w:rsidP="00DE32AC">
      <w:pPr>
        <w:rPr>
          <w:rFonts w:ascii="Times New Roman" w:hAnsi="Times New Roman"/>
        </w:rPr>
      </w:pPr>
      <w:r w:rsidRPr="00DE32AC">
        <w:rPr>
          <w:rFonts w:ascii="Times New Roman" w:hAnsi="Times New Roman"/>
        </w:rPr>
        <w:t>After analyzing the data, drawings or schematics are obtained on the EPA SWMM.</w:t>
      </w:r>
    </w:p>
    <w:p w14:paraId="045FC5F5" w14:textId="77777777" w:rsidR="00DE32AC" w:rsidRDefault="00DE32AC" w:rsidP="00DE32AC">
      <w:pPr>
        <w:keepNext/>
        <w:spacing w:before="120" w:after="0"/>
        <w:jc w:val="center"/>
      </w:pPr>
      <w:r>
        <w:rPr>
          <w:noProof/>
          <w:lang w:eastAsia="id-ID"/>
        </w:rPr>
        <w:drawing>
          <wp:inline distT="0" distB="0" distL="0" distR="0" wp14:anchorId="7BA3B552" wp14:editId="6C11AC74">
            <wp:extent cx="4679420" cy="2646218"/>
            <wp:effectExtent l="0" t="0" r="6985" b="1905"/>
            <wp:docPr id="80" name="Picture 80" descr="A map of a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map of a town&#10;&#10;Description automatically generated"/>
                    <pic:cNvPicPr/>
                  </pic:nvPicPr>
                  <pic:blipFill rotWithShape="1">
                    <a:blip r:embed="rId11" cstate="print">
                      <a:extLst>
                        <a:ext uri="{28A0092B-C50C-407E-A947-70E740481C1C}">
                          <a14:useLocalDpi xmlns:a14="http://schemas.microsoft.com/office/drawing/2010/main" val="0"/>
                        </a:ext>
                      </a:extLst>
                    </a:blip>
                    <a:srcRect l="17250" t="13781" r="5642" b="4409"/>
                    <a:stretch/>
                  </pic:blipFill>
                  <pic:spPr bwMode="auto">
                    <a:xfrm>
                      <a:off x="0" y="0"/>
                      <a:ext cx="4709887" cy="2663447"/>
                    </a:xfrm>
                    <a:prstGeom prst="rect">
                      <a:avLst/>
                    </a:prstGeom>
                    <a:ln>
                      <a:noFill/>
                    </a:ln>
                    <a:extLst>
                      <a:ext uri="{53640926-AAD7-44D8-BBD7-CCE9431645EC}">
                        <a14:shadowObscured xmlns:a14="http://schemas.microsoft.com/office/drawing/2010/main"/>
                      </a:ext>
                    </a:extLst>
                  </pic:spPr>
                </pic:pic>
              </a:graphicData>
            </a:graphic>
          </wp:inline>
        </w:drawing>
      </w:r>
    </w:p>
    <w:p w14:paraId="6939F6FB" w14:textId="00A2DB6F" w:rsidR="00DE32AC" w:rsidRPr="00351A1C" w:rsidRDefault="00DE32AC" w:rsidP="00DE32AC">
      <w:pPr>
        <w:pStyle w:val="Caption"/>
        <w:spacing w:before="120" w:after="0"/>
        <w:ind w:left="1440" w:firstLine="720"/>
        <w:rPr>
          <w:b/>
          <w:color w:val="auto"/>
          <w:sz w:val="20"/>
        </w:rPr>
      </w:pPr>
      <w:r w:rsidRPr="00E57283">
        <w:rPr>
          <w:b/>
          <w:bCs/>
          <w:i w:val="0"/>
          <w:iCs w:val="0"/>
          <w:color w:val="auto"/>
          <w:sz w:val="20"/>
          <w:lang w:val="en-US"/>
        </w:rPr>
        <w:t>Fig.</w:t>
      </w:r>
      <w:r w:rsidRPr="00E57283">
        <w:rPr>
          <w:b/>
          <w:bCs/>
          <w:i w:val="0"/>
          <w:iCs w:val="0"/>
          <w:color w:val="auto"/>
          <w:sz w:val="20"/>
        </w:rPr>
        <w:t xml:space="preserve"> </w:t>
      </w:r>
      <w:r w:rsidR="00E57283" w:rsidRPr="00E57283">
        <w:rPr>
          <w:b/>
          <w:bCs/>
          <w:i w:val="0"/>
          <w:iCs w:val="0"/>
          <w:color w:val="auto"/>
          <w:sz w:val="20"/>
          <w:lang w:val="en-US"/>
        </w:rPr>
        <w:t>4</w:t>
      </w:r>
      <w:r w:rsidRPr="00E57283">
        <w:rPr>
          <w:b/>
          <w:bCs/>
          <w:i w:val="0"/>
          <w:iCs w:val="0"/>
          <w:color w:val="auto"/>
          <w:sz w:val="20"/>
        </w:rPr>
        <w:t>.</w:t>
      </w:r>
      <w:r w:rsidRPr="00351A1C">
        <w:rPr>
          <w:color w:val="auto"/>
          <w:sz w:val="20"/>
        </w:rPr>
        <w:t xml:space="preserve"> </w:t>
      </w:r>
      <w:r w:rsidRPr="00DE32AC">
        <w:rPr>
          <w:i w:val="0"/>
          <w:iCs w:val="0"/>
          <w:color w:val="auto"/>
          <w:sz w:val="20"/>
        </w:rPr>
        <w:t>SWMM Scheme of Sayung Village</w:t>
      </w:r>
    </w:p>
    <w:p w14:paraId="23407E9E" w14:textId="77777777" w:rsidR="00DE32AC" w:rsidRDefault="00DE32AC" w:rsidP="00DE32AC">
      <w:pPr>
        <w:rPr>
          <w:color w:val="000000"/>
        </w:rPr>
      </w:pPr>
    </w:p>
    <w:p w14:paraId="2E6481F9" w14:textId="77777777" w:rsidR="00DE32AC" w:rsidRDefault="00DE32AC" w:rsidP="00DE32AC">
      <w:pPr>
        <w:rPr>
          <w:color w:val="000000"/>
        </w:rPr>
      </w:pPr>
    </w:p>
    <w:p w14:paraId="4D12C786" w14:textId="77777777" w:rsidR="00DE32AC" w:rsidRDefault="00DE32AC" w:rsidP="00DE32AC">
      <w:pPr>
        <w:rPr>
          <w:color w:val="000000"/>
        </w:rPr>
      </w:pPr>
    </w:p>
    <w:p w14:paraId="331A34BB" w14:textId="77777777" w:rsidR="00DE32AC" w:rsidRDefault="00DE32AC" w:rsidP="00DE32AC">
      <w:pPr>
        <w:rPr>
          <w:color w:val="000000"/>
        </w:rPr>
      </w:pPr>
    </w:p>
    <w:p w14:paraId="6FC4F71D" w14:textId="4CC6E39A" w:rsidR="00DE32AC" w:rsidRPr="00DE32AC" w:rsidRDefault="00DE32AC" w:rsidP="00DE32AC">
      <w:pPr>
        <w:rPr>
          <w:rFonts w:ascii="Times New Roman" w:hAnsi="Times New Roman"/>
          <w:color w:val="000000"/>
        </w:rPr>
      </w:pPr>
      <w:r w:rsidRPr="00DE32AC">
        <w:rPr>
          <w:rFonts w:ascii="Times New Roman" w:hAnsi="Times New Roman"/>
          <w:color w:val="000000"/>
        </w:rPr>
        <w:lastRenderedPageBreak/>
        <w:t>The scheme is obtained by creating a junction or channel scheme and a retention pond that will be used for flood management.</w:t>
      </w:r>
    </w:p>
    <w:p w14:paraId="7248FE01" w14:textId="77777777" w:rsidR="00DE32AC" w:rsidRDefault="00DE32AC" w:rsidP="00DE32AC">
      <w:pPr>
        <w:pStyle w:val="TableText"/>
        <w:keepNext/>
        <w:jc w:val="center"/>
      </w:pPr>
      <w:r>
        <w:rPr>
          <w:noProof/>
          <w:lang w:eastAsia="id-ID"/>
        </w:rPr>
        <w:drawing>
          <wp:inline distT="0" distB="0" distL="0" distR="0" wp14:anchorId="3153CD93" wp14:editId="1EF87E9D">
            <wp:extent cx="4742264" cy="2994314"/>
            <wp:effectExtent l="19050" t="19050" r="20320" b="15875"/>
            <wp:docPr id="81" name="Picture 8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A screenshot of a computer&#10;&#10;Description automatically generated"/>
                    <pic:cNvPicPr/>
                  </pic:nvPicPr>
                  <pic:blipFill rotWithShape="1">
                    <a:blip r:embed="rId12" cstate="print">
                      <a:extLst>
                        <a:ext uri="{28A0092B-C50C-407E-A947-70E740481C1C}">
                          <a14:useLocalDpi xmlns:a14="http://schemas.microsoft.com/office/drawing/2010/main" val="0"/>
                        </a:ext>
                      </a:extLst>
                    </a:blip>
                    <a:srcRect l="12051" t="13383" r="21300" b="5394"/>
                    <a:stretch/>
                  </pic:blipFill>
                  <pic:spPr bwMode="auto">
                    <a:xfrm>
                      <a:off x="0" y="0"/>
                      <a:ext cx="4783715" cy="3020487"/>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754570E9" w14:textId="6D3E1DD4" w:rsidR="00DE32AC" w:rsidRPr="00DE32AC" w:rsidRDefault="00DE32AC" w:rsidP="00DE32AC">
      <w:pPr>
        <w:pStyle w:val="Caption"/>
        <w:jc w:val="center"/>
        <w:rPr>
          <w:b/>
          <w:color w:val="auto"/>
          <w:sz w:val="20"/>
          <w:szCs w:val="20"/>
          <w:lang w:val="en-US"/>
        </w:rPr>
      </w:pPr>
      <w:r w:rsidRPr="00E57283">
        <w:rPr>
          <w:b/>
          <w:bCs/>
          <w:i w:val="0"/>
          <w:iCs w:val="0"/>
          <w:color w:val="auto"/>
          <w:sz w:val="20"/>
          <w:szCs w:val="20"/>
          <w:lang w:val="en-US"/>
        </w:rPr>
        <w:t>Fig.</w:t>
      </w:r>
      <w:r w:rsidRPr="00E57283">
        <w:rPr>
          <w:b/>
          <w:bCs/>
          <w:i w:val="0"/>
          <w:iCs w:val="0"/>
          <w:color w:val="auto"/>
          <w:sz w:val="20"/>
          <w:szCs w:val="20"/>
        </w:rPr>
        <w:t xml:space="preserve"> </w:t>
      </w:r>
      <w:r w:rsidR="00E57283">
        <w:rPr>
          <w:b/>
          <w:bCs/>
          <w:i w:val="0"/>
          <w:iCs w:val="0"/>
          <w:color w:val="auto"/>
          <w:sz w:val="20"/>
          <w:szCs w:val="20"/>
          <w:lang w:val="en-US"/>
        </w:rPr>
        <w:t>5</w:t>
      </w:r>
      <w:r w:rsidRPr="00DE32AC">
        <w:rPr>
          <w:b/>
          <w:bCs/>
          <w:color w:val="auto"/>
          <w:sz w:val="20"/>
          <w:szCs w:val="20"/>
        </w:rPr>
        <w:t>.</w:t>
      </w:r>
      <w:r w:rsidRPr="00351A1C">
        <w:rPr>
          <w:color w:val="auto"/>
          <w:sz w:val="20"/>
          <w:szCs w:val="20"/>
        </w:rPr>
        <w:t xml:space="preserve"> </w:t>
      </w:r>
      <w:r w:rsidRPr="00DE32AC">
        <w:rPr>
          <w:i w:val="0"/>
          <w:iCs w:val="0"/>
          <w:color w:val="auto"/>
          <w:sz w:val="20"/>
          <w:szCs w:val="20"/>
        </w:rPr>
        <w:t>Junction Scheme and Retention Po</w:t>
      </w:r>
      <w:proofErr w:type="spellStart"/>
      <w:r>
        <w:rPr>
          <w:i w:val="0"/>
          <w:iCs w:val="0"/>
          <w:color w:val="auto"/>
          <w:sz w:val="20"/>
          <w:szCs w:val="20"/>
          <w:lang w:val="en-US"/>
        </w:rPr>
        <w:t>nds</w:t>
      </w:r>
      <w:proofErr w:type="spellEnd"/>
    </w:p>
    <w:p w14:paraId="6EC06944" w14:textId="040980ED" w:rsidR="002A5F18" w:rsidRPr="00DE32AC" w:rsidRDefault="002A5F18" w:rsidP="002A5F18">
      <w:pPr>
        <w:spacing w:before="120" w:after="60" w:line="240" w:lineRule="auto"/>
        <w:ind w:left="450"/>
        <w:jc w:val="both"/>
        <w:rPr>
          <w:rFonts w:ascii="Times New Roman" w:hAnsi="Times New Roman"/>
          <w:b/>
          <w:lang w:val="en-US"/>
        </w:rPr>
      </w:pPr>
    </w:p>
    <w:p w14:paraId="3525C704" w14:textId="08727F84" w:rsidR="008830EE" w:rsidRPr="002A5F18" w:rsidRDefault="008830EE" w:rsidP="008830EE">
      <w:pPr>
        <w:numPr>
          <w:ilvl w:val="1"/>
          <w:numId w:val="1"/>
        </w:numPr>
        <w:spacing w:before="120" w:after="60" w:line="240" w:lineRule="auto"/>
        <w:ind w:left="450" w:hanging="450"/>
        <w:jc w:val="both"/>
        <w:rPr>
          <w:rFonts w:ascii="Times New Roman" w:hAnsi="Times New Roman"/>
          <w:b/>
        </w:rPr>
      </w:pPr>
      <w:r>
        <w:rPr>
          <w:rFonts w:ascii="Times New Roman" w:hAnsi="Times New Roman"/>
          <w:b/>
          <w:lang w:val="en-US"/>
        </w:rPr>
        <w:t>Data Storage in Retention Ponds</w:t>
      </w:r>
    </w:p>
    <w:p w14:paraId="38B9EB74" w14:textId="1DC8132E" w:rsidR="002A5F18" w:rsidRDefault="0074463A" w:rsidP="002A5F18">
      <w:pPr>
        <w:spacing w:before="120" w:after="60" w:line="240" w:lineRule="auto"/>
        <w:ind w:left="450"/>
        <w:jc w:val="both"/>
        <w:rPr>
          <w:rFonts w:ascii="Times New Roman" w:hAnsi="Times New Roman"/>
        </w:rPr>
      </w:pPr>
      <w:r>
        <w:rPr>
          <w:rFonts w:ascii="Times New Roman" w:hAnsi="Times New Roman"/>
        </w:rPr>
        <w:t>The paper should be formatted as follows: Retention ponds are planned in two hamlets, namely Dukuh Sayung Wetan and Dukuh Sayung Kidul. The planning for both po</w:t>
      </w:r>
      <w:proofErr w:type="spellStart"/>
      <w:r>
        <w:rPr>
          <w:rFonts w:ascii="Times New Roman" w:hAnsi="Times New Roman"/>
          <w:lang w:val="en-US"/>
        </w:rPr>
        <w:t>nd</w:t>
      </w:r>
      <w:proofErr w:type="spellEnd"/>
      <w:r>
        <w:rPr>
          <w:rFonts w:ascii="Times New Roman" w:hAnsi="Times New Roman"/>
        </w:rPr>
        <w:t>s is the same</w:t>
      </w:r>
      <w:r>
        <w:rPr>
          <w:rFonts w:ascii="Times New Roman" w:hAnsi="Times New Roman"/>
          <w:lang w:val="en-US"/>
        </w:rPr>
        <w:t xml:space="preserve"> :</w:t>
      </w:r>
      <w:r>
        <w:rPr>
          <w:rFonts w:ascii="Times New Roman" w:hAnsi="Times New Roman"/>
        </w:rPr>
        <w:t xml:space="preserve"> area of 25,000 m</w:t>
      </w:r>
      <w:r w:rsidRPr="0074463A">
        <w:rPr>
          <w:rFonts w:ascii="Times New Roman" w:hAnsi="Times New Roman"/>
          <w:vertAlign w:val="superscript"/>
        </w:rPr>
        <w:t>2</w:t>
      </w:r>
      <w:r>
        <w:rPr>
          <w:rFonts w:ascii="Times New Roman" w:hAnsi="Times New Roman"/>
        </w:rPr>
        <w:t xml:space="preserve"> with a depth of 7 m and </w:t>
      </w:r>
      <w:r>
        <w:rPr>
          <w:rFonts w:ascii="Times New Roman" w:hAnsi="Times New Roman"/>
          <w:lang w:val="en-US"/>
        </w:rPr>
        <w:t xml:space="preserve">total </w:t>
      </w:r>
      <w:r>
        <w:rPr>
          <w:rFonts w:ascii="Times New Roman" w:hAnsi="Times New Roman"/>
        </w:rPr>
        <w:t>capacity of 175,000 m</w:t>
      </w:r>
      <w:r w:rsidRPr="0074463A">
        <w:rPr>
          <w:rFonts w:ascii="Times New Roman" w:hAnsi="Times New Roman"/>
          <w:vertAlign w:val="superscript"/>
        </w:rPr>
        <w:t>3</w:t>
      </w:r>
      <w:r>
        <w:rPr>
          <w:rFonts w:ascii="Times New Roman" w:hAnsi="Times New Roman"/>
        </w:rPr>
        <w:t>. The storage curve can be seen in Figure 5.</w:t>
      </w:r>
    </w:p>
    <w:p w14:paraId="359C5B27" w14:textId="77777777" w:rsidR="0074463A" w:rsidRDefault="0074463A" w:rsidP="00E57283">
      <w:pPr>
        <w:keepNext/>
        <w:spacing w:after="0"/>
        <w:jc w:val="center"/>
      </w:pPr>
      <w:r>
        <w:rPr>
          <w:noProof/>
          <w:lang w:eastAsia="id-ID"/>
        </w:rPr>
        <w:drawing>
          <wp:inline distT="0" distB="0" distL="0" distR="0" wp14:anchorId="234D3A5E" wp14:editId="1587A8AF">
            <wp:extent cx="2950148" cy="1634490"/>
            <wp:effectExtent l="0" t="0" r="3175"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67" t="10706" r="1183" b="14968"/>
                    <a:stretch/>
                  </pic:blipFill>
                  <pic:spPr bwMode="auto">
                    <a:xfrm>
                      <a:off x="0" y="0"/>
                      <a:ext cx="2951771" cy="1635389"/>
                    </a:xfrm>
                    <a:prstGeom prst="rect">
                      <a:avLst/>
                    </a:prstGeom>
                    <a:ln>
                      <a:noFill/>
                    </a:ln>
                    <a:extLst>
                      <a:ext uri="{53640926-AAD7-44D8-BBD7-CCE9431645EC}">
                        <a14:shadowObscured xmlns:a14="http://schemas.microsoft.com/office/drawing/2010/main"/>
                      </a:ext>
                    </a:extLst>
                  </pic:spPr>
                </pic:pic>
              </a:graphicData>
            </a:graphic>
          </wp:inline>
        </w:drawing>
      </w:r>
    </w:p>
    <w:p w14:paraId="4A61C19B" w14:textId="183942ED" w:rsidR="0074463A" w:rsidRPr="0074463A" w:rsidRDefault="00E57283" w:rsidP="00E57283">
      <w:pPr>
        <w:pStyle w:val="Caption"/>
        <w:spacing w:after="0"/>
        <w:ind w:left="1440" w:firstLine="720"/>
        <w:rPr>
          <w:b/>
          <w:i w:val="0"/>
          <w:iCs w:val="0"/>
          <w:color w:val="auto"/>
          <w:sz w:val="20"/>
        </w:rPr>
      </w:pPr>
      <w:r>
        <w:rPr>
          <w:b/>
          <w:bCs/>
          <w:i w:val="0"/>
          <w:iCs w:val="0"/>
          <w:color w:val="auto"/>
          <w:sz w:val="20"/>
          <w:lang w:val="en-US"/>
        </w:rPr>
        <w:t xml:space="preserve">     </w:t>
      </w:r>
      <w:r w:rsidR="0074463A" w:rsidRPr="0074463A">
        <w:rPr>
          <w:b/>
          <w:bCs/>
          <w:i w:val="0"/>
          <w:iCs w:val="0"/>
          <w:color w:val="auto"/>
          <w:sz w:val="20"/>
          <w:lang w:val="en-US"/>
        </w:rPr>
        <w:t>Fig.</w:t>
      </w:r>
      <w:r w:rsidR="0074463A" w:rsidRPr="0074463A">
        <w:rPr>
          <w:b/>
          <w:bCs/>
          <w:i w:val="0"/>
          <w:iCs w:val="0"/>
          <w:color w:val="auto"/>
          <w:sz w:val="20"/>
        </w:rPr>
        <w:t xml:space="preserve"> </w:t>
      </w:r>
      <w:r>
        <w:rPr>
          <w:b/>
          <w:bCs/>
          <w:i w:val="0"/>
          <w:iCs w:val="0"/>
          <w:color w:val="auto"/>
          <w:sz w:val="20"/>
          <w:lang w:val="en-US"/>
        </w:rPr>
        <w:t>6</w:t>
      </w:r>
      <w:r w:rsidR="0074463A" w:rsidRPr="0074463A">
        <w:rPr>
          <w:b/>
          <w:bCs/>
          <w:i w:val="0"/>
          <w:iCs w:val="0"/>
          <w:color w:val="auto"/>
          <w:sz w:val="20"/>
        </w:rPr>
        <w:t>.</w:t>
      </w:r>
      <w:r w:rsidR="0074463A" w:rsidRPr="0074463A">
        <w:rPr>
          <w:i w:val="0"/>
          <w:iCs w:val="0"/>
          <w:color w:val="auto"/>
          <w:sz w:val="20"/>
        </w:rPr>
        <w:t xml:space="preserve"> Storage Curve</w:t>
      </w:r>
    </w:p>
    <w:p w14:paraId="0456CADD" w14:textId="77777777" w:rsidR="0074463A" w:rsidRDefault="0074463A" w:rsidP="002A5F18">
      <w:pPr>
        <w:spacing w:before="120" w:after="60" w:line="240" w:lineRule="auto"/>
        <w:ind w:left="450"/>
        <w:jc w:val="both"/>
        <w:rPr>
          <w:rFonts w:ascii="Times New Roman" w:hAnsi="Times New Roman"/>
          <w:b/>
          <w:lang w:val="en-US"/>
        </w:rPr>
      </w:pPr>
    </w:p>
    <w:p w14:paraId="0BA84A2B" w14:textId="77777777" w:rsidR="0074463A" w:rsidRDefault="0074463A" w:rsidP="002A5F18">
      <w:pPr>
        <w:spacing w:before="120" w:after="60" w:line="240" w:lineRule="auto"/>
        <w:ind w:left="450"/>
        <w:jc w:val="both"/>
        <w:rPr>
          <w:rFonts w:ascii="Times New Roman" w:hAnsi="Times New Roman"/>
          <w:b/>
          <w:lang w:val="en-US"/>
        </w:rPr>
      </w:pPr>
    </w:p>
    <w:p w14:paraId="66A88056" w14:textId="77777777" w:rsidR="0074463A" w:rsidRDefault="0074463A" w:rsidP="002A5F18">
      <w:pPr>
        <w:spacing w:before="120" w:after="60" w:line="240" w:lineRule="auto"/>
        <w:ind w:left="450"/>
        <w:jc w:val="both"/>
        <w:rPr>
          <w:rFonts w:ascii="Times New Roman" w:hAnsi="Times New Roman"/>
          <w:b/>
          <w:lang w:val="en-US"/>
        </w:rPr>
      </w:pPr>
    </w:p>
    <w:p w14:paraId="47805213" w14:textId="77777777" w:rsidR="0074463A" w:rsidRDefault="0074463A" w:rsidP="002A5F18">
      <w:pPr>
        <w:spacing w:before="120" w:after="60" w:line="240" w:lineRule="auto"/>
        <w:ind w:left="450"/>
        <w:jc w:val="both"/>
        <w:rPr>
          <w:rFonts w:ascii="Times New Roman" w:hAnsi="Times New Roman"/>
          <w:b/>
          <w:lang w:val="en-US"/>
        </w:rPr>
      </w:pPr>
    </w:p>
    <w:p w14:paraId="53904B50" w14:textId="77777777" w:rsidR="0074463A" w:rsidRDefault="0074463A" w:rsidP="002A5F18">
      <w:pPr>
        <w:spacing w:before="120" w:after="60" w:line="240" w:lineRule="auto"/>
        <w:ind w:left="450"/>
        <w:jc w:val="both"/>
        <w:rPr>
          <w:rFonts w:ascii="Times New Roman" w:hAnsi="Times New Roman"/>
          <w:b/>
          <w:lang w:val="en-US"/>
        </w:rPr>
      </w:pPr>
    </w:p>
    <w:p w14:paraId="3EB6AD28" w14:textId="77777777" w:rsidR="0074463A" w:rsidRDefault="0074463A" w:rsidP="002A5F18">
      <w:pPr>
        <w:spacing w:before="120" w:after="60" w:line="240" w:lineRule="auto"/>
        <w:ind w:left="450"/>
        <w:jc w:val="both"/>
        <w:rPr>
          <w:rFonts w:ascii="Times New Roman" w:hAnsi="Times New Roman"/>
          <w:b/>
          <w:lang w:val="en-US"/>
        </w:rPr>
      </w:pPr>
    </w:p>
    <w:p w14:paraId="689AF8AB" w14:textId="77777777" w:rsidR="0074463A" w:rsidRPr="0074463A" w:rsidRDefault="0074463A" w:rsidP="002A5F18">
      <w:pPr>
        <w:spacing w:before="120" w:after="60" w:line="240" w:lineRule="auto"/>
        <w:ind w:left="450"/>
        <w:jc w:val="both"/>
        <w:rPr>
          <w:rFonts w:ascii="Times New Roman" w:hAnsi="Times New Roman"/>
          <w:b/>
          <w:lang w:val="en-US"/>
        </w:rPr>
      </w:pPr>
    </w:p>
    <w:p w14:paraId="0B0FAF88" w14:textId="48FB1A60" w:rsidR="008830EE" w:rsidRPr="008830EE" w:rsidRDefault="008830EE" w:rsidP="008830EE">
      <w:pPr>
        <w:numPr>
          <w:ilvl w:val="0"/>
          <w:numId w:val="1"/>
        </w:numPr>
        <w:spacing w:before="120" w:after="60" w:line="240" w:lineRule="auto"/>
        <w:ind w:left="360"/>
        <w:jc w:val="both"/>
        <w:rPr>
          <w:rFonts w:ascii="Times New Roman" w:hAnsi="Times New Roman"/>
          <w:b/>
          <w:sz w:val="24"/>
          <w:szCs w:val="24"/>
        </w:rPr>
      </w:pPr>
      <w:r w:rsidRPr="008830EE">
        <w:rPr>
          <w:rFonts w:ascii="Times New Roman" w:hAnsi="Times New Roman"/>
          <w:b/>
          <w:sz w:val="24"/>
          <w:szCs w:val="24"/>
          <w:lang w:val="en-US"/>
        </w:rPr>
        <w:lastRenderedPageBreak/>
        <w:t>Conclusions</w:t>
      </w:r>
    </w:p>
    <w:p w14:paraId="1A96DBCC" w14:textId="7D9333E6" w:rsidR="008830EE" w:rsidRPr="00C27ECC" w:rsidRDefault="008830EE" w:rsidP="0077098F">
      <w:pPr>
        <w:pStyle w:val="HeadingNot-numbered"/>
        <w:spacing w:before="120" w:after="120"/>
        <w:jc w:val="both"/>
        <w:rPr>
          <w:rFonts w:eastAsiaTheme="minorHAnsi" w:cstheme="minorBidi"/>
          <w:bCs w:val="0"/>
          <w:caps w:val="0"/>
          <w:szCs w:val="22"/>
        </w:rPr>
      </w:pPr>
      <w:r w:rsidRPr="00C27ECC">
        <w:rPr>
          <w:rFonts w:eastAsiaTheme="minorHAnsi" w:cstheme="minorBidi"/>
          <w:bCs w:val="0"/>
          <w:caps w:val="0"/>
          <w:szCs w:val="22"/>
        </w:rPr>
        <w:t xml:space="preserve">The conclusions obtained from this study are: </w:t>
      </w:r>
    </w:p>
    <w:p w14:paraId="287AE931" w14:textId="77777777" w:rsidR="008830EE" w:rsidRPr="00C27ECC" w:rsidRDefault="008830EE" w:rsidP="0077098F">
      <w:pPr>
        <w:pStyle w:val="HeadingNot-numbered"/>
        <w:numPr>
          <w:ilvl w:val="0"/>
          <w:numId w:val="11"/>
        </w:numPr>
        <w:spacing w:before="120" w:after="120"/>
        <w:jc w:val="both"/>
        <w:rPr>
          <w:rFonts w:eastAsiaTheme="minorHAnsi" w:cstheme="minorBidi"/>
          <w:bCs w:val="0"/>
          <w:caps w:val="0"/>
          <w:szCs w:val="22"/>
        </w:rPr>
      </w:pPr>
      <w:r w:rsidRPr="00C27ECC">
        <w:rPr>
          <w:rFonts w:eastAsiaTheme="minorHAnsi" w:cstheme="minorBidi"/>
          <w:bCs w:val="0"/>
          <w:caps w:val="0"/>
          <w:szCs w:val="22"/>
        </w:rPr>
        <w:t>The planned flood discharge obtained was Q</w:t>
      </w:r>
      <w:r w:rsidRPr="008830EE">
        <w:rPr>
          <w:rFonts w:eastAsiaTheme="minorHAnsi" w:cstheme="minorBidi"/>
          <w:bCs w:val="0"/>
          <w:caps w:val="0"/>
          <w:szCs w:val="22"/>
          <w:vertAlign w:val="subscript"/>
        </w:rPr>
        <w:t>2</w:t>
      </w:r>
      <w:r w:rsidRPr="00C27ECC">
        <w:rPr>
          <w:rFonts w:eastAsiaTheme="minorHAnsi" w:cstheme="minorBidi"/>
          <w:bCs w:val="0"/>
          <w:caps w:val="0"/>
          <w:szCs w:val="22"/>
        </w:rPr>
        <w:t xml:space="preserve"> of 110.1 m</w:t>
      </w:r>
      <w:r w:rsidRPr="008830EE">
        <w:rPr>
          <w:rFonts w:eastAsiaTheme="minorHAnsi" w:cstheme="minorBidi"/>
          <w:bCs w:val="0"/>
          <w:caps w:val="0"/>
          <w:szCs w:val="22"/>
          <w:vertAlign w:val="superscript"/>
        </w:rPr>
        <w:t>3</w:t>
      </w:r>
      <w:r w:rsidRPr="00C27ECC">
        <w:rPr>
          <w:rFonts w:eastAsiaTheme="minorHAnsi" w:cstheme="minorBidi"/>
          <w:bCs w:val="0"/>
          <w:caps w:val="0"/>
          <w:szCs w:val="22"/>
        </w:rPr>
        <w:t xml:space="preserve"> / second, Q</w:t>
      </w:r>
      <w:r w:rsidRPr="008830EE">
        <w:rPr>
          <w:rFonts w:eastAsiaTheme="minorHAnsi" w:cstheme="minorBidi"/>
          <w:bCs w:val="0"/>
          <w:caps w:val="0"/>
          <w:szCs w:val="22"/>
          <w:vertAlign w:val="subscript"/>
        </w:rPr>
        <w:t>5</w:t>
      </w:r>
      <w:r w:rsidRPr="00C27ECC">
        <w:rPr>
          <w:rFonts w:eastAsiaTheme="minorHAnsi" w:cstheme="minorBidi"/>
          <w:bCs w:val="0"/>
          <w:caps w:val="0"/>
          <w:szCs w:val="22"/>
        </w:rPr>
        <w:t xml:space="preserve"> of 134.9 m</w:t>
      </w:r>
      <w:r w:rsidRPr="008830EE">
        <w:rPr>
          <w:rFonts w:eastAsiaTheme="minorHAnsi" w:cstheme="minorBidi"/>
          <w:bCs w:val="0"/>
          <w:caps w:val="0"/>
          <w:szCs w:val="22"/>
          <w:vertAlign w:val="superscript"/>
        </w:rPr>
        <w:t>3</w:t>
      </w:r>
      <w:r w:rsidRPr="00C27ECC">
        <w:rPr>
          <w:rFonts w:eastAsiaTheme="minorHAnsi" w:cstheme="minorBidi"/>
          <w:bCs w:val="0"/>
          <w:caps w:val="0"/>
          <w:szCs w:val="22"/>
        </w:rPr>
        <w:t xml:space="preserve"> / second and Q</w:t>
      </w:r>
      <w:r w:rsidRPr="008830EE">
        <w:rPr>
          <w:rFonts w:eastAsiaTheme="minorHAnsi" w:cstheme="minorBidi"/>
          <w:bCs w:val="0"/>
          <w:caps w:val="0"/>
          <w:szCs w:val="22"/>
          <w:vertAlign w:val="subscript"/>
        </w:rPr>
        <w:t>10</w:t>
      </w:r>
      <w:r w:rsidRPr="00C27ECC">
        <w:rPr>
          <w:rFonts w:eastAsiaTheme="minorHAnsi" w:cstheme="minorBidi"/>
          <w:bCs w:val="0"/>
          <w:caps w:val="0"/>
          <w:szCs w:val="22"/>
        </w:rPr>
        <w:t xml:space="preserve"> of 147.8 m</w:t>
      </w:r>
      <w:r w:rsidRPr="008830EE">
        <w:rPr>
          <w:rFonts w:eastAsiaTheme="minorHAnsi" w:cstheme="minorBidi"/>
          <w:bCs w:val="0"/>
          <w:caps w:val="0"/>
          <w:szCs w:val="22"/>
          <w:vertAlign w:val="superscript"/>
        </w:rPr>
        <w:t>3</w:t>
      </w:r>
      <w:r w:rsidRPr="00C27ECC">
        <w:rPr>
          <w:rFonts w:eastAsiaTheme="minorHAnsi" w:cstheme="minorBidi"/>
          <w:bCs w:val="0"/>
          <w:caps w:val="0"/>
          <w:szCs w:val="22"/>
        </w:rPr>
        <w:t xml:space="preserve"> / second.</w:t>
      </w:r>
    </w:p>
    <w:p w14:paraId="0E50CC9A" w14:textId="57057619" w:rsidR="008830EE" w:rsidRPr="00C27ECC" w:rsidRDefault="008830EE" w:rsidP="0077098F">
      <w:pPr>
        <w:pStyle w:val="HeadingNot-numbered"/>
        <w:numPr>
          <w:ilvl w:val="0"/>
          <w:numId w:val="11"/>
        </w:numPr>
        <w:spacing w:before="120" w:after="120"/>
        <w:jc w:val="both"/>
        <w:rPr>
          <w:rFonts w:eastAsiaTheme="minorHAnsi" w:cstheme="minorBidi"/>
          <w:bCs w:val="0"/>
          <w:caps w:val="0"/>
          <w:szCs w:val="22"/>
        </w:rPr>
      </w:pPr>
      <w:r w:rsidRPr="00C27ECC">
        <w:rPr>
          <w:rFonts w:eastAsiaTheme="minorHAnsi" w:cstheme="minorBidi"/>
          <w:bCs w:val="0"/>
          <w:caps w:val="0"/>
          <w:szCs w:val="22"/>
        </w:rPr>
        <w:t xml:space="preserve">The volume of the Retention </w:t>
      </w:r>
      <w:r>
        <w:rPr>
          <w:rFonts w:eastAsiaTheme="minorHAnsi" w:cstheme="minorBidi"/>
          <w:bCs w:val="0"/>
          <w:caps w:val="0"/>
          <w:szCs w:val="22"/>
        </w:rPr>
        <w:t>Ponds</w:t>
      </w:r>
      <w:r w:rsidRPr="00C27ECC">
        <w:rPr>
          <w:rFonts w:eastAsiaTheme="minorHAnsi" w:cstheme="minorBidi"/>
          <w:bCs w:val="0"/>
          <w:caps w:val="0"/>
          <w:szCs w:val="22"/>
        </w:rPr>
        <w:t xml:space="preserve"> used to deal with flooding in </w:t>
      </w:r>
      <w:proofErr w:type="spellStart"/>
      <w:r w:rsidRPr="00C27ECC">
        <w:rPr>
          <w:rFonts w:eastAsiaTheme="minorHAnsi" w:cstheme="minorBidi"/>
          <w:bCs w:val="0"/>
          <w:caps w:val="0"/>
          <w:szCs w:val="22"/>
        </w:rPr>
        <w:t>Sayung</w:t>
      </w:r>
      <w:proofErr w:type="spellEnd"/>
      <w:r w:rsidRPr="00C27ECC">
        <w:rPr>
          <w:rFonts w:eastAsiaTheme="minorHAnsi" w:cstheme="minorBidi"/>
          <w:bCs w:val="0"/>
          <w:caps w:val="0"/>
          <w:szCs w:val="22"/>
        </w:rPr>
        <w:t xml:space="preserve"> Village is 175,000 m</w:t>
      </w:r>
      <w:r w:rsidRPr="008830EE">
        <w:rPr>
          <w:rFonts w:eastAsiaTheme="minorHAnsi" w:cstheme="minorBidi"/>
          <w:bCs w:val="0"/>
          <w:caps w:val="0"/>
          <w:szCs w:val="22"/>
          <w:vertAlign w:val="superscript"/>
        </w:rPr>
        <w:t>3</w:t>
      </w:r>
      <w:r w:rsidRPr="00351A1C">
        <w:rPr>
          <w:rFonts w:eastAsiaTheme="minorHAnsi" w:cstheme="minorBidi"/>
          <w:bCs w:val="0"/>
          <w:caps w:val="0"/>
          <w:szCs w:val="22"/>
          <w:vertAlign w:val="superscript"/>
        </w:rPr>
        <w:t xml:space="preserve"> </w:t>
      </w:r>
      <w:r w:rsidRPr="00C27ECC">
        <w:rPr>
          <w:rFonts w:eastAsiaTheme="minorHAnsi" w:cstheme="minorBidi"/>
          <w:bCs w:val="0"/>
          <w:caps w:val="0"/>
          <w:szCs w:val="22"/>
        </w:rPr>
        <w:t xml:space="preserve">for the </w:t>
      </w:r>
      <w:r>
        <w:rPr>
          <w:rFonts w:eastAsiaTheme="minorHAnsi" w:cstheme="minorBidi"/>
          <w:bCs w:val="0"/>
          <w:caps w:val="0"/>
          <w:szCs w:val="22"/>
        </w:rPr>
        <w:t>Ponds</w:t>
      </w:r>
      <w:r w:rsidRPr="00C27ECC">
        <w:rPr>
          <w:rFonts w:eastAsiaTheme="minorHAnsi" w:cstheme="minorBidi"/>
          <w:bCs w:val="0"/>
          <w:caps w:val="0"/>
          <w:szCs w:val="22"/>
        </w:rPr>
        <w:t xml:space="preserve"> in </w:t>
      </w:r>
      <w:proofErr w:type="spellStart"/>
      <w:r w:rsidRPr="00C27ECC">
        <w:rPr>
          <w:rFonts w:eastAsiaTheme="minorHAnsi" w:cstheme="minorBidi"/>
          <w:bCs w:val="0"/>
          <w:caps w:val="0"/>
          <w:szCs w:val="22"/>
        </w:rPr>
        <w:t>Sayung</w:t>
      </w:r>
      <w:proofErr w:type="spellEnd"/>
      <w:r w:rsidRPr="00C27ECC">
        <w:rPr>
          <w:rFonts w:eastAsiaTheme="minorHAnsi" w:cstheme="minorBidi"/>
          <w:bCs w:val="0"/>
          <w:caps w:val="0"/>
          <w:szCs w:val="22"/>
        </w:rPr>
        <w:t xml:space="preserve"> </w:t>
      </w:r>
      <w:proofErr w:type="spellStart"/>
      <w:r w:rsidRPr="00C27ECC">
        <w:rPr>
          <w:rFonts w:eastAsiaTheme="minorHAnsi" w:cstheme="minorBidi"/>
          <w:bCs w:val="0"/>
          <w:caps w:val="0"/>
          <w:szCs w:val="22"/>
        </w:rPr>
        <w:t>Kidul</w:t>
      </w:r>
      <w:proofErr w:type="spellEnd"/>
      <w:r w:rsidRPr="00C27ECC">
        <w:rPr>
          <w:rFonts w:eastAsiaTheme="minorHAnsi" w:cstheme="minorBidi"/>
          <w:bCs w:val="0"/>
          <w:caps w:val="0"/>
          <w:szCs w:val="22"/>
        </w:rPr>
        <w:t xml:space="preserve"> Hamlet and 175,000</w:t>
      </w:r>
      <w:r>
        <w:rPr>
          <w:rFonts w:eastAsiaTheme="minorHAnsi" w:cstheme="minorBidi"/>
          <w:bCs w:val="0"/>
          <w:caps w:val="0"/>
          <w:szCs w:val="22"/>
        </w:rPr>
        <w:t xml:space="preserve"> </w:t>
      </w:r>
      <w:r w:rsidRPr="008830EE">
        <w:rPr>
          <w:rFonts w:eastAsiaTheme="minorHAnsi" w:cstheme="minorBidi"/>
          <w:bCs w:val="0"/>
          <w:caps w:val="0"/>
          <w:szCs w:val="22"/>
        </w:rPr>
        <w:t>m</w:t>
      </w:r>
      <w:r w:rsidRPr="00351A1C">
        <w:rPr>
          <w:rFonts w:eastAsiaTheme="minorHAnsi" w:cstheme="minorBidi"/>
          <w:bCs w:val="0"/>
          <w:caps w:val="0"/>
          <w:szCs w:val="22"/>
          <w:vertAlign w:val="superscript"/>
        </w:rPr>
        <w:t xml:space="preserve">3 </w:t>
      </w:r>
      <w:r w:rsidRPr="00C27ECC">
        <w:rPr>
          <w:rFonts w:eastAsiaTheme="minorHAnsi" w:cstheme="minorBidi"/>
          <w:bCs w:val="0"/>
          <w:caps w:val="0"/>
          <w:szCs w:val="22"/>
        </w:rPr>
        <w:t>for the P</w:t>
      </w:r>
      <w:r w:rsidR="0077098F">
        <w:rPr>
          <w:rFonts w:eastAsiaTheme="minorHAnsi" w:cstheme="minorBidi"/>
          <w:bCs w:val="0"/>
          <w:caps w:val="0"/>
          <w:szCs w:val="22"/>
        </w:rPr>
        <w:t>onds</w:t>
      </w:r>
      <w:r w:rsidRPr="00C27ECC">
        <w:rPr>
          <w:rFonts w:eastAsiaTheme="minorHAnsi" w:cstheme="minorBidi"/>
          <w:bCs w:val="0"/>
          <w:caps w:val="0"/>
          <w:szCs w:val="22"/>
        </w:rPr>
        <w:t xml:space="preserve"> in </w:t>
      </w:r>
      <w:proofErr w:type="spellStart"/>
      <w:r w:rsidRPr="00C27ECC">
        <w:rPr>
          <w:rFonts w:eastAsiaTheme="minorHAnsi" w:cstheme="minorBidi"/>
          <w:bCs w:val="0"/>
          <w:caps w:val="0"/>
          <w:szCs w:val="22"/>
        </w:rPr>
        <w:t>Sayung</w:t>
      </w:r>
      <w:proofErr w:type="spellEnd"/>
      <w:r w:rsidRPr="00C27ECC">
        <w:rPr>
          <w:rFonts w:eastAsiaTheme="minorHAnsi" w:cstheme="minorBidi"/>
          <w:bCs w:val="0"/>
          <w:caps w:val="0"/>
          <w:szCs w:val="22"/>
        </w:rPr>
        <w:t xml:space="preserve"> </w:t>
      </w:r>
      <w:proofErr w:type="spellStart"/>
      <w:r w:rsidRPr="00C27ECC">
        <w:rPr>
          <w:rFonts w:eastAsiaTheme="minorHAnsi" w:cstheme="minorBidi"/>
          <w:bCs w:val="0"/>
          <w:caps w:val="0"/>
          <w:szCs w:val="22"/>
        </w:rPr>
        <w:t>Wetan</w:t>
      </w:r>
      <w:proofErr w:type="spellEnd"/>
      <w:r w:rsidRPr="00C27ECC">
        <w:rPr>
          <w:rFonts w:eastAsiaTheme="minorHAnsi" w:cstheme="minorBidi"/>
          <w:bCs w:val="0"/>
          <w:caps w:val="0"/>
          <w:szCs w:val="22"/>
        </w:rPr>
        <w:t xml:space="preserve"> Hamlet.</w:t>
      </w:r>
    </w:p>
    <w:p w14:paraId="4CC5F494" w14:textId="77777777" w:rsidR="008830EE" w:rsidRDefault="008830EE" w:rsidP="0077098F">
      <w:pPr>
        <w:pStyle w:val="HeadingNot-numbered"/>
        <w:numPr>
          <w:ilvl w:val="0"/>
          <w:numId w:val="11"/>
        </w:numPr>
        <w:spacing w:before="120" w:after="120"/>
        <w:jc w:val="both"/>
        <w:rPr>
          <w:rFonts w:eastAsiaTheme="minorHAnsi" w:cstheme="minorBidi"/>
          <w:bCs w:val="0"/>
          <w:caps w:val="0"/>
          <w:szCs w:val="22"/>
        </w:rPr>
      </w:pPr>
      <w:r w:rsidRPr="00C27ECC">
        <w:rPr>
          <w:rFonts w:eastAsiaTheme="minorHAnsi" w:cstheme="minorBidi"/>
          <w:bCs w:val="0"/>
          <w:caps w:val="0"/>
          <w:szCs w:val="22"/>
        </w:rPr>
        <w:t>Flood management must be carried out thoroughly and simultaneously so that comprehensive handling is obtained.</w:t>
      </w:r>
    </w:p>
    <w:p w14:paraId="2F831192" w14:textId="77777777" w:rsidR="00440AE2" w:rsidRDefault="00440AE2" w:rsidP="003E3F7C">
      <w:pPr>
        <w:spacing w:after="0" w:line="240" w:lineRule="auto"/>
        <w:jc w:val="both"/>
        <w:rPr>
          <w:rFonts w:ascii="Times New Roman" w:hAnsi="Times New Roman"/>
          <w:b/>
        </w:rPr>
      </w:pPr>
    </w:p>
    <w:p w14:paraId="5245C7CF" w14:textId="77777777" w:rsidR="00553B7D" w:rsidRPr="00751E63" w:rsidRDefault="00982715" w:rsidP="00982715">
      <w:pPr>
        <w:spacing w:before="120" w:after="60" w:line="240" w:lineRule="auto"/>
        <w:jc w:val="both"/>
        <w:rPr>
          <w:rFonts w:ascii="Times New Roman" w:hAnsi="Times New Roman"/>
          <w:b/>
          <w:sz w:val="24"/>
          <w:szCs w:val="24"/>
        </w:rPr>
      </w:pPr>
      <w:r w:rsidRPr="00751E63">
        <w:rPr>
          <w:rFonts w:ascii="Times New Roman" w:hAnsi="Times New Roman"/>
          <w:b/>
          <w:sz w:val="24"/>
          <w:szCs w:val="24"/>
        </w:rPr>
        <w:t>Acknowledgements</w:t>
      </w:r>
    </w:p>
    <w:p w14:paraId="5A0F2BC3" w14:textId="24517FEB" w:rsidR="002065C2" w:rsidRPr="00D66E85" w:rsidRDefault="00D66E85" w:rsidP="00E02C5B">
      <w:pPr>
        <w:spacing w:before="120" w:after="120" w:line="240" w:lineRule="auto"/>
        <w:jc w:val="both"/>
        <w:rPr>
          <w:rFonts w:ascii="Times New Roman" w:hAnsi="Times New Roman"/>
          <w:lang w:val="en-US"/>
        </w:rPr>
      </w:pPr>
      <w:r>
        <w:rPr>
          <w:rFonts w:ascii="Times New Roman" w:hAnsi="Times New Roman"/>
          <w:lang w:val="en-US"/>
        </w:rPr>
        <w:t xml:space="preserve">This research was fully supported by LPPM UNISSULA. We thank our colleagues from UNISSULA and the </w:t>
      </w:r>
      <w:proofErr w:type="spellStart"/>
      <w:r>
        <w:rPr>
          <w:rFonts w:ascii="Times New Roman" w:hAnsi="Times New Roman"/>
          <w:lang w:val="en-US"/>
        </w:rPr>
        <w:t>Sayung</w:t>
      </w:r>
      <w:proofErr w:type="spellEnd"/>
      <w:r>
        <w:rPr>
          <w:rFonts w:ascii="Times New Roman" w:hAnsi="Times New Roman"/>
          <w:lang w:val="en-US"/>
        </w:rPr>
        <w:t xml:space="preserve"> Government, who provided insight and expertise that greatly assisted the research.</w:t>
      </w:r>
    </w:p>
    <w:p w14:paraId="1991B1F3" w14:textId="77777777" w:rsidR="0074463A" w:rsidRPr="002065C2" w:rsidRDefault="0074463A" w:rsidP="00440AE2">
      <w:pPr>
        <w:spacing w:after="0" w:line="240" w:lineRule="auto"/>
        <w:jc w:val="both"/>
        <w:rPr>
          <w:rFonts w:ascii="Times New Roman" w:hAnsi="Times New Roman"/>
        </w:rPr>
      </w:pPr>
    </w:p>
    <w:p w14:paraId="358F7436" w14:textId="77777777" w:rsidR="00440AE2" w:rsidRPr="00751E63" w:rsidRDefault="00982715" w:rsidP="00982715">
      <w:pPr>
        <w:spacing w:before="120" w:after="60" w:line="240" w:lineRule="auto"/>
        <w:jc w:val="both"/>
        <w:rPr>
          <w:rFonts w:ascii="Times New Roman" w:hAnsi="Times New Roman"/>
          <w:b/>
          <w:sz w:val="24"/>
          <w:szCs w:val="24"/>
        </w:rPr>
      </w:pPr>
      <w:r w:rsidRPr="00751E63">
        <w:rPr>
          <w:rFonts w:ascii="Times New Roman" w:hAnsi="Times New Roman"/>
          <w:b/>
          <w:sz w:val="24"/>
          <w:szCs w:val="24"/>
        </w:rPr>
        <w:t>References</w:t>
      </w:r>
    </w:p>
    <w:p w14:paraId="0206B7A3" w14:textId="79E680C7" w:rsidR="00F532FA" w:rsidRDefault="00F532FA" w:rsidP="00F532FA">
      <w:pPr>
        <w:pStyle w:val="HeadingNot-numbered"/>
        <w:numPr>
          <w:ilvl w:val="0"/>
          <w:numId w:val="6"/>
        </w:numPr>
        <w:spacing w:before="0" w:after="0"/>
        <w:ind w:left="490" w:hanging="490"/>
        <w:jc w:val="both"/>
        <w:rPr>
          <w:rFonts w:ascii="Times" w:eastAsiaTheme="minorHAnsi" w:hAnsi="Times" w:cs="Times"/>
          <w:bCs w:val="0"/>
          <w:i/>
          <w:caps w:val="0"/>
          <w:color w:val="000000"/>
          <w:szCs w:val="22"/>
          <w:lang w:val="id-ID"/>
        </w:rPr>
      </w:pPr>
      <w:proofErr w:type="spellStart"/>
      <w:r w:rsidRPr="00BB3A53">
        <w:rPr>
          <w:rFonts w:ascii="Times" w:eastAsiaTheme="minorHAnsi" w:hAnsi="Times" w:cs="Times"/>
          <w:bCs w:val="0"/>
          <w:caps w:val="0"/>
          <w:color w:val="000000"/>
          <w:szCs w:val="22"/>
        </w:rPr>
        <w:t>Subardjo</w:t>
      </w:r>
      <w:proofErr w:type="spellEnd"/>
      <w:r w:rsidRPr="00BB3A53">
        <w:rPr>
          <w:rFonts w:ascii="Times" w:eastAsiaTheme="minorHAnsi" w:hAnsi="Times" w:cs="Times"/>
          <w:bCs w:val="0"/>
          <w:caps w:val="0"/>
          <w:color w:val="000000"/>
          <w:szCs w:val="22"/>
        </w:rPr>
        <w:t xml:space="preserve"> P</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2015</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Genangan</w:t>
      </w:r>
      <w:proofErr w:type="spellEnd"/>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Banjir</w:t>
      </w:r>
      <w:proofErr w:type="spellEnd"/>
      <w:r w:rsidRPr="00BB3A53">
        <w:rPr>
          <w:rFonts w:ascii="Times" w:eastAsiaTheme="minorHAnsi" w:hAnsi="Times" w:cs="Times"/>
          <w:bCs w:val="0"/>
          <w:caps w:val="0"/>
          <w:color w:val="000000"/>
          <w:szCs w:val="22"/>
        </w:rPr>
        <w:t xml:space="preserve"> Pasang Pada Kawasan </w:t>
      </w:r>
      <w:proofErr w:type="spellStart"/>
      <w:r w:rsidRPr="00BB3A53">
        <w:rPr>
          <w:rFonts w:ascii="Times" w:eastAsiaTheme="minorHAnsi" w:hAnsi="Times" w:cs="Times"/>
          <w:bCs w:val="0"/>
          <w:caps w:val="0"/>
          <w:color w:val="000000"/>
          <w:szCs w:val="22"/>
        </w:rPr>
        <w:t>Pemukiman</w:t>
      </w:r>
      <w:proofErr w:type="spellEnd"/>
      <w:r w:rsidRPr="00BB3A53">
        <w:rPr>
          <w:rFonts w:ascii="Times" w:eastAsiaTheme="minorHAnsi" w:hAnsi="Times" w:cs="Times"/>
          <w:bCs w:val="0"/>
          <w:caps w:val="0"/>
          <w:color w:val="000000"/>
          <w:szCs w:val="22"/>
        </w:rPr>
        <w:t xml:space="preserve"> di </w:t>
      </w:r>
      <w:proofErr w:type="spellStart"/>
      <w:r w:rsidRPr="00BB3A53">
        <w:rPr>
          <w:rFonts w:ascii="Times" w:eastAsiaTheme="minorHAnsi" w:hAnsi="Times" w:cs="Times"/>
          <w:bCs w:val="0"/>
          <w:caps w:val="0"/>
          <w:color w:val="000000"/>
          <w:szCs w:val="22"/>
        </w:rPr>
        <w:t>Kecamatan</w:t>
      </w:r>
      <w:proofErr w:type="spellEnd"/>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Sayung</w:t>
      </w:r>
      <w:proofErr w:type="spellEnd"/>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Kabupaten</w:t>
      </w:r>
      <w:proofErr w:type="spellEnd"/>
      <w:r w:rsidRPr="00BB3A53">
        <w:rPr>
          <w:rFonts w:ascii="Times" w:eastAsiaTheme="minorHAnsi" w:hAnsi="Times" w:cs="Times"/>
          <w:bCs w:val="0"/>
          <w:caps w:val="0"/>
          <w:color w:val="000000"/>
          <w:szCs w:val="22"/>
        </w:rPr>
        <w:t xml:space="preserve"> Demak. </w:t>
      </w:r>
      <w:r w:rsidRPr="00BB3A53">
        <w:rPr>
          <w:rFonts w:ascii="Times" w:eastAsiaTheme="minorHAnsi" w:hAnsi="Times" w:cs="Times"/>
          <w:bCs w:val="0"/>
          <w:i/>
          <w:caps w:val="0"/>
          <w:color w:val="000000"/>
          <w:szCs w:val="22"/>
        </w:rPr>
        <w:t xml:space="preserve">FPIK Universitas </w:t>
      </w:r>
      <w:proofErr w:type="spellStart"/>
      <w:r w:rsidRPr="00BB3A53">
        <w:rPr>
          <w:rFonts w:ascii="Times" w:eastAsiaTheme="minorHAnsi" w:hAnsi="Times" w:cs="Times"/>
          <w:bCs w:val="0"/>
          <w:i/>
          <w:caps w:val="0"/>
          <w:color w:val="000000"/>
          <w:szCs w:val="22"/>
        </w:rPr>
        <w:t>Diponegoro</w:t>
      </w:r>
      <w:proofErr w:type="spellEnd"/>
      <w:r w:rsidRPr="00BB3A53">
        <w:rPr>
          <w:rFonts w:ascii="Times" w:eastAsiaTheme="minorHAnsi" w:hAnsi="Times" w:cs="Times"/>
          <w:bCs w:val="0"/>
          <w:i/>
          <w:caps w:val="0"/>
          <w:color w:val="000000"/>
          <w:szCs w:val="22"/>
        </w:rPr>
        <w:t xml:space="preserve">, Semarang. </w:t>
      </w:r>
    </w:p>
    <w:p w14:paraId="22F39DAA" w14:textId="2CFF607B" w:rsidR="00F532FA" w:rsidRPr="00BB3A53" w:rsidRDefault="00F532FA" w:rsidP="00F532FA">
      <w:pPr>
        <w:pStyle w:val="HeadingNot-numbered"/>
        <w:numPr>
          <w:ilvl w:val="0"/>
          <w:numId w:val="6"/>
        </w:numPr>
        <w:spacing w:before="0" w:after="0"/>
        <w:ind w:left="490" w:hanging="490"/>
        <w:jc w:val="both"/>
        <w:rPr>
          <w:rFonts w:ascii="Times" w:eastAsiaTheme="minorHAnsi" w:hAnsi="Times" w:cs="Times"/>
          <w:bCs w:val="0"/>
          <w:caps w:val="0"/>
          <w:color w:val="000000"/>
          <w:szCs w:val="22"/>
        </w:rPr>
      </w:pPr>
      <w:r w:rsidRPr="00BB3A53">
        <w:rPr>
          <w:rFonts w:ascii="Times" w:eastAsiaTheme="minorHAnsi" w:hAnsi="Times" w:cs="Times"/>
          <w:bCs w:val="0"/>
          <w:caps w:val="0"/>
          <w:color w:val="000000"/>
          <w:szCs w:val="22"/>
        </w:rPr>
        <w:t>Lei Jiang et al</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(2014)</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Urban Flood Simulation Based on the SWMM Model., </w:t>
      </w:r>
      <w:r w:rsidRPr="00BB3A53">
        <w:rPr>
          <w:rFonts w:ascii="Times" w:eastAsiaTheme="minorHAnsi" w:hAnsi="Times" w:cs="Times"/>
          <w:bCs w:val="0"/>
          <w:i/>
          <w:caps w:val="0"/>
          <w:color w:val="000000"/>
          <w:szCs w:val="22"/>
        </w:rPr>
        <w:t>Proceedings RSHS14 and ICGRHWE14</w:t>
      </w:r>
      <w:r w:rsidRPr="00BB3A53">
        <w:rPr>
          <w:rFonts w:ascii="Times" w:eastAsiaTheme="minorHAnsi" w:hAnsi="Times" w:cs="Times"/>
          <w:bCs w:val="0"/>
          <w:caps w:val="0"/>
          <w:color w:val="000000"/>
          <w:szCs w:val="22"/>
        </w:rPr>
        <w:t>, Guangzhou, China, August 2014, p. 186-191.</w:t>
      </w:r>
    </w:p>
    <w:p w14:paraId="180394B1" w14:textId="67C7319A" w:rsidR="00F532FA" w:rsidRPr="00BB3A53" w:rsidRDefault="00F532FA" w:rsidP="00AB7282">
      <w:pPr>
        <w:pStyle w:val="HeadingNot-numbered"/>
        <w:numPr>
          <w:ilvl w:val="0"/>
          <w:numId w:val="6"/>
        </w:numPr>
        <w:spacing w:before="0" w:after="0"/>
        <w:ind w:left="490" w:hanging="490"/>
        <w:jc w:val="both"/>
        <w:rPr>
          <w:rFonts w:ascii="Times" w:eastAsiaTheme="minorHAnsi" w:hAnsi="Times" w:cs="Times"/>
          <w:bCs w:val="0"/>
          <w:i/>
          <w:caps w:val="0"/>
          <w:color w:val="000000"/>
          <w:szCs w:val="22"/>
          <w:lang w:val="id-ID"/>
        </w:rPr>
      </w:pPr>
      <w:proofErr w:type="spellStart"/>
      <w:r w:rsidRPr="00BB3A53">
        <w:rPr>
          <w:rFonts w:ascii="Times" w:eastAsiaTheme="minorHAnsi" w:hAnsi="Times" w:cs="Times"/>
          <w:bCs w:val="0"/>
          <w:caps w:val="0"/>
          <w:color w:val="000000"/>
          <w:szCs w:val="22"/>
        </w:rPr>
        <w:t>Situmorang</w:t>
      </w:r>
      <w:proofErr w:type="spellEnd"/>
      <w:r w:rsidRPr="00BB3A53">
        <w:rPr>
          <w:rFonts w:ascii="Times" w:eastAsiaTheme="minorHAnsi" w:hAnsi="Times" w:cs="Times"/>
          <w:bCs w:val="0"/>
          <w:caps w:val="0"/>
          <w:color w:val="000000"/>
          <w:szCs w:val="22"/>
        </w:rPr>
        <w:t>, R</w:t>
      </w:r>
      <w:r w:rsidR="00AB7282">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(2015), </w:t>
      </w:r>
      <w:proofErr w:type="spellStart"/>
      <w:r w:rsidRPr="00BB3A53">
        <w:rPr>
          <w:rFonts w:ascii="Times" w:eastAsiaTheme="minorHAnsi" w:hAnsi="Times" w:cs="Times"/>
          <w:bCs w:val="0"/>
          <w:caps w:val="0"/>
          <w:color w:val="000000"/>
          <w:szCs w:val="22"/>
        </w:rPr>
        <w:t>Penerapan</w:t>
      </w:r>
      <w:proofErr w:type="spellEnd"/>
      <w:r w:rsidRPr="00BB3A53">
        <w:rPr>
          <w:rFonts w:ascii="Times" w:eastAsiaTheme="minorHAnsi" w:hAnsi="Times" w:cs="Times"/>
          <w:bCs w:val="0"/>
          <w:caps w:val="0"/>
          <w:color w:val="000000"/>
          <w:szCs w:val="22"/>
        </w:rPr>
        <w:t xml:space="preserve"> Model </w:t>
      </w:r>
      <w:proofErr w:type="spellStart"/>
      <w:r w:rsidRPr="00BB3A53">
        <w:rPr>
          <w:rFonts w:ascii="Times" w:eastAsiaTheme="minorHAnsi" w:hAnsi="Times" w:cs="Times"/>
          <w:bCs w:val="0"/>
          <w:caps w:val="0"/>
          <w:color w:val="000000"/>
          <w:szCs w:val="22"/>
        </w:rPr>
        <w:t>Epa</w:t>
      </w:r>
      <w:proofErr w:type="spellEnd"/>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Swmm</w:t>
      </w:r>
      <w:proofErr w:type="spellEnd"/>
      <w:r w:rsidRPr="00BB3A53">
        <w:rPr>
          <w:rFonts w:ascii="Times" w:eastAsiaTheme="minorHAnsi" w:hAnsi="Times" w:cs="Times"/>
          <w:bCs w:val="0"/>
          <w:caps w:val="0"/>
          <w:color w:val="000000"/>
          <w:szCs w:val="22"/>
        </w:rPr>
        <w:t xml:space="preserve"> 5.1 </w:t>
      </w:r>
      <w:proofErr w:type="spellStart"/>
      <w:r w:rsidRPr="00BB3A53">
        <w:rPr>
          <w:rFonts w:ascii="Times" w:eastAsiaTheme="minorHAnsi" w:hAnsi="Times" w:cs="Times"/>
          <w:bCs w:val="0"/>
          <w:caps w:val="0"/>
          <w:color w:val="000000"/>
          <w:szCs w:val="22"/>
        </w:rPr>
        <w:t>Untuk</w:t>
      </w:r>
      <w:proofErr w:type="spellEnd"/>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Evaluasi</w:t>
      </w:r>
      <w:proofErr w:type="spellEnd"/>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Saluran</w:t>
      </w:r>
      <w:proofErr w:type="spellEnd"/>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Drainase</w:t>
      </w:r>
      <w:proofErr w:type="spellEnd"/>
      <w:r w:rsidRPr="00BB3A53">
        <w:rPr>
          <w:rFonts w:ascii="Times" w:eastAsiaTheme="minorHAnsi" w:hAnsi="Times" w:cs="Times"/>
          <w:bCs w:val="0"/>
          <w:caps w:val="0"/>
          <w:color w:val="000000"/>
          <w:szCs w:val="22"/>
        </w:rPr>
        <w:t xml:space="preserve"> Di </w:t>
      </w:r>
      <w:proofErr w:type="spellStart"/>
      <w:r w:rsidRPr="00BB3A53">
        <w:rPr>
          <w:rFonts w:ascii="Times" w:eastAsiaTheme="minorHAnsi" w:hAnsi="Times" w:cs="Times"/>
          <w:bCs w:val="0"/>
          <w:caps w:val="0"/>
          <w:color w:val="000000"/>
          <w:szCs w:val="22"/>
        </w:rPr>
        <w:t>Darmawangsa</w:t>
      </w:r>
      <w:proofErr w:type="spellEnd"/>
      <w:r w:rsidRPr="00BB3A53">
        <w:rPr>
          <w:rFonts w:ascii="Times" w:eastAsiaTheme="minorHAnsi" w:hAnsi="Times" w:cs="Times"/>
          <w:bCs w:val="0"/>
          <w:caps w:val="0"/>
          <w:color w:val="000000"/>
          <w:szCs w:val="22"/>
        </w:rPr>
        <w:t xml:space="preserve"> Residence, Bekasi, </w:t>
      </w:r>
      <w:proofErr w:type="spellStart"/>
      <w:r w:rsidRPr="00BB3A53">
        <w:rPr>
          <w:rFonts w:ascii="Times" w:eastAsiaTheme="minorHAnsi" w:hAnsi="Times" w:cs="Times"/>
          <w:bCs w:val="0"/>
          <w:caps w:val="0"/>
          <w:color w:val="000000"/>
          <w:szCs w:val="22"/>
        </w:rPr>
        <w:t>Jawa</w:t>
      </w:r>
      <w:proofErr w:type="spellEnd"/>
      <w:r w:rsidRPr="00BB3A53">
        <w:rPr>
          <w:rFonts w:ascii="Times" w:eastAsiaTheme="minorHAnsi" w:hAnsi="Times" w:cs="Times"/>
          <w:bCs w:val="0"/>
          <w:caps w:val="0"/>
          <w:color w:val="000000"/>
          <w:szCs w:val="22"/>
        </w:rPr>
        <w:t xml:space="preserve"> Barat. </w:t>
      </w:r>
      <w:proofErr w:type="spellStart"/>
      <w:r w:rsidRPr="00BB3A53">
        <w:rPr>
          <w:rFonts w:ascii="Times" w:eastAsiaTheme="minorHAnsi" w:hAnsi="Times" w:cs="Times"/>
          <w:bCs w:val="0"/>
          <w:i/>
          <w:caps w:val="0"/>
          <w:color w:val="000000"/>
          <w:szCs w:val="22"/>
        </w:rPr>
        <w:t>Institut</w:t>
      </w:r>
      <w:proofErr w:type="spellEnd"/>
      <w:r w:rsidRPr="00BB3A53">
        <w:rPr>
          <w:rFonts w:ascii="Times" w:eastAsiaTheme="minorHAnsi" w:hAnsi="Times" w:cs="Times"/>
          <w:bCs w:val="0"/>
          <w:i/>
          <w:caps w:val="0"/>
          <w:color w:val="000000"/>
          <w:szCs w:val="22"/>
        </w:rPr>
        <w:t xml:space="preserve"> </w:t>
      </w:r>
      <w:proofErr w:type="spellStart"/>
      <w:r w:rsidRPr="00BB3A53">
        <w:rPr>
          <w:rFonts w:ascii="Times" w:eastAsiaTheme="minorHAnsi" w:hAnsi="Times" w:cs="Times"/>
          <w:bCs w:val="0"/>
          <w:i/>
          <w:caps w:val="0"/>
          <w:color w:val="000000"/>
          <w:szCs w:val="22"/>
        </w:rPr>
        <w:t>Pertanian</w:t>
      </w:r>
      <w:proofErr w:type="spellEnd"/>
      <w:r w:rsidRPr="00BB3A53">
        <w:rPr>
          <w:rFonts w:ascii="Times" w:eastAsiaTheme="minorHAnsi" w:hAnsi="Times" w:cs="Times"/>
          <w:bCs w:val="0"/>
          <w:i/>
          <w:caps w:val="0"/>
          <w:color w:val="000000"/>
          <w:szCs w:val="22"/>
        </w:rPr>
        <w:t xml:space="preserve"> Bogor, Bogor.</w:t>
      </w:r>
    </w:p>
    <w:p w14:paraId="78309B8B" w14:textId="6E72C903" w:rsidR="00AB7282" w:rsidRPr="00BB3A53" w:rsidRDefault="00AB7282" w:rsidP="00AB7282">
      <w:pPr>
        <w:pStyle w:val="HeadingNot-numbered"/>
        <w:numPr>
          <w:ilvl w:val="0"/>
          <w:numId w:val="6"/>
        </w:numPr>
        <w:spacing w:before="0" w:after="0"/>
        <w:ind w:left="490" w:hanging="490"/>
        <w:jc w:val="both"/>
        <w:rPr>
          <w:rFonts w:ascii="Times" w:eastAsiaTheme="minorHAnsi" w:hAnsi="Times" w:cs="Times"/>
          <w:bCs w:val="0"/>
          <w:i/>
          <w:caps w:val="0"/>
          <w:color w:val="000000"/>
          <w:szCs w:val="22"/>
        </w:rPr>
      </w:pPr>
      <w:proofErr w:type="spellStart"/>
      <w:r w:rsidRPr="00BB3A53">
        <w:rPr>
          <w:rFonts w:ascii="Times" w:eastAsiaTheme="minorHAnsi" w:hAnsi="Times" w:cs="Times"/>
          <w:bCs w:val="0"/>
          <w:caps w:val="0"/>
          <w:color w:val="000000"/>
          <w:szCs w:val="22"/>
        </w:rPr>
        <w:t>Wirosoedarmo</w:t>
      </w:r>
      <w:proofErr w:type="spellEnd"/>
      <w:r w:rsidRPr="00BB3A53">
        <w:rPr>
          <w:rFonts w:ascii="Times" w:eastAsiaTheme="minorHAnsi" w:hAnsi="Times" w:cs="Times"/>
          <w:bCs w:val="0"/>
          <w:caps w:val="0"/>
          <w:color w:val="000000"/>
          <w:szCs w:val="22"/>
        </w:rPr>
        <w:t>, R et al</w:t>
      </w:r>
      <w:r>
        <w:rPr>
          <w:rFonts w:ascii="Times" w:eastAsiaTheme="minorHAnsi" w:hAnsi="Times" w:cs="Times"/>
          <w:bCs w:val="0"/>
          <w:caps w:val="0"/>
          <w:color w:val="000000"/>
          <w:szCs w:val="22"/>
        </w:rPr>
        <w:t xml:space="preserve">. </w:t>
      </w:r>
      <w:r w:rsidRPr="00BB3A53">
        <w:rPr>
          <w:rFonts w:ascii="Times" w:eastAsiaTheme="minorHAnsi" w:hAnsi="Times" w:cs="Times"/>
          <w:bCs w:val="0"/>
          <w:caps w:val="0"/>
          <w:color w:val="000000"/>
          <w:szCs w:val="22"/>
        </w:rPr>
        <w:t>(2017)</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Performance Evaluation of Settlement Drainage Channels Using EPA </w:t>
      </w:r>
      <w:proofErr w:type="spellStart"/>
      <w:r w:rsidRPr="00BB3A53">
        <w:rPr>
          <w:rFonts w:ascii="Times" w:eastAsiaTheme="minorHAnsi" w:hAnsi="Times" w:cs="Times"/>
          <w:bCs w:val="0"/>
          <w:caps w:val="0"/>
          <w:color w:val="000000"/>
          <w:szCs w:val="22"/>
        </w:rPr>
        <w:t>Swmm</w:t>
      </w:r>
      <w:proofErr w:type="spellEnd"/>
      <w:r w:rsidRPr="00BB3A53">
        <w:rPr>
          <w:rFonts w:ascii="Times" w:eastAsiaTheme="minorHAnsi" w:hAnsi="Times" w:cs="Times"/>
          <w:bCs w:val="0"/>
          <w:caps w:val="0"/>
          <w:color w:val="000000"/>
          <w:szCs w:val="22"/>
        </w:rPr>
        <w:t xml:space="preserve"> 5.1 Software (Case Study of </w:t>
      </w:r>
      <w:proofErr w:type="spellStart"/>
      <w:r w:rsidRPr="00BB3A53">
        <w:rPr>
          <w:rFonts w:ascii="Times" w:eastAsiaTheme="minorHAnsi" w:hAnsi="Times" w:cs="Times"/>
          <w:bCs w:val="0"/>
          <w:caps w:val="0"/>
          <w:color w:val="000000"/>
          <w:szCs w:val="22"/>
        </w:rPr>
        <w:t>Sawojajar</w:t>
      </w:r>
      <w:proofErr w:type="spellEnd"/>
      <w:r w:rsidRPr="00BB3A53">
        <w:rPr>
          <w:rFonts w:ascii="Times" w:eastAsiaTheme="minorHAnsi" w:hAnsi="Times" w:cs="Times"/>
          <w:bCs w:val="0"/>
          <w:caps w:val="0"/>
          <w:color w:val="000000"/>
          <w:szCs w:val="22"/>
        </w:rPr>
        <w:t xml:space="preserve"> Housing Malang City</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Indonesia)</w:t>
      </w:r>
      <w:r>
        <w:rPr>
          <w:rFonts w:ascii="Times" w:eastAsiaTheme="minorHAnsi" w:hAnsi="Times" w:cs="Times"/>
          <w:bCs w:val="0"/>
          <w:caps w:val="0"/>
          <w:color w:val="000000"/>
          <w:szCs w:val="22"/>
        </w:rPr>
        <w:t xml:space="preserve">. </w:t>
      </w:r>
      <w:r w:rsidRPr="00BB3A53">
        <w:rPr>
          <w:rFonts w:ascii="Times" w:eastAsiaTheme="minorHAnsi" w:hAnsi="Times" w:cs="Times"/>
          <w:bCs w:val="0"/>
          <w:i/>
          <w:caps w:val="0"/>
          <w:color w:val="000000"/>
          <w:szCs w:val="22"/>
        </w:rPr>
        <w:t>Proceedings of FKPT-TPI National Seminar 2017, Kendari, p. 246-259</w:t>
      </w:r>
      <w:r>
        <w:rPr>
          <w:rFonts w:ascii="Times" w:eastAsiaTheme="minorHAnsi" w:hAnsi="Times" w:cs="Times"/>
          <w:bCs w:val="0"/>
          <w:i/>
          <w:caps w:val="0"/>
          <w:color w:val="000000"/>
          <w:szCs w:val="22"/>
        </w:rPr>
        <w:t>.</w:t>
      </w:r>
    </w:p>
    <w:p w14:paraId="09DACF8F" w14:textId="598985CE" w:rsidR="005611E9" w:rsidRPr="00BB3A53" w:rsidRDefault="005611E9" w:rsidP="005611E9">
      <w:pPr>
        <w:pStyle w:val="HeadingNot-numbered"/>
        <w:numPr>
          <w:ilvl w:val="0"/>
          <w:numId w:val="6"/>
        </w:numPr>
        <w:spacing w:before="0" w:after="0"/>
        <w:ind w:left="490" w:hanging="490"/>
        <w:jc w:val="both"/>
        <w:rPr>
          <w:rFonts w:ascii="Times" w:eastAsiaTheme="minorHAnsi" w:hAnsi="Times" w:cs="Times"/>
          <w:bCs w:val="0"/>
          <w:i/>
          <w:caps w:val="0"/>
          <w:color w:val="000000"/>
          <w:szCs w:val="22"/>
        </w:rPr>
      </w:pPr>
      <w:proofErr w:type="spellStart"/>
      <w:r w:rsidRPr="00BB3A53">
        <w:rPr>
          <w:rFonts w:ascii="Times" w:eastAsiaTheme="minorHAnsi" w:hAnsi="Times" w:cs="Times"/>
          <w:bCs w:val="0"/>
          <w:caps w:val="0"/>
          <w:color w:val="000000"/>
          <w:szCs w:val="22"/>
        </w:rPr>
        <w:t>Syuhada</w:t>
      </w:r>
      <w:proofErr w:type="spellEnd"/>
      <w:r w:rsidRPr="00BB3A53">
        <w:rPr>
          <w:rFonts w:ascii="Times" w:eastAsiaTheme="minorHAnsi" w:hAnsi="Times" w:cs="Times"/>
          <w:bCs w:val="0"/>
          <w:caps w:val="0"/>
          <w:color w:val="000000"/>
          <w:szCs w:val="22"/>
        </w:rPr>
        <w:t>, R.A et al</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(2016)</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Flood Discharge Analysis using EPA Storm Water Management Model (SWMM) in Kampar Kiri Sub Watershed (Case Study: </w:t>
      </w:r>
      <w:proofErr w:type="spellStart"/>
      <w:r w:rsidRPr="00BB3A53">
        <w:rPr>
          <w:rFonts w:ascii="Times" w:eastAsiaTheme="minorHAnsi" w:hAnsi="Times" w:cs="Times"/>
          <w:bCs w:val="0"/>
          <w:caps w:val="0"/>
          <w:color w:val="000000"/>
          <w:szCs w:val="22"/>
        </w:rPr>
        <w:t>Desa</w:t>
      </w:r>
      <w:proofErr w:type="spellEnd"/>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Lipat</w:t>
      </w:r>
      <w:proofErr w:type="spellEnd"/>
      <w:r w:rsidRPr="00BB3A53">
        <w:rPr>
          <w:rFonts w:ascii="Times" w:eastAsiaTheme="minorHAnsi" w:hAnsi="Times" w:cs="Times"/>
          <w:bCs w:val="0"/>
          <w:caps w:val="0"/>
          <w:color w:val="000000"/>
          <w:szCs w:val="22"/>
        </w:rPr>
        <w:t xml:space="preserve"> Kain, Kampar Kiri). </w:t>
      </w:r>
      <w:proofErr w:type="spellStart"/>
      <w:r w:rsidRPr="00BB3A53">
        <w:rPr>
          <w:rFonts w:ascii="Times" w:eastAsiaTheme="minorHAnsi" w:hAnsi="Times" w:cs="Times"/>
          <w:bCs w:val="0"/>
          <w:i/>
          <w:caps w:val="0"/>
          <w:color w:val="000000"/>
          <w:szCs w:val="22"/>
        </w:rPr>
        <w:t>Jom</w:t>
      </w:r>
      <w:proofErr w:type="spellEnd"/>
      <w:r w:rsidRPr="00BB3A53">
        <w:rPr>
          <w:rFonts w:ascii="Times" w:eastAsiaTheme="minorHAnsi" w:hAnsi="Times" w:cs="Times"/>
          <w:bCs w:val="0"/>
          <w:i/>
          <w:caps w:val="0"/>
          <w:color w:val="000000"/>
          <w:szCs w:val="22"/>
        </w:rPr>
        <w:t xml:space="preserve"> FTEKNIK Volume 3 No.2 October 2016.</w:t>
      </w:r>
    </w:p>
    <w:p w14:paraId="0697229E" w14:textId="3042025A" w:rsidR="005611E9" w:rsidRPr="00BB3A53" w:rsidRDefault="005611E9" w:rsidP="005611E9">
      <w:pPr>
        <w:pStyle w:val="HeadingNot-numbered"/>
        <w:numPr>
          <w:ilvl w:val="0"/>
          <w:numId w:val="6"/>
        </w:numPr>
        <w:spacing w:before="0" w:after="0"/>
        <w:ind w:left="490" w:hanging="490"/>
        <w:jc w:val="both"/>
        <w:rPr>
          <w:rFonts w:ascii="Times" w:eastAsiaTheme="minorHAnsi" w:hAnsi="Times" w:cs="Times"/>
          <w:bCs w:val="0"/>
          <w:caps w:val="0"/>
          <w:color w:val="000000"/>
          <w:szCs w:val="22"/>
        </w:rPr>
      </w:pPr>
      <w:r w:rsidRPr="00BB3A53">
        <w:rPr>
          <w:rFonts w:ascii="Times" w:eastAsiaTheme="minorHAnsi" w:hAnsi="Times" w:cs="Times"/>
          <w:bCs w:val="0"/>
          <w:caps w:val="0"/>
          <w:color w:val="000000"/>
          <w:szCs w:val="22"/>
        </w:rPr>
        <w:t>Augusta, Nico</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2017</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Evaluation of drainage channels using the SWMM 5.1 program in Villa Ratu </w:t>
      </w:r>
      <w:proofErr w:type="spellStart"/>
      <w:r w:rsidRPr="00BB3A53">
        <w:rPr>
          <w:rFonts w:ascii="Times" w:eastAsiaTheme="minorHAnsi" w:hAnsi="Times" w:cs="Times"/>
          <w:bCs w:val="0"/>
          <w:caps w:val="0"/>
          <w:color w:val="000000"/>
          <w:szCs w:val="22"/>
        </w:rPr>
        <w:t>Endah</w:t>
      </w:r>
      <w:proofErr w:type="spellEnd"/>
      <w:r w:rsidRPr="00BB3A53">
        <w:rPr>
          <w:rFonts w:ascii="Times" w:eastAsiaTheme="minorHAnsi" w:hAnsi="Times" w:cs="Times"/>
          <w:bCs w:val="0"/>
          <w:caps w:val="0"/>
          <w:color w:val="000000"/>
          <w:szCs w:val="22"/>
        </w:rPr>
        <w:t xml:space="preserve"> Housing, Bogor, </w:t>
      </w:r>
      <w:r w:rsidRPr="00BB3A53">
        <w:rPr>
          <w:rFonts w:ascii="Times" w:eastAsiaTheme="minorHAnsi" w:hAnsi="Times" w:cs="Times"/>
          <w:bCs w:val="0"/>
          <w:i/>
          <w:caps w:val="0"/>
          <w:color w:val="000000"/>
          <w:szCs w:val="22"/>
        </w:rPr>
        <w:t xml:space="preserve">West </w:t>
      </w:r>
      <w:proofErr w:type="spellStart"/>
      <w:r w:rsidRPr="00BB3A53">
        <w:rPr>
          <w:rFonts w:ascii="Times" w:eastAsiaTheme="minorHAnsi" w:hAnsi="Times" w:cs="Times"/>
          <w:bCs w:val="0"/>
          <w:i/>
          <w:caps w:val="0"/>
          <w:color w:val="000000"/>
          <w:szCs w:val="22"/>
        </w:rPr>
        <w:t>Java.Bogor</w:t>
      </w:r>
      <w:proofErr w:type="spellEnd"/>
      <w:r w:rsidRPr="00BB3A53">
        <w:rPr>
          <w:rFonts w:ascii="Times" w:eastAsiaTheme="minorHAnsi" w:hAnsi="Times" w:cs="Times"/>
          <w:bCs w:val="0"/>
          <w:i/>
          <w:caps w:val="0"/>
          <w:color w:val="000000"/>
          <w:szCs w:val="22"/>
        </w:rPr>
        <w:t xml:space="preserve"> Agricultural University, Bogor.</w:t>
      </w:r>
    </w:p>
    <w:p w14:paraId="499E59E3" w14:textId="35E719F9" w:rsidR="005611E9" w:rsidRPr="00BB3A53" w:rsidRDefault="005611E9" w:rsidP="00280CA9">
      <w:pPr>
        <w:pStyle w:val="HeadingNot-numbered"/>
        <w:numPr>
          <w:ilvl w:val="0"/>
          <w:numId w:val="6"/>
        </w:numPr>
        <w:spacing w:before="100" w:beforeAutospacing="1" w:after="100" w:afterAutospacing="1"/>
        <w:ind w:left="490" w:hanging="490"/>
        <w:rPr>
          <w:lang w:val="id-ID"/>
        </w:rPr>
      </w:pPr>
      <w:proofErr w:type="spellStart"/>
      <w:r w:rsidRPr="00BB3A53">
        <w:rPr>
          <w:rFonts w:ascii="Times" w:eastAsiaTheme="minorHAnsi" w:hAnsi="Times" w:cs="Times"/>
          <w:bCs w:val="0"/>
          <w:caps w:val="0"/>
          <w:color w:val="000000"/>
          <w:szCs w:val="22"/>
        </w:rPr>
        <w:t>Hudhiyantoro</w:t>
      </w:r>
      <w:proofErr w:type="spellEnd"/>
      <w:r w:rsidRPr="00BB3A53">
        <w:rPr>
          <w:rFonts w:ascii="Times" w:eastAsiaTheme="minorHAnsi" w:hAnsi="Times" w:cs="Times"/>
          <w:bCs w:val="0"/>
          <w:caps w:val="0"/>
          <w:color w:val="000000"/>
          <w:szCs w:val="22"/>
        </w:rPr>
        <w:t xml:space="preserve"> et al</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(2019)</w:t>
      </w:r>
      <w:r>
        <w:rPr>
          <w:rFonts w:ascii="Times" w:eastAsiaTheme="minorHAnsi" w:hAnsi="Times" w:cs="Times"/>
          <w:bCs w:val="0"/>
          <w:caps w:val="0"/>
          <w:color w:val="000000"/>
          <w:szCs w:val="22"/>
        </w:rPr>
        <w:t>.</w:t>
      </w:r>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Potensi</w:t>
      </w:r>
      <w:proofErr w:type="spellEnd"/>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Penerapan</w:t>
      </w:r>
      <w:proofErr w:type="spellEnd"/>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Ecodrainage</w:t>
      </w:r>
      <w:proofErr w:type="spellEnd"/>
      <w:r w:rsidRPr="00BB3A53">
        <w:rPr>
          <w:rFonts w:ascii="Times" w:eastAsiaTheme="minorHAnsi" w:hAnsi="Times" w:cs="Times"/>
          <w:bCs w:val="0"/>
          <w:caps w:val="0"/>
          <w:color w:val="000000"/>
          <w:szCs w:val="22"/>
        </w:rPr>
        <w:t xml:space="preserve"> di </w:t>
      </w:r>
      <w:proofErr w:type="spellStart"/>
      <w:r w:rsidRPr="00BB3A53">
        <w:rPr>
          <w:rFonts w:ascii="Times" w:eastAsiaTheme="minorHAnsi" w:hAnsi="Times" w:cs="Times"/>
          <w:bCs w:val="0"/>
          <w:caps w:val="0"/>
          <w:color w:val="000000"/>
          <w:szCs w:val="22"/>
        </w:rPr>
        <w:t>Desa</w:t>
      </w:r>
      <w:proofErr w:type="spellEnd"/>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Sumberejo</w:t>
      </w:r>
      <w:proofErr w:type="spellEnd"/>
      <w:r w:rsidRPr="00BB3A53">
        <w:rPr>
          <w:rFonts w:ascii="Times" w:eastAsiaTheme="minorHAnsi" w:hAnsi="Times" w:cs="Times"/>
          <w:bCs w:val="0"/>
          <w:caps w:val="0"/>
          <w:color w:val="000000"/>
          <w:szCs w:val="22"/>
        </w:rPr>
        <w:t xml:space="preserve"> </w:t>
      </w:r>
      <w:proofErr w:type="spellStart"/>
      <w:r w:rsidRPr="00BB3A53">
        <w:rPr>
          <w:rFonts w:ascii="Times" w:eastAsiaTheme="minorHAnsi" w:hAnsi="Times" w:cs="Times"/>
          <w:bCs w:val="0"/>
          <w:caps w:val="0"/>
          <w:color w:val="000000"/>
          <w:szCs w:val="22"/>
        </w:rPr>
        <w:t>Kecamatan</w:t>
      </w:r>
      <w:proofErr w:type="spellEnd"/>
      <w:r w:rsidRPr="00BB3A53">
        <w:rPr>
          <w:rFonts w:ascii="Times" w:eastAsiaTheme="minorHAnsi" w:hAnsi="Times" w:cs="Times"/>
          <w:bCs w:val="0"/>
          <w:caps w:val="0"/>
          <w:color w:val="000000"/>
          <w:szCs w:val="22"/>
        </w:rPr>
        <w:t xml:space="preserve"> Pakal Kota Surabaya, </w:t>
      </w:r>
      <w:proofErr w:type="spellStart"/>
      <w:r w:rsidRPr="00BB3A53">
        <w:rPr>
          <w:rFonts w:ascii="Times" w:eastAsiaTheme="minorHAnsi" w:hAnsi="Times" w:cs="Times"/>
          <w:bCs w:val="0"/>
          <w:i/>
          <w:caps w:val="0"/>
          <w:color w:val="000000"/>
          <w:szCs w:val="22"/>
        </w:rPr>
        <w:t>RekaRacana</w:t>
      </w:r>
      <w:proofErr w:type="spellEnd"/>
      <w:r w:rsidRPr="00BB3A53">
        <w:rPr>
          <w:rFonts w:ascii="Times" w:eastAsiaTheme="minorHAnsi" w:hAnsi="Times" w:cs="Times"/>
          <w:bCs w:val="0"/>
          <w:i/>
          <w:caps w:val="0"/>
          <w:color w:val="000000"/>
          <w:szCs w:val="22"/>
        </w:rPr>
        <w:t xml:space="preserve">: </w:t>
      </w:r>
      <w:proofErr w:type="spellStart"/>
      <w:r w:rsidRPr="00BB3A53">
        <w:rPr>
          <w:rFonts w:ascii="Times" w:eastAsiaTheme="minorHAnsi" w:hAnsi="Times" w:cs="Times"/>
          <w:bCs w:val="0"/>
          <w:i/>
          <w:caps w:val="0"/>
          <w:color w:val="000000"/>
          <w:szCs w:val="22"/>
        </w:rPr>
        <w:t>Jurnal</w:t>
      </w:r>
      <w:proofErr w:type="spellEnd"/>
      <w:r w:rsidRPr="00BB3A53">
        <w:rPr>
          <w:rFonts w:ascii="Times" w:eastAsiaTheme="minorHAnsi" w:hAnsi="Times" w:cs="Times"/>
          <w:bCs w:val="0"/>
          <w:i/>
          <w:caps w:val="0"/>
          <w:color w:val="000000"/>
          <w:szCs w:val="22"/>
        </w:rPr>
        <w:t xml:space="preserve"> Teknik </w:t>
      </w:r>
      <w:proofErr w:type="spellStart"/>
      <w:r w:rsidRPr="00BB3A53">
        <w:rPr>
          <w:rFonts w:ascii="Times" w:eastAsiaTheme="minorHAnsi" w:hAnsi="Times" w:cs="Times"/>
          <w:bCs w:val="0"/>
          <w:i/>
          <w:caps w:val="0"/>
          <w:color w:val="000000"/>
          <w:szCs w:val="22"/>
        </w:rPr>
        <w:t>Sipil</w:t>
      </w:r>
      <w:proofErr w:type="spellEnd"/>
      <w:r w:rsidRPr="00BB3A53">
        <w:rPr>
          <w:rFonts w:ascii="Times" w:eastAsiaTheme="minorHAnsi" w:hAnsi="Times" w:cs="Times"/>
          <w:bCs w:val="0"/>
          <w:i/>
          <w:caps w:val="0"/>
          <w:color w:val="000000"/>
          <w:szCs w:val="22"/>
        </w:rPr>
        <w:t>, No.1 Vol. 5, p.10-18</w:t>
      </w:r>
      <w:r>
        <w:rPr>
          <w:rFonts w:ascii="Times" w:eastAsiaTheme="minorHAnsi" w:hAnsi="Times" w:cs="Times"/>
          <w:bCs w:val="0"/>
          <w:i/>
          <w:caps w:val="0"/>
          <w:color w:val="000000"/>
          <w:szCs w:val="22"/>
        </w:rPr>
        <w:t>.</w:t>
      </w:r>
    </w:p>
    <w:p w14:paraId="5098ADAE" w14:textId="43C77B63" w:rsidR="005611E9" w:rsidRPr="00280CA9" w:rsidRDefault="005611E9" w:rsidP="00280CA9">
      <w:pPr>
        <w:numPr>
          <w:ilvl w:val="0"/>
          <w:numId w:val="6"/>
        </w:numPr>
        <w:tabs>
          <w:tab w:val="clear" w:pos="207"/>
        </w:tabs>
        <w:autoSpaceDE w:val="0"/>
        <w:autoSpaceDN w:val="0"/>
        <w:adjustRightInd w:val="0"/>
        <w:spacing w:before="100" w:beforeAutospacing="1" w:after="100" w:afterAutospacing="1" w:line="240" w:lineRule="auto"/>
        <w:ind w:left="490" w:hanging="490"/>
        <w:jc w:val="both"/>
        <w:rPr>
          <w:rFonts w:ascii="Times New Roman" w:hAnsi="Times New Roman"/>
          <w:lang w:val="en-US"/>
        </w:rPr>
      </w:pPr>
      <w:r w:rsidRPr="005611E9">
        <w:rPr>
          <w:rFonts w:ascii="Times New Roman" w:hAnsi="Times New Roman"/>
        </w:rPr>
        <w:t>Lewis A. Rossman</w:t>
      </w:r>
      <w:r w:rsidR="00280CA9">
        <w:rPr>
          <w:rFonts w:ascii="Times New Roman" w:hAnsi="Times New Roman"/>
          <w:lang w:val="en-US"/>
        </w:rPr>
        <w:t xml:space="preserve"> and Wayne C. Huber</w:t>
      </w:r>
      <w:r>
        <w:rPr>
          <w:rFonts w:ascii="Times New Roman" w:hAnsi="Times New Roman"/>
          <w:lang w:val="en-US"/>
        </w:rPr>
        <w:t xml:space="preserve"> (201</w:t>
      </w:r>
      <w:r w:rsidR="00280CA9">
        <w:rPr>
          <w:rFonts w:ascii="Times New Roman" w:hAnsi="Times New Roman"/>
          <w:lang w:val="en-US"/>
        </w:rPr>
        <w:t>6</w:t>
      </w:r>
      <w:r>
        <w:rPr>
          <w:rFonts w:ascii="Times New Roman" w:hAnsi="Times New Roman"/>
          <w:lang w:val="en-US"/>
        </w:rPr>
        <w:t>).</w:t>
      </w:r>
      <w:r w:rsidRPr="005611E9">
        <w:rPr>
          <w:rFonts w:ascii="Times New Roman" w:hAnsi="Times New Roman"/>
        </w:rPr>
        <w:t xml:space="preserve"> </w:t>
      </w:r>
      <w:r w:rsidR="00280CA9" w:rsidRPr="00280CA9">
        <w:rPr>
          <w:rFonts w:ascii="Times New Roman" w:hAnsi="Times New Roman"/>
        </w:rPr>
        <w:t>Storm Water Management Model Reference Manual Volume I – Hydrology (Revised)</w:t>
      </w:r>
      <w:r w:rsidR="00280CA9">
        <w:rPr>
          <w:rFonts w:ascii="Times New Roman" w:hAnsi="Times New Roman"/>
          <w:lang w:val="en-US"/>
        </w:rPr>
        <w:t xml:space="preserve">. </w:t>
      </w:r>
      <w:r w:rsidR="00280CA9" w:rsidRPr="00280CA9">
        <w:rPr>
          <w:rFonts w:ascii="Times New Roman" w:hAnsi="Times New Roman"/>
          <w:lang w:val="en-US"/>
        </w:rPr>
        <w:t>National Risk Management Laboratory</w:t>
      </w:r>
      <w:r w:rsidR="00280CA9">
        <w:rPr>
          <w:rFonts w:ascii="Times New Roman" w:hAnsi="Times New Roman"/>
          <w:lang w:val="en-US"/>
        </w:rPr>
        <w:t xml:space="preserve"> </w:t>
      </w:r>
      <w:r w:rsidR="00280CA9" w:rsidRPr="00280CA9">
        <w:rPr>
          <w:rFonts w:ascii="Times New Roman" w:hAnsi="Times New Roman"/>
          <w:lang w:val="en-US"/>
        </w:rPr>
        <w:t>Office of Research and Development</w:t>
      </w:r>
      <w:r w:rsidR="00280CA9">
        <w:rPr>
          <w:rFonts w:ascii="Times New Roman" w:hAnsi="Times New Roman"/>
          <w:lang w:val="en-US"/>
        </w:rPr>
        <w:t xml:space="preserve"> </w:t>
      </w:r>
      <w:r w:rsidR="00280CA9" w:rsidRPr="00280CA9">
        <w:rPr>
          <w:rFonts w:ascii="Times New Roman" w:hAnsi="Times New Roman"/>
          <w:lang w:val="en-US"/>
        </w:rPr>
        <w:t xml:space="preserve">U.S. </w:t>
      </w:r>
      <w:r w:rsidRPr="00280CA9">
        <w:rPr>
          <w:rFonts w:ascii="Times New Roman" w:hAnsi="Times New Roman"/>
        </w:rPr>
        <w:t>Environmental Protection Agency (EPA)</w:t>
      </w:r>
      <w:r w:rsidRPr="00280CA9">
        <w:rPr>
          <w:rFonts w:ascii="Times New Roman" w:hAnsi="Times New Roman"/>
          <w:lang w:val="en-US"/>
        </w:rPr>
        <w:t>.</w:t>
      </w:r>
    </w:p>
    <w:p w14:paraId="63C15726" w14:textId="2FE77BED" w:rsidR="00280CA9" w:rsidRDefault="00280CA9" w:rsidP="00982715">
      <w:pPr>
        <w:numPr>
          <w:ilvl w:val="0"/>
          <w:numId w:val="6"/>
        </w:numPr>
        <w:tabs>
          <w:tab w:val="clear" w:pos="207"/>
        </w:tabs>
        <w:autoSpaceDE w:val="0"/>
        <w:autoSpaceDN w:val="0"/>
        <w:adjustRightInd w:val="0"/>
        <w:spacing w:after="0" w:line="240" w:lineRule="auto"/>
        <w:ind w:left="540" w:hanging="540"/>
        <w:jc w:val="both"/>
        <w:rPr>
          <w:rFonts w:ascii="Times New Roman" w:hAnsi="Times New Roman"/>
        </w:rPr>
      </w:pPr>
      <w:r w:rsidRPr="00280CA9">
        <w:rPr>
          <w:rFonts w:ascii="Times New Roman" w:hAnsi="Times New Roman"/>
        </w:rPr>
        <w:t xml:space="preserve">Suripin. </w:t>
      </w:r>
      <w:r>
        <w:rPr>
          <w:rFonts w:ascii="Times New Roman" w:hAnsi="Times New Roman"/>
          <w:lang w:val="en-US"/>
        </w:rPr>
        <w:t>(</w:t>
      </w:r>
      <w:r w:rsidRPr="00280CA9">
        <w:rPr>
          <w:rFonts w:ascii="Times New Roman" w:hAnsi="Times New Roman"/>
        </w:rPr>
        <w:t>2004</w:t>
      </w:r>
      <w:r>
        <w:rPr>
          <w:rFonts w:ascii="Times New Roman" w:hAnsi="Times New Roman"/>
          <w:lang w:val="en-US"/>
        </w:rPr>
        <w:t>)</w:t>
      </w:r>
      <w:r w:rsidRPr="00280CA9">
        <w:rPr>
          <w:rFonts w:ascii="Times New Roman" w:hAnsi="Times New Roman"/>
        </w:rPr>
        <w:t>. Sustainable Urban Drainage Systems. Yogyakarta : Andi.</w:t>
      </w:r>
    </w:p>
    <w:p w14:paraId="484507DE" w14:textId="7608697B" w:rsidR="00280CA9" w:rsidRDefault="00280CA9" w:rsidP="00982715">
      <w:pPr>
        <w:numPr>
          <w:ilvl w:val="0"/>
          <w:numId w:val="6"/>
        </w:numPr>
        <w:tabs>
          <w:tab w:val="clear" w:pos="207"/>
        </w:tabs>
        <w:autoSpaceDE w:val="0"/>
        <w:autoSpaceDN w:val="0"/>
        <w:adjustRightInd w:val="0"/>
        <w:spacing w:after="0" w:line="240" w:lineRule="auto"/>
        <w:ind w:left="540" w:hanging="540"/>
        <w:jc w:val="both"/>
        <w:rPr>
          <w:rFonts w:ascii="Times New Roman" w:hAnsi="Times New Roman"/>
        </w:rPr>
      </w:pPr>
      <w:r w:rsidRPr="00280CA9">
        <w:rPr>
          <w:rFonts w:ascii="Times New Roman" w:hAnsi="Times New Roman"/>
        </w:rPr>
        <w:t xml:space="preserve">Gaál, L.; Kyselý, J.; Szolgay, J. </w:t>
      </w:r>
      <w:r>
        <w:rPr>
          <w:rFonts w:ascii="Times New Roman" w:hAnsi="Times New Roman"/>
          <w:lang w:val="en-US"/>
        </w:rPr>
        <w:t xml:space="preserve">(2008). </w:t>
      </w:r>
      <w:r w:rsidRPr="00280CA9">
        <w:rPr>
          <w:rFonts w:ascii="Times New Roman" w:hAnsi="Times New Roman"/>
        </w:rPr>
        <w:t xml:space="preserve">Region-of-influence approach to a frequency analysis of heavy precipitation in Slovakia. </w:t>
      </w:r>
      <w:r w:rsidRPr="00280CA9">
        <w:rPr>
          <w:rStyle w:val="html-italic"/>
          <w:rFonts w:ascii="Times New Roman" w:hAnsi="Times New Roman"/>
        </w:rPr>
        <w:t>Hydrol. Earth Syst. Sci.</w:t>
      </w:r>
      <w:r w:rsidRPr="00280CA9">
        <w:rPr>
          <w:rFonts w:ascii="Times New Roman" w:hAnsi="Times New Roman"/>
        </w:rPr>
        <w:t xml:space="preserve"> </w:t>
      </w:r>
      <w:r>
        <w:rPr>
          <w:rFonts w:ascii="Times New Roman" w:hAnsi="Times New Roman"/>
          <w:b/>
          <w:bCs/>
          <w:lang w:val="en-US"/>
        </w:rPr>
        <w:t>(</w:t>
      </w:r>
      <w:r w:rsidRPr="00280CA9">
        <w:rPr>
          <w:rStyle w:val="html-italic"/>
          <w:rFonts w:ascii="Times New Roman" w:hAnsi="Times New Roman"/>
        </w:rPr>
        <w:t>12</w:t>
      </w:r>
      <w:r>
        <w:rPr>
          <w:rFonts w:ascii="Times New Roman" w:hAnsi="Times New Roman"/>
          <w:lang w:val="en-US"/>
        </w:rPr>
        <w:t>)</w:t>
      </w:r>
      <w:r w:rsidRPr="00280CA9">
        <w:rPr>
          <w:rFonts w:ascii="Times New Roman" w:hAnsi="Times New Roman"/>
        </w:rPr>
        <w:t xml:space="preserve"> 825–839. </w:t>
      </w:r>
    </w:p>
    <w:p w14:paraId="5971D8C2" w14:textId="0870FECA" w:rsidR="00280CA9" w:rsidRPr="00280CA9" w:rsidRDefault="00280CA9" w:rsidP="00982715">
      <w:pPr>
        <w:numPr>
          <w:ilvl w:val="0"/>
          <w:numId w:val="6"/>
        </w:numPr>
        <w:tabs>
          <w:tab w:val="clear" w:pos="207"/>
        </w:tabs>
        <w:autoSpaceDE w:val="0"/>
        <w:autoSpaceDN w:val="0"/>
        <w:adjustRightInd w:val="0"/>
        <w:spacing w:after="0" w:line="240" w:lineRule="auto"/>
        <w:ind w:left="540" w:hanging="540"/>
        <w:jc w:val="both"/>
        <w:rPr>
          <w:rFonts w:ascii="Times New Roman" w:hAnsi="Times New Roman"/>
        </w:rPr>
      </w:pPr>
      <w:r w:rsidRPr="00280CA9">
        <w:rPr>
          <w:rFonts w:ascii="Times New Roman" w:hAnsi="Times New Roman"/>
        </w:rPr>
        <w:t>Dupont BS</w:t>
      </w:r>
      <w:r>
        <w:rPr>
          <w:rFonts w:ascii="Times New Roman" w:hAnsi="Times New Roman"/>
          <w:lang w:val="en-US"/>
        </w:rPr>
        <w:t xml:space="preserve"> and </w:t>
      </w:r>
      <w:r w:rsidRPr="00280CA9">
        <w:rPr>
          <w:rFonts w:ascii="Times New Roman" w:hAnsi="Times New Roman"/>
        </w:rPr>
        <w:t>Allen DL</w:t>
      </w:r>
      <w:r>
        <w:rPr>
          <w:rFonts w:ascii="Times New Roman" w:hAnsi="Times New Roman"/>
          <w:lang w:val="en-US"/>
        </w:rPr>
        <w:t>.</w:t>
      </w:r>
      <w:r w:rsidRPr="00280CA9">
        <w:rPr>
          <w:rFonts w:ascii="Times New Roman" w:hAnsi="Times New Roman"/>
        </w:rPr>
        <w:t xml:space="preserve"> (2000)</w:t>
      </w:r>
      <w:r>
        <w:rPr>
          <w:rFonts w:ascii="Times New Roman" w:hAnsi="Times New Roman"/>
          <w:lang w:val="en-US"/>
        </w:rPr>
        <w:t>.</w:t>
      </w:r>
      <w:r w:rsidRPr="00280CA9">
        <w:rPr>
          <w:rFonts w:ascii="Times New Roman" w:hAnsi="Times New Roman"/>
        </w:rPr>
        <w:t xml:space="preserve"> Revision of the rainfall intensity duration curves for the commonwealth of Kentucky. Kentucky Transportation Centre, College of Engineering, University of Kentucky, Lexington</w:t>
      </w:r>
      <w:r>
        <w:rPr>
          <w:rFonts w:ascii="Times New Roman" w:hAnsi="Times New Roman"/>
          <w:lang w:val="en-US"/>
        </w:rPr>
        <w:t>.</w:t>
      </w:r>
    </w:p>
    <w:p w14:paraId="60DF4A10" w14:textId="77777777" w:rsidR="00D73495" w:rsidRDefault="00D73495" w:rsidP="002065C2">
      <w:pPr>
        <w:spacing w:after="0" w:line="240" w:lineRule="auto"/>
        <w:jc w:val="both"/>
        <w:rPr>
          <w:rFonts w:ascii="Times New Roman" w:hAnsi="Times New Roman"/>
        </w:rPr>
      </w:pPr>
    </w:p>
    <w:p w14:paraId="71292A7E" w14:textId="77777777" w:rsidR="00D73495" w:rsidRDefault="00D73495" w:rsidP="002065C2">
      <w:pPr>
        <w:spacing w:after="0" w:line="240" w:lineRule="auto"/>
        <w:jc w:val="both"/>
        <w:rPr>
          <w:rFonts w:ascii="Times New Roman" w:hAnsi="Times New Roman"/>
        </w:rPr>
      </w:pPr>
    </w:p>
    <w:p w14:paraId="53500614" w14:textId="77777777" w:rsidR="00D73495" w:rsidRDefault="00D73495" w:rsidP="002065C2">
      <w:pPr>
        <w:spacing w:after="0" w:line="240" w:lineRule="auto"/>
        <w:jc w:val="both"/>
        <w:rPr>
          <w:rFonts w:ascii="Times New Roman" w:hAnsi="Times New Roman"/>
        </w:rPr>
      </w:pPr>
    </w:p>
    <w:p w14:paraId="40061318" w14:textId="77777777" w:rsidR="00D73495" w:rsidRDefault="00D73495" w:rsidP="002065C2">
      <w:pPr>
        <w:spacing w:after="0" w:line="240" w:lineRule="auto"/>
        <w:jc w:val="both"/>
        <w:rPr>
          <w:rFonts w:ascii="Times New Roman" w:hAnsi="Times New Roman"/>
        </w:rPr>
      </w:pPr>
    </w:p>
    <w:p w14:paraId="441753CA" w14:textId="77777777" w:rsidR="00D73495" w:rsidRDefault="00D73495" w:rsidP="002065C2">
      <w:pPr>
        <w:spacing w:after="0" w:line="240" w:lineRule="auto"/>
        <w:jc w:val="both"/>
        <w:rPr>
          <w:rFonts w:ascii="Times New Roman" w:hAnsi="Times New Roman"/>
        </w:rPr>
      </w:pPr>
    </w:p>
    <w:p w14:paraId="4DF63E94" w14:textId="77777777" w:rsidR="00D73495" w:rsidRPr="002065C2" w:rsidRDefault="00D73495" w:rsidP="002065C2">
      <w:pPr>
        <w:spacing w:after="0" w:line="240" w:lineRule="auto"/>
        <w:jc w:val="both"/>
        <w:rPr>
          <w:rFonts w:ascii="Times New Roman" w:hAnsi="Times New Roman"/>
        </w:rPr>
      </w:pPr>
    </w:p>
    <w:sectPr w:rsidR="00D73495" w:rsidRPr="002065C2" w:rsidSect="00772C97">
      <w:headerReference w:type="default" r:id="rId14"/>
      <w:headerReference w:type="first" r:id="rId15"/>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9E00" w14:textId="77777777" w:rsidR="00E346BD" w:rsidRDefault="00E346BD" w:rsidP="001D60C9">
      <w:pPr>
        <w:spacing w:after="0" w:line="240" w:lineRule="auto"/>
      </w:pPr>
      <w:r>
        <w:separator/>
      </w:r>
    </w:p>
  </w:endnote>
  <w:endnote w:type="continuationSeparator" w:id="0">
    <w:p w14:paraId="352C6505" w14:textId="77777777" w:rsidR="00E346BD" w:rsidRDefault="00E346BD" w:rsidP="001D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13A1" w14:textId="77777777" w:rsidR="00E346BD" w:rsidRDefault="00E346BD" w:rsidP="001D60C9">
      <w:pPr>
        <w:spacing w:after="0" w:line="240" w:lineRule="auto"/>
      </w:pPr>
      <w:r>
        <w:separator/>
      </w:r>
    </w:p>
  </w:footnote>
  <w:footnote w:type="continuationSeparator" w:id="0">
    <w:p w14:paraId="2CC9666D" w14:textId="77777777" w:rsidR="00E346BD" w:rsidRDefault="00E346BD" w:rsidP="001D6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0A32" w14:textId="50F10B41" w:rsidR="00626DE3" w:rsidRPr="002664E0" w:rsidRDefault="00045624" w:rsidP="00E11F73">
    <w:pPr>
      <w:pStyle w:val="Header"/>
      <w:spacing w:after="0"/>
      <w:jc w:val="right"/>
      <w:rPr>
        <w:i/>
        <w:lang w:val="en-US"/>
      </w:rPr>
    </w:pPr>
    <w:r w:rsidRPr="006063E0">
      <w:rPr>
        <w:rFonts w:ascii="Times New Roman" w:hAnsi="Times New Roman"/>
        <w:b/>
        <w:i/>
      </w:rPr>
      <w:t xml:space="preserve"> </w:t>
    </w:r>
    <w:r w:rsidR="002664E0">
      <w:rPr>
        <w:rFonts w:ascii="Times New Roman" w:hAnsi="Times New Roman"/>
        <w:b/>
        <w:i/>
        <w:lang w:val="en-US"/>
      </w:rPr>
      <w:t xml:space="preserve">Ari </w:t>
    </w:r>
    <w:proofErr w:type="spellStart"/>
    <w:r w:rsidR="002664E0">
      <w:rPr>
        <w:rFonts w:ascii="Times New Roman" w:hAnsi="Times New Roman"/>
        <w:b/>
        <w:i/>
        <w:lang w:val="en-US"/>
      </w:rPr>
      <w:t>Sentani</w:t>
    </w:r>
    <w:proofErr w:type="spellEnd"/>
    <w:r w:rsidR="002664E0">
      <w:rPr>
        <w:rFonts w:ascii="Times New Roman" w:hAnsi="Times New Roman"/>
        <w:b/>
        <w:i/>
        <w:lang w:val="en-US"/>
      </w:rPr>
      <w:t xml:space="preserve">; M. </w:t>
    </w:r>
    <w:proofErr w:type="spellStart"/>
    <w:r w:rsidR="002664E0">
      <w:rPr>
        <w:rFonts w:ascii="Times New Roman" w:hAnsi="Times New Roman"/>
        <w:b/>
        <w:i/>
        <w:lang w:val="en-US"/>
      </w:rPr>
      <w:t>Faiqun</w:t>
    </w:r>
    <w:proofErr w:type="spellEnd"/>
    <w:r w:rsidR="002664E0">
      <w:rPr>
        <w:rFonts w:ascii="Times New Roman" w:hAnsi="Times New Roman"/>
        <w:b/>
        <w:i/>
        <w:lang w:val="en-US"/>
      </w:rPr>
      <w:t xml:space="preserve"> Niam</w:t>
    </w:r>
  </w:p>
  <w:p w14:paraId="0669DB10" w14:textId="77777777" w:rsidR="001D60C9" w:rsidRDefault="001D6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BFD1" w14:textId="77777777" w:rsidR="00342D1F" w:rsidRPr="00635134" w:rsidRDefault="00342D1F" w:rsidP="005A3F2E">
    <w:pPr>
      <w:pStyle w:val="Header"/>
      <w:spacing w:after="0"/>
      <w:jc w:val="cente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tblGrid>
    <w:tr w:rsidR="005A3F2E" w14:paraId="30D3BBE4" w14:textId="77777777" w:rsidTr="005A3F2E">
      <w:tc>
        <w:tcPr>
          <w:tcW w:w="8220" w:type="dxa"/>
        </w:tcPr>
        <w:tbl>
          <w:tblPr>
            <w:tblStyle w:val="TableGrid"/>
            <w:tblW w:w="8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6453"/>
          </w:tblGrid>
          <w:tr w:rsidR="005A3F2E" w14:paraId="1D1C338C" w14:textId="77777777" w:rsidTr="006F4353">
            <w:tc>
              <w:tcPr>
                <w:tcW w:w="1661" w:type="dxa"/>
              </w:tcPr>
              <w:p w14:paraId="0A4581E1" w14:textId="77777777" w:rsidR="005A3F2E" w:rsidRDefault="005A3F2E" w:rsidP="005A3F2E">
                <w:pPr>
                  <w:pStyle w:val="Header"/>
                  <w:spacing w:after="100"/>
                  <w:jc w:val="center"/>
                  <w:rPr>
                    <w:rFonts w:asciiTheme="majorHAnsi" w:hAnsiTheme="majorHAnsi"/>
                    <w:noProof/>
                    <w:lang w:val="en-US"/>
                  </w:rPr>
                </w:pPr>
                <w:r>
                  <w:rPr>
                    <w:rFonts w:asciiTheme="majorHAnsi" w:hAnsiTheme="majorHAnsi"/>
                    <w:noProof/>
                    <w:lang w:eastAsia="id-ID"/>
                  </w:rPr>
                  <w:drawing>
                    <wp:inline distT="0" distB="0" distL="0" distR="0" wp14:anchorId="758596C4" wp14:editId="20F5DE02">
                      <wp:extent cx="917965" cy="62097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 FIX.jpg"/>
                              <pic:cNvPicPr/>
                            </pic:nvPicPr>
                            <pic:blipFill>
                              <a:blip r:embed="rId1">
                                <a:extLst>
                                  <a:ext uri="{28A0092B-C50C-407E-A947-70E740481C1C}">
                                    <a14:useLocalDpi xmlns:a14="http://schemas.microsoft.com/office/drawing/2010/main" val="0"/>
                                  </a:ext>
                                </a:extLst>
                              </a:blip>
                              <a:stretch>
                                <a:fillRect/>
                              </a:stretch>
                            </pic:blipFill>
                            <pic:spPr>
                              <a:xfrm>
                                <a:off x="0" y="0"/>
                                <a:ext cx="1027206" cy="694871"/>
                              </a:xfrm>
                              <a:prstGeom prst="rect">
                                <a:avLst/>
                              </a:prstGeom>
                            </pic:spPr>
                          </pic:pic>
                        </a:graphicData>
                      </a:graphic>
                    </wp:inline>
                  </w:drawing>
                </w:r>
              </w:p>
            </w:tc>
            <w:tc>
              <w:tcPr>
                <w:tcW w:w="6453" w:type="dxa"/>
              </w:tcPr>
              <w:p w14:paraId="27945D1F" w14:textId="77777777" w:rsidR="005A3F2E" w:rsidRPr="000F3CE5" w:rsidRDefault="005A3F2E" w:rsidP="00CE4244">
                <w:pPr>
                  <w:pStyle w:val="Header"/>
                  <w:spacing w:after="0" w:line="240" w:lineRule="auto"/>
                  <w:rPr>
                    <w:rFonts w:asciiTheme="majorHAnsi" w:hAnsiTheme="majorHAnsi"/>
                    <w:sz w:val="20"/>
                    <w:szCs w:val="20"/>
                  </w:rPr>
                </w:pPr>
                <w:r w:rsidRPr="000F3CE5">
                  <w:rPr>
                    <w:rFonts w:asciiTheme="majorHAnsi" w:hAnsiTheme="majorHAnsi"/>
                    <w:sz w:val="20"/>
                    <w:szCs w:val="20"/>
                  </w:rPr>
                  <w:t xml:space="preserve">Journal of </w:t>
                </w:r>
              </w:p>
              <w:p w14:paraId="01C53393" w14:textId="77777777" w:rsidR="005A3F2E" w:rsidRDefault="005A3F2E" w:rsidP="00CE4244">
                <w:pPr>
                  <w:pStyle w:val="Header"/>
                  <w:spacing w:after="0" w:line="240" w:lineRule="auto"/>
                  <w:rPr>
                    <w:rFonts w:asciiTheme="majorHAnsi" w:hAnsiTheme="majorHAnsi"/>
                    <w:b/>
                    <w:sz w:val="24"/>
                    <w:szCs w:val="24"/>
                  </w:rPr>
                </w:pPr>
                <w:r w:rsidRPr="000F3CE5">
                  <w:rPr>
                    <w:rFonts w:asciiTheme="majorHAnsi" w:hAnsiTheme="majorHAnsi"/>
                    <w:b/>
                    <w:sz w:val="24"/>
                    <w:szCs w:val="24"/>
                  </w:rPr>
                  <w:t>Advanced Civil and Environmental Engineering</w:t>
                </w:r>
              </w:p>
              <w:p w14:paraId="0558428E" w14:textId="77777777" w:rsidR="00104E8E" w:rsidRPr="00D60884" w:rsidRDefault="00104E8E" w:rsidP="00CE4244">
                <w:pPr>
                  <w:pStyle w:val="Header"/>
                  <w:spacing w:after="0" w:line="240" w:lineRule="auto"/>
                  <w:rPr>
                    <w:rFonts w:asciiTheme="majorHAnsi" w:hAnsiTheme="majorHAnsi"/>
                    <w:sz w:val="20"/>
                    <w:szCs w:val="20"/>
                  </w:rPr>
                </w:pPr>
                <w:r w:rsidRPr="00D60884">
                  <w:rPr>
                    <w:rFonts w:asciiTheme="majorHAnsi" w:hAnsiTheme="majorHAnsi"/>
                    <w:sz w:val="20"/>
                    <w:szCs w:val="20"/>
                  </w:rPr>
                  <w:t>Vol……No……year…..pp……</w:t>
                </w:r>
              </w:p>
              <w:p w14:paraId="25FE0540" w14:textId="77777777" w:rsidR="006F4353" w:rsidRPr="000F3CE5" w:rsidRDefault="006F4353" w:rsidP="00CE4244">
                <w:pPr>
                  <w:pStyle w:val="Header"/>
                  <w:spacing w:after="0" w:line="240" w:lineRule="auto"/>
                  <w:rPr>
                    <w:rFonts w:asciiTheme="majorHAnsi" w:hAnsiTheme="majorHAnsi"/>
                    <w:sz w:val="20"/>
                    <w:szCs w:val="20"/>
                  </w:rPr>
                </w:pPr>
                <w:r w:rsidRPr="00D60884">
                  <w:rPr>
                    <w:rFonts w:asciiTheme="majorHAnsi" w:hAnsiTheme="majorHAnsi"/>
                    <w:sz w:val="20"/>
                    <w:szCs w:val="20"/>
                  </w:rPr>
                  <w:t>ISSN: 2599-3356</w:t>
                </w:r>
              </w:p>
            </w:tc>
          </w:tr>
        </w:tbl>
        <w:p w14:paraId="5DF23B24" w14:textId="77777777" w:rsidR="005A3F2E" w:rsidRPr="006D565B" w:rsidRDefault="005A3F2E" w:rsidP="00342D1F">
          <w:pPr>
            <w:pStyle w:val="Header"/>
            <w:spacing w:after="100"/>
            <w:jc w:val="center"/>
            <w:rPr>
              <w:rFonts w:asciiTheme="majorHAnsi" w:hAnsiTheme="majorHAnsi"/>
              <w:lang w:val="en-US"/>
            </w:rPr>
          </w:pPr>
        </w:p>
      </w:tc>
    </w:tr>
  </w:tbl>
  <w:p w14:paraId="45DBF9E3" w14:textId="77777777" w:rsidR="00E11F73" w:rsidRPr="00635134" w:rsidRDefault="00E11F73" w:rsidP="005A3F2E">
    <w:pPr>
      <w:pStyle w:val="Header"/>
      <w:spacing w:after="100"/>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B0749"/>
    <w:multiLevelType w:val="multilevel"/>
    <w:tmpl w:val="03F66E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C70BE7"/>
    <w:multiLevelType w:val="hybridMultilevel"/>
    <w:tmpl w:val="DE784882"/>
    <w:lvl w:ilvl="0" w:tplc="9BBE78BA">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318C0127"/>
    <w:multiLevelType w:val="hybridMultilevel"/>
    <w:tmpl w:val="F53A5E38"/>
    <w:lvl w:ilvl="0" w:tplc="DD4899CC">
      <w:start w:val="1"/>
      <w:numFmt w:val="decimal"/>
      <w:lvlText w:val="[%1]"/>
      <w:lvlJc w:val="left"/>
      <w:pPr>
        <w:tabs>
          <w:tab w:val="num" w:pos="207"/>
        </w:tabs>
        <w:ind w:left="491" w:hanging="491"/>
      </w:pPr>
      <w:rPr>
        <w:rFonts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830FB7"/>
    <w:multiLevelType w:val="hybridMultilevel"/>
    <w:tmpl w:val="310E6C4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4A70BB"/>
    <w:multiLevelType w:val="hybridMultilevel"/>
    <w:tmpl w:val="E72E83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4BF677E"/>
    <w:multiLevelType w:val="hybridMultilevel"/>
    <w:tmpl w:val="D43EC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F4359"/>
    <w:multiLevelType w:val="multilevel"/>
    <w:tmpl w:val="61CA0DAE"/>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i w:val="0"/>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1853EB3"/>
    <w:multiLevelType w:val="hybridMultilevel"/>
    <w:tmpl w:val="2D7A1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E47BC"/>
    <w:multiLevelType w:val="hybridMultilevel"/>
    <w:tmpl w:val="50D69470"/>
    <w:lvl w:ilvl="0" w:tplc="3E16567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7A0C66BD"/>
    <w:multiLevelType w:val="hybridMultilevel"/>
    <w:tmpl w:val="2B8CEC2C"/>
    <w:lvl w:ilvl="0" w:tplc="F894D7AA">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15:restartNumberingAfterBreak="0">
    <w:nsid w:val="7BF128FE"/>
    <w:multiLevelType w:val="hybridMultilevel"/>
    <w:tmpl w:val="A2668B2A"/>
    <w:lvl w:ilvl="0" w:tplc="3E165678">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16cid:durableId="488130367">
    <w:abstractNumId w:val="0"/>
  </w:num>
  <w:num w:numId="2" w16cid:durableId="1909420909">
    <w:abstractNumId w:val="10"/>
  </w:num>
  <w:num w:numId="3" w16cid:durableId="474563625">
    <w:abstractNumId w:val="9"/>
  </w:num>
  <w:num w:numId="4" w16cid:durableId="27027857">
    <w:abstractNumId w:val="8"/>
  </w:num>
  <w:num w:numId="5" w16cid:durableId="1218006630">
    <w:abstractNumId w:val="1"/>
  </w:num>
  <w:num w:numId="6" w16cid:durableId="577713880">
    <w:abstractNumId w:val="2"/>
  </w:num>
  <w:num w:numId="7" w16cid:durableId="348724894">
    <w:abstractNumId w:val="6"/>
  </w:num>
  <w:num w:numId="8" w16cid:durableId="279917927">
    <w:abstractNumId w:val="5"/>
  </w:num>
  <w:num w:numId="9" w16cid:durableId="1755858380">
    <w:abstractNumId w:val="4"/>
  </w:num>
  <w:num w:numId="10" w16cid:durableId="2087994945">
    <w:abstractNumId w:val="7"/>
  </w:num>
  <w:num w:numId="11" w16cid:durableId="410393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35"/>
    <w:rsid w:val="000358F1"/>
    <w:rsid w:val="00043AC4"/>
    <w:rsid w:val="00044E90"/>
    <w:rsid w:val="00045624"/>
    <w:rsid w:val="00046DAF"/>
    <w:rsid w:val="000571CE"/>
    <w:rsid w:val="000604E6"/>
    <w:rsid w:val="0006195F"/>
    <w:rsid w:val="00082CEA"/>
    <w:rsid w:val="00096008"/>
    <w:rsid w:val="000B44B4"/>
    <w:rsid w:val="000D0055"/>
    <w:rsid w:val="000F12D5"/>
    <w:rsid w:val="000F3CE5"/>
    <w:rsid w:val="00104E8E"/>
    <w:rsid w:val="001237DA"/>
    <w:rsid w:val="001472F3"/>
    <w:rsid w:val="00175E63"/>
    <w:rsid w:val="0018015A"/>
    <w:rsid w:val="001939C5"/>
    <w:rsid w:val="001A1020"/>
    <w:rsid w:val="001A21E0"/>
    <w:rsid w:val="001B6AAD"/>
    <w:rsid w:val="001C74F4"/>
    <w:rsid w:val="001D60C9"/>
    <w:rsid w:val="001E50D6"/>
    <w:rsid w:val="001E5DFF"/>
    <w:rsid w:val="001E6D53"/>
    <w:rsid w:val="002065C2"/>
    <w:rsid w:val="002318E8"/>
    <w:rsid w:val="00236670"/>
    <w:rsid w:val="002664E0"/>
    <w:rsid w:val="00280CA9"/>
    <w:rsid w:val="002A3E10"/>
    <w:rsid w:val="002A5F18"/>
    <w:rsid w:val="002B7A17"/>
    <w:rsid w:val="002C20CB"/>
    <w:rsid w:val="002C2FC0"/>
    <w:rsid w:val="002D6B75"/>
    <w:rsid w:val="00317AB2"/>
    <w:rsid w:val="00334578"/>
    <w:rsid w:val="00342417"/>
    <w:rsid w:val="00342D1F"/>
    <w:rsid w:val="00347EA6"/>
    <w:rsid w:val="0035414D"/>
    <w:rsid w:val="0035757B"/>
    <w:rsid w:val="00377B1B"/>
    <w:rsid w:val="003831BF"/>
    <w:rsid w:val="003907D2"/>
    <w:rsid w:val="003926D4"/>
    <w:rsid w:val="00394AB8"/>
    <w:rsid w:val="003C1D0E"/>
    <w:rsid w:val="003D5B77"/>
    <w:rsid w:val="003E3F7C"/>
    <w:rsid w:val="003E4061"/>
    <w:rsid w:val="00403BC0"/>
    <w:rsid w:val="004219AC"/>
    <w:rsid w:val="00432FD5"/>
    <w:rsid w:val="00437485"/>
    <w:rsid w:val="00440AE2"/>
    <w:rsid w:val="004500DF"/>
    <w:rsid w:val="004571A3"/>
    <w:rsid w:val="00457269"/>
    <w:rsid w:val="0047042D"/>
    <w:rsid w:val="00470B8A"/>
    <w:rsid w:val="004B55AF"/>
    <w:rsid w:val="004D65B7"/>
    <w:rsid w:val="005126D1"/>
    <w:rsid w:val="005146D4"/>
    <w:rsid w:val="005155D5"/>
    <w:rsid w:val="0052602E"/>
    <w:rsid w:val="00533BEF"/>
    <w:rsid w:val="00541A27"/>
    <w:rsid w:val="00553B7D"/>
    <w:rsid w:val="00555A04"/>
    <w:rsid w:val="005611E9"/>
    <w:rsid w:val="0057524A"/>
    <w:rsid w:val="00590983"/>
    <w:rsid w:val="005A3F2E"/>
    <w:rsid w:val="005A6CCB"/>
    <w:rsid w:val="005C2883"/>
    <w:rsid w:val="005D6FDB"/>
    <w:rsid w:val="005E6955"/>
    <w:rsid w:val="00604898"/>
    <w:rsid w:val="006063E0"/>
    <w:rsid w:val="00611529"/>
    <w:rsid w:val="00625751"/>
    <w:rsid w:val="00626DE3"/>
    <w:rsid w:val="00632815"/>
    <w:rsid w:val="00635134"/>
    <w:rsid w:val="00640400"/>
    <w:rsid w:val="0064256C"/>
    <w:rsid w:val="00667CAF"/>
    <w:rsid w:val="006A2479"/>
    <w:rsid w:val="006C07B9"/>
    <w:rsid w:val="006D101F"/>
    <w:rsid w:val="006D565B"/>
    <w:rsid w:val="006F34F0"/>
    <w:rsid w:val="006F4353"/>
    <w:rsid w:val="007054DF"/>
    <w:rsid w:val="007108C1"/>
    <w:rsid w:val="0073188B"/>
    <w:rsid w:val="00732836"/>
    <w:rsid w:val="0074463A"/>
    <w:rsid w:val="007516AA"/>
    <w:rsid w:val="00751E63"/>
    <w:rsid w:val="00754F1D"/>
    <w:rsid w:val="00757F4F"/>
    <w:rsid w:val="007633A5"/>
    <w:rsid w:val="0076433E"/>
    <w:rsid w:val="0077098F"/>
    <w:rsid w:val="00772C97"/>
    <w:rsid w:val="007A4206"/>
    <w:rsid w:val="007D1702"/>
    <w:rsid w:val="007D7750"/>
    <w:rsid w:val="008011CA"/>
    <w:rsid w:val="00843850"/>
    <w:rsid w:val="008830EE"/>
    <w:rsid w:val="008A4572"/>
    <w:rsid w:val="008D02C0"/>
    <w:rsid w:val="008F33C2"/>
    <w:rsid w:val="0093324E"/>
    <w:rsid w:val="0094538A"/>
    <w:rsid w:val="00975B91"/>
    <w:rsid w:val="00976B33"/>
    <w:rsid w:val="00982715"/>
    <w:rsid w:val="009B05AF"/>
    <w:rsid w:val="009B08C1"/>
    <w:rsid w:val="009B6C39"/>
    <w:rsid w:val="009B797C"/>
    <w:rsid w:val="009F27C7"/>
    <w:rsid w:val="00A1170A"/>
    <w:rsid w:val="00A2047E"/>
    <w:rsid w:val="00A32A90"/>
    <w:rsid w:val="00A6191C"/>
    <w:rsid w:val="00A7498D"/>
    <w:rsid w:val="00A94CD2"/>
    <w:rsid w:val="00AB7282"/>
    <w:rsid w:val="00AB72B7"/>
    <w:rsid w:val="00AC5E4A"/>
    <w:rsid w:val="00AD0475"/>
    <w:rsid w:val="00AD2407"/>
    <w:rsid w:val="00AE113F"/>
    <w:rsid w:val="00B1597B"/>
    <w:rsid w:val="00B23CFF"/>
    <w:rsid w:val="00B26761"/>
    <w:rsid w:val="00B3603F"/>
    <w:rsid w:val="00B60599"/>
    <w:rsid w:val="00B87F7E"/>
    <w:rsid w:val="00B93B06"/>
    <w:rsid w:val="00BA20C6"/>
    <w:rsid w:val="00BA2D27"/>
    <w:rsid w:val="00BF7535"/>
    <w:rsid w:val="00C255E0"/>
    <w:rsid w:val="00C264AD"/>
    <w:rsid w:val="00C35041"/>
    <w:rsid w:val="00C46466"/>
    <w:rsid w:val="00C61DA7"/>
    <w:rsid w:val="00C7771A"/>
    <w:rsid w:val="00C779B4"/>
    <w:rsid w:val="00CA7344"/>
    <w:rsid w:val="00CC4915"/>
    <w:rsid w:val="00CD03A2"/>
    <w:rsid w:val="00CD07E3"/>
    <w:rsid w:val="00CD18EC"/>
    <w:rsid w:val="00CE0B0C"/>
    <w:rsid w:val="00CE2AF2"/>
    <w:rsid w:val="00CE4244"/>
    <w:rsid w:val="00D018AB"/>
    <w:rsid w:val="00D07DAF"/>
    <w:rsid w:val="00D24B04"/>
    <w:rsid w:val="00D35402"/>
    <w:rsid w:val="00D55034"/>
    <w:rsid w:val="00D60884"/>
    <w:rsid w:val="00D634F7"/>
    <w:rsid w:val="00D64A8C"/>
    <w:rsid w:val="00D66E85"/>
    <w:rsid w:val="00D73495"/>
    <w:rsid w:val="00D816BA"/>
    <w:rsid w:val="00D86DDC"/>
    <w:rsid w:val="00D97525"/>
    <w:rsid w:val="00DA27E1"/>
    <w:rsid w:val="00DB214D"/>
    <w:rsid w:val="00DE143E"/>
    <w:rsid w:val="00DE32AC"/>
    <w:rsid w:val="00DF03A0"/>
    <w:rsid w:val="00E02C5B"/>
    <w:rsid w:val="00E04B48"/>
    <w:rsid w:val="00E11F73"/>
    <w:rsid w:val="00E151D0"/>
    <w:rsid w:val="00E16352"/>
    <w:rsid w:val="00E23831"/>
    <w:rsid w:val="00E346BD"/>
    <w:rsid w:val="00E3538D"/>
    <w:rsid w:val="00E431DE"/>
    <w:rsid w:val="00E45E28"/>
    <w:rsid w:val="00E56505"/>
    <w:rsid w:val="00E57283"/>
    <w:rsid w:val="00E7351D"/>
    <w:rsid w:val="00E94058"/>
    <w:rsid w:val="00EA0CA3"/>
    <w:rsid w:val="00ED289F"/>
    <w:rsid w:val="00F15BF2"/>
    <w:rsid w:val="00F20470"/>
    <w:rsid w:val="00F30C06"/>
    <w:rsid w:val="00F32A96"/>
    <w:rsid w:val="00F37F44"/>
    <w:rsid w:val="00F532FA"/>
    <w:rsid w:val="00F534B8"/>
    <w:rsid w:val="00F65643"/>
    <w:rsid w:val="00F75D79"/>
    <w:rsid w:val="00F76139"/>
    <w:rsid w:val="00F92943"/>
    <w:rsid w:val="00FA447D"/>
    <w:rsid w:val="00FA651E"/>
    <w:rsid w:val="00FC1D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53CE9"/>
  <w15:docId w15:val="{3E8BC79A-51D1-4515-ABF4-53C54D37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35402"/>
    <w:pPr>
      <w:keepNext/>
      <w:numPr>
        <w:numId w:val="7"/>
      </w:numPr>
      <w:spacing w:before="300" w:after="80" w:line="240" w:lineRule="auto"/>
      <w:outlineLvl w:val="0"/>
    </w:pPr>
    <w:rPr>
      <w:rFonts w:ascii="Times New Roman" w:eastAsiaTheme="majorEastAsia" w:hAnsi="Times New Roman" w:cstheme="majorBidi"/>
      <w:bCs/>
      <w:caps/>
      <w:szCs w:val="28"/>
      <w:lang w:val="en-US"/>
    </w:rPr>
  </w:style>
  <w:style w:type="paragraph" w:styleId="Heading2">
    <w:name w:val="heading 2"/>
    <w:basedOn w:val="Normal"/>
    <w:next w:val="Normal"/>
    <w:link w:val="Heading2Char"/>
    <w:uiPriority w:val="9"/>
    <w:unhideWhenUsed/>
    <w:qFormat/>
    <w:rsid w:val="00D35402"/>
    <w:pPr>
      <w:keepNext/>
      <w:numPr>
        <w:ilvl w:val="1"/>
        <w:numId w:val="7"/>
      </w:numPr>
      <w:spacing w:before="240" w:after="80" w:line="240" w:lineRule="auto"/>
      <w:outlineLvl w:val="1"/>
    </w:pPr>
    <w:rPr>
      <w:rFonts w:ascii="Times New Roman" w:eastAsiaTheme="majorEastAsia" w:hAnsi="Times New Roman" w:cstheme="majorBidi"/>
      <w:bCs/>
      <w:szCs w:val="26"/>
      <w:lang w:val="en-US"/>
    </w:rPr>
  </w:style>
  <w:style w:type="paragraph" w:styleId="Heading3">
    <w:name w:val="heading 3"/>
    <w:basedOn w:val="Normal"/>
    <w:next w:val="Normal"/>
    <w:link w:val="Heading3Char"/>
    <w:uiPriority w:val="9"/>
    <w:unhideWhenUsed/>
    <w:qFormat/>
    <w:rsid w:val="00D35402"/>
    <w:pPr>
      <w:keepNext/>
      <w:numPr>
        <w:ilvl w:val="2"/>
        <w:numId w:val="7"/>
      </w:numPr>
      <w:spacing w:before="200" w:after="80" w:line="240" w:lineRule="auto"/>
      <w:outlineLvl w:val="2"/>
    </w:pPr>
    <w:rPr>
      <w:rFonts w:ascii="Times New Roman" w:eastAsiaTheme="majorEastAsia" w:hAnsi="Times New Roman" w:cstheme="majorBidi"/>
      <w:bCs/>
      <w:lang w:val="en-US"/>
    </w:rPr>
  </w:style>
  <w:style w:type="paragraph" w:styleId="Heading4">
    <w:name w:val="heading 4"/>
    <w:basedOn w:val="Normal"/>
    <w:next w:val="Normal"/>
    <w:link w:val="Heading4Char"/>
    <w:uiPriority w:val="9"/>
    <w:semiHidden/>
    <w:unhideWhenUsed/>
    <w:rsid w:val="00D35402"/>
    <w:pPr>
      <w:keepNext/>
      <w:keepLines/>
      <w:numPr>
        <w:ilvl w:val="3"/>
        <w:numId w:val="7"/>
      </w:numPr>
      <w:spacing w:before="200" w:line="240" w:lineRule="auto"/>
      <w:jc w:val="both"/>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D35402"/>
    <w:pPr>
      <w:keepNext/>
      <w:keepLines/>
      <w:numPr>
        <w:ilvl w:val="4"/>
        <w:numId w:val="7"/>
      </w:numPr>
      <w:spacing w:before="200" w:line="240" w:lineRule="auto"/>
      <w:jc w:val="both"/>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D35402"/>
    <w:pPr>
      <w:keepNext/>
      <w:keepLines/>
      <w:numPr>
        <w:ilvl w:val="5"/>
        <w:numId w:val="7"/>
      </w:numPr>
      <w:spacing w:before="200" w:line="240" w:lineRule="auto"/>
      <w:jc w:val="both"/>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D35402"/>
    <w:pPr>
      <w:keepNext/>
      <w:keepLines/>
      <w:numPr>
        <w:ilvl w:val="6"/>
        <w:numId w:val="7"/>
      </w:numPr>
      <w:spacing w:before="200" w:line="240" w:lineRule="auto"/>
      <w:jc w:val="both"/>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D35402"/>
    <w:pPr>
      <w:keepNext/>
      <w:keepLines/>
      <w:numPr>
        <w:ilvl w:val="7"/>
        <w:numId w:val="7"/>
      </w:numPr>
      <w:spacing w:before="200" w:line="240" w:lineRule="auto"/>
      <w:jc w:val="both"/>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D35402"/>
    <w:pPr>
      <w:keepNext/>
      <w:keepLines/>
      <w:numPr>
        <w:ilvl w:val="8"/>
        <w:numId w:val="7"/>
      </w:numPr>
      <w:spacing w:before="20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C9"/>
    <w:pPr>
      <w:tabs>
        <w:tab w:val="center" w:pos="4513"/>
        <w:tab w:val="right" w:pos="9026"/>
      </w:tabs>
    </w:pPr>
  </w:style>
  <w:style w:type="character" w:customStyle="1" w:styleId="HeaderChar">
    <w:name w:val="Header Char"/>
    <w:link w:val="Header"/>
    <w:uiPriority w:val="99"/>
    <w:rsid w:val="001D60C9"/>
    <w:rPr>
      <w:sz w:val="22"/>
      <w:szCs w:val="22"/>
      <w:lang w:eastAsia="en-US"/>
    </w:rPr>
  </w:style>
  <w:style w:type="paragraph" w:styleId="Footer">
    <w:name w:val="footer"/>
    <w:basedOn w:val="Normal"/>
    <w:link w:val="FooterChar"/>
    <w:uiPriority w:val="99"/>
    <w:unhideWhenUsed/>
    <w:rsid w:val="001D60C9"/>
    <w:pPr>
      <w:tabs>
        <w:tab w:val="center" w:pos="4513"/>
        <w:tab w:val="right" w:pos="9026"/>
      </w:tabs>
    </w:pPr>
  </w:style>
  <w:style w:type="character" w:customStyle="1" w:styleId="FooterChar">
    <w:name w:val="Footer Char"/>
    <w:link w:val="Footer"/>
    <w:uiPriority w:val="99"/>
    <w:rsid w:val="001D60C9"/>
    <w:rPr>
      <w:sz w:val="22"/>
      <w:szCs w:val="22"/>
      <w:lang w:eastAsia="en-US"/>
    </w:rPr>
  </w:style>
  <w:style w:type="paragraph" w:styleId="BalloonText">
    <w:name w:val="Balloon Text"/>
    <w:basedOn w:val="Normal"/>
    <w:link w:val="BalloonTextChar"/>
    <w:uiPriority w:val="99"/>
    <w:semiHidden/>
    <w:unhideWhenUsed/>
    <w:rsid w:val="001D60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60C9"/>
    <w:rPr>
      <w:rFonts w:ascii="Tahoma" w:hAnsi="Tahoma" w:cs="Tahoma"/>
      <w:sz w:val="16"/>
      <w:szCs w:val="16"/>
      <w:lang w:eastAsia="en-US"/>
    </w:rPr>
  </w:style>
  <w:style w:type="paragraph" w:styleId="EndnoteText">
    <w:name w:val="endnote text"/>
    <w:basedOn w:val="Normal"/>
    <w:link w:val="EndnoteTextChar"/>
    <w:uiPriority w:val="99"/>
    <w:semiHidden/>
    <w:unhideWhenUsed/>
    <w:rsid w:val="001D60C9"/>
    <w:rPr>
      <w:sz w:val="20"/>
      <w:szCs w:val="20"/>
    </w:rPr>
  </w:style>
  <w:style w:type="character" w:customStyle="1" w:styleId="EndnoteTextChar">
    <w:name w:val="Endnote Text Char"/>
    <w:link w:val="EndnoteText"/>
    <w:uiPriority w:val="99"/>
    <w:semiHidden/>
    <w:rsid w:val="001D60C9"/>
    <w:rPr>
      <w:lang w:eastAsia="en-US"/>
    </w:rPr>
  </w:style>
  <w:style w:type="character" w:styleId="EndnoteReference">
    <w:name w:val="endnote reference"/>
    <w:rsid w:val="001D60C9"/>
    <w:rPr>
      <w:vertAlign w:val="superscript"/>
    </w:rPr>
  </w:style>
  <w:style w:type="paragraph" w:styleId="ListParagraph">
    <w:name w:val="List Paragraph"/>
    <w:basedOn w:val="Normal"/>
    <w:uiPriority w:val="34"/>
    <w:qFormat/>
    <w:rsid w:val="00AD0475"/>
    <w:pPr>
      <w:ind w:left="720"/>
    </w:pPr>
  </w:style>
  <w:style w:type="table" w:styleId="TableGrid">
    <w:name w:val="Table Grid"/>
    <w:basedOn w:val="TableNormal"/>
    <w:uiPriority w:val="59"/>
    <w:rsid w:val="00236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
    <w:name w:val="Keyword"/>
    <w:basedOn w:val="Normal"/>
    <w:next w:val="Normal"/>
    <w:qFormat/>
    <w:rsid w:val="000B44B4"/>
    <w:pPr>
      <w:spacing w:after="0" w:line="240" w:lineRule="auto"/>
      <w:contextualSpacing/>
    </w:pPr>
    <w:rPr>
      <w:rFonts w:ascii="Times New Roman" w:eastAsiaTheme="minorHAnsi" w:hAnsi="Times New Roman" w:cstheme="minorBidi"/>
      <w:sz w:val="20"/>
      <w:lang w:val="en-US"/>
    </w:rPr>
  </w:style>
  <w:style w:type="character" w:customStyle="1" w:styleId="Heading1Char">
    <w:name w:val="Heading 1 Char"/>
    <w:basedOn w:val="DefaultParagraphFont"/>
    <w:link w:val="Heading1"/>
    <w:uiPriority w:val="9"/>
    <w:rsid w:val="00D35402"/>
    <w:rPr>
      <w:rFonts w:ascii="Times New Roman" w:eastAsiaTheme="majorEastAsia" w:hAnsi="Times New Roman" w:cstheme="majorBidi"/>
      <w:bCs/>
      <w:caps/>
      <w:sz w:val="22"/>
      <w:szCs w:val="28"/>
      <w:lang w:val="en-US" w:eastAsia="en-US"/>
    </w:rPr>
  </w:style>
  <w:style w:type="character" w:customStyle="1" w:styleId="Heading2Char">
    <w:name w:val="Heading 2 Char"/>
    <w:basedOn w:val="DefaultParagraphFont"/>
    <w:link w:val="Heading2"/>
    <w:uiPriority w:val="9"/>
    <w:rsid w:val="00D35402"/>
    <w:rPr>
      <w:rFonts w:ascii="Times New Roman" w:eastAsiaTheme="majorEastAsia" w:hAnsi="Times New Roman" w:cstheme="majorBidi"/>
      <w:bCs/>
      <w:sz w:val="22"/>
      <w:szCs w:val="26"/>
      <w:lang w:val="en-US" w:eastAsia="en-US"/>
    </w:rPr>
  </w:style>
  <w:style w:type="character" w:customStyle="1" w:styleId="Heading3Char">
    <w:name w:val="Heading 3 Char"/>
    <w:basedOn w:val="DefaultParagraphFont"/>
    <w:link w:val="Heading3"/>
    <w:uiPriority w:val="9"/>
    <w:rsid w:val="00D35402"/>
    <w:rPr>
      <w:rFonts w:ascii="Times New Roman" w:eastAsiaTheme="majorEastAsia" w:hAnsi="Times New Roman" w:cstheme="majorBidi"/>
      <w:bCs/>
      <w:sz w:val="22"/>
      <w:szCs w:val="22"/>
      <w:lang w:val="en-US" w:eastAsia="en-US"/>
    </w:rPr>
  </w:style>
  <w:style w:type="character" w:customStyle="1" w:styleId="Heading4Char">
    <w:name w:val="Heading 4 Char"/>
    <w:basedOn w:val="DefaultParagraphFont"/>
    <w:link w:val="Heading4"/>
    <w:uiPriority w:val="9"/>
    <w:semiHidden/>
    <w:rsid w:val="00D35402"/>
    <w:rPr>
      <w:rFonts w:asciiTheme="majorHAnsi" w:eastAsiaTheme="majorEastAsia" w:hAnsiTheme="majorHAnsi" w:cstheme="majorBidi"/>
      <w:b/>
      <w:bCs/>
      <w:i/>
      <w:iCs/>
      <w:color w:val="4F81BD" w:themeColor="accent1"/>
      <w:sz w:val="22"/>
      <w:szCs w:val="22"/>
      <w:lang w:val="en-US" w:eastAsia="en-US"/>
    </w:rPr>
  </w:style>
  <w:style w:type="character" w:customStyle="1" w:styleId="Heading5Char">
    <w:name w:val="Heading 5 Char"/>
    <w:basedOn w:val="DefaultParagraphFont"/>
    <w:link w:val="Heading5"/>
    <w:uiPriority w:val="9"/>
    <w:semiHidden/>
    <w:rsid w:val="00D35402"/>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uiPriority w:val="9"/>
    <w:semiHidden/>
    <w:rsid w:val="00D35402"/>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D35402"/>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D35402"/>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D35402"/>
    <w:rPr>
      <w:rFonts w:asciiTheme="majorHAnsi" w:eastAsiaTheme="majorEastAsia" w:hAnsiTheme="majorHAnsi" w:cstheme="majorBidi"/>
      <w:i/>
      <w:iCs/>
      <w:color w:val="404040" w:themeColor="text1" w:themeTint="BF"/>
      <w:lang w:val="en-US" w:eastAsia="en-US"/>
    </w:rPr>
  </w:style>
  <w:style w:type="paragraph" w:customStyle="1" w:styleId="Default">
    <w:name w:val="Default"/>
    <w:rsid w:val="00437485"/>
    <w:pPr>
      <w:autoSpaceDE w:val="0"/>
      <w:autoSpaceDN w:val="0"/>
      <w:adjustRightInd w:val="0"/>
    </w:pPr>
    <w:rPr>
      <w:rFonts w:ascii="Times New Roman" w:eastAsiaTheme="minorHAnsi" w:hAnsi="Times New Roman"/>
      <w:color w:val="000000"/>
      <w:sz w:val="24"/>
      <w:szCs w:val="24"/>
      <w:lang w:eastAsia="en-US"/>
    </w:rPr>
  </w:style>
  <w:style w:type="character" w:styleId="PlaceholderText">
    <w:name w:val="Placeholder Text"/>
    <w:basedOn w:val="DefaultParagraphFont"/>
    <w:uiPriority w:val="99"/>
    <w:semiHidden/>
    <w:rsid w:val="003907D2"/>
    <w:rPr>
      <w:color w:val="808080"/>
    </w:rPr>
  </w:style>
  <w:style w:type="paragraph" w:styleId="Caption">
    <w:name w:val="caption"/>
    <w:basedOn w:val="Normal"/>
    <w:next w:val="Normal"/>
    <w:uiPriority w:val="35"/>
    <w:unhideWhenUsed/>
    <w:qFormat/>
    <w:rsid w:val="00432FD5"/>
    <w:pPr>
      <w:spacing w:line="240" w:lineRule="auto"/>
    </w:pPr>
    <w:rPr>
      <w:i/>
      <w:iCs/>
      <w:color w:val="1F497D" w:themeColor="text2"/>
      <w:sz w:val="18"/>
      <w:szCs w:val="18"/>
    </w:rPr>
  </w:style>
  <w:style w:type="paragraph" w:customStyle="1" w:styleId="HeadingNot-numbered">
    <w:name w:val="Heading Not-numbered"/>
    <w:basedOn w:val="Heading1"/>
    <w:next w:val="Normal"/>
    <w:qFormat/>
    <w:rsid w:val="008830EE"/>
    <w:pPr>
      <w:numPr>
        <w:numId w:val="0"/>
      </w:numPr>
    </w:pPr>
  </w:style>
  <w:style w:type="table" w:styleId="LightShading">
    <w:name w:val="Light Shading"/>
    <w:basedOn w:val="TableNormal"/>
    <w:uiPriority w:val="60"/>
    <w:rsid w:val="003926D4"/>
    <w:rPr>
      <w:rFonts w:asciiTheme="minorHAnsi" w:eastAsiaTheme="minorHAnsi" w:hAnsiTheme="minorHAnsi" w:cstheme="minorBidi"/>
      <w:color w:val="000000" w:themeColor="text1" w:themeShade="BF"/>
      <w:sz w:val="22"/>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2-Accent4">
    <w:name w:val="List Table 2 Accent 4"/>
    <w:basedOn w:val="TableNormal"/>
    <w:uiPriority w:val="47"/>
    <w:rsid w:val="003926D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
    <w:name w:val="List Table 2"/>
    <w:basedOn w:val="TableNormal"/>
    <w:uiPriority w:val="47"/>
    <w:rsid w:val="003926D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2D6B7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TableText">
    <w:name w:val="Table Text"/>
    <w:basedOn w:val="Normal"/>
    <w:qFormat/>
    <w:rsid w:val="00DE32AC"/>
    <w:pPr>
      <w:spacing w:after="0" w:line="240" w:lineRule="auto"/>
      <w:contextualSpacing/>
    </w:pPr>
    <w:rPr>
      <w:rFonts w:ascii="Times New Roman" w:eastAsiaTheme="minorHAnsi" w:hAnsi="Times New Roman" w:cstheme="minorBidi"/>
      <w:sz w:val="20"/>
      <w:lang w:val="en-US"/>
    </w:rPr>
  </w:style>
  <w:style w:type="character" w:customStyle="1" w:styleId="html-italic">
    <w:name w:val="html-italic"/>
    <w:basedOn w:val="DefaultParagraphFont"/>
    <w:rsid w:val="0028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132">
      <w:bodyDiv w:val="1"/>
      <w:marLeft w:val="0"/>
      <w:marRight w:val="0"/>
      <w:marTop w:val="0"/>
      <w:marBottom w:val="0"/>
      <w:divBdr>
        <w:top w:val="none" w:sz="0" w:space="0" w:color="auto"/>
        <w:left w:val="none" w:sz="0" w:space="0" w:color="auto"/>
        <w:bottom w:val="none" w:sz="0" w:space="0" w:color="auto"/>
        <w:right w:val="none" w:sz="0" w:space="0" w:color="auto"/>
      </w:divBdr>
      <w:divsChild>
        <w:div w:id="1182814609">
          <w:marLeft w:val="0"/>
          <w:marRight w:val="0"/>
          <w:marTop w:val="0"/>
          <w:marBottom w:val="0"/>
          <w:divBdr>
            <w:top w:val="none" w:sz="0" w:space="0" w:color="auto"/>
            <w:left w:val="none" w:sz="0" w:space="0" w:color="auto"/>
            <w:bottom w:val="none" w:sz="0" w:space="0" w:color="auto"/>
            <w:right w:val="none" w:sz="0" w:space="0" w:color="auto"/>
          </w:divBdr>
        </w:div>
        <w:div w:id="942419921">
          <w:marLeft w:val="0"/>
          <w:marRight w:val="0"/>
          <w:marTop w:val="0"/>
          <w:marBottom w:val="0"/>
          <w:divBdr>
            <w:top w:val="none" w:sz="0" w:space="0" w:color="auto"/>
            <w:left w:val="none" w:sz="0" w:space="0" w:color="auto"/>
            <w:bottom w:val="none" w:sz="0" w:space="0" w:color="auto"/>
            <w:right w:val="none" w:sz="0" w:space="0" w:color="auto"/>
          </w:divBdr>
        </w:div>
        <w:div w:id="142704269">
          <w:marLeft w:val="0"/>
          <w:marRight w:val="0"/>
          <w:marTop w:val="0"/>
          <w:marBottom w:val="0"/>
          <w:divBdr>
            <w:top w:val="none" w:sz="0" w:space="0" w:color="auto"/>
            <w:left w:val="none" w:sz="0" w:space="0" w:color="auto"/>
            <w:bottom w:val="none" w:sz="0" w:space="0" w:color="auto"/>
            <w:right w:val="none" w:sz="0" w:space="0" w:color="auto"/>
          </w:divBdr>
        </w:div>
        <w:div w:id="296687779">
          <w:marLeft w:val="0"/>
          <w:marRight w:val="0"/>
          <w:marTop w:val="0"/>
          <w:marBottom w:val="0"/>
          <w:divBdr>
            <w:top w:val="none" w:sz="0" w:space="0" w:color="auto"/>
            <w:left w:val="none" w:sz="0" w:space="0" w:color="auto"/>
            <w:bottom w:val="none" w:sz="0" w:space="0" w:color="auto"/>
            <w:right w:val="none" w:sz="0" w:space="0" w:color="auto"/>
          </w:divBdr>
        </w:div>
        <w:div w:id="853963105">
          <w:marLeft w:val="0"/>
          <w:marRight w:val="0"/>
          <w:marTop w:val="0"/>
          <w:marBottom w:val="0"/>
          <w:divBdr>
            <w:top w:val="none" w:sz="0" w:space="0" w:color="auto"/>
            <w:left w:val="none" w:sz="0" w:space="0" w:color="auto"/>
            <w:bottom w:val="none" w:sz="0" w:space="0" w:color="auto"/>
            <w:right w:val="none" w:sz="0" w:space="0" w:color="auto"/>
          </w:divBdr>
        </w:div>
        <w:div w:id="968166914">
          <w:marLeft w:val="0"/>
          <w:marRight w:val="0"/>
          <w:marTop w:val="0"/>
          <w:marBottom w:val="0"/>
          <w:divBdr>
            <w:top w:val="none" w:sz="0" w:space="0" w:color="auto"/>
            <w:left w:val="none" w:sz="0" w:space="0" w:color="auto"/>
            <w:bottom w:val="none" w:sz="0" w:space="0" w:color="auto"/>
            <w:right w:val="none" w:sz="0" w:space="0" w:color="auto"/>
          </w:divBdr>
        </w:div>
      </w:divsChild>
    </w:div>
    <w:div w:id="677537303">
      <w:bodyDiv w:val="1"/>
      <w:marLeft w:val="0"/>
      <w:marRight w:val="0"/>
      <w:marTop w:val="0"/>
      <w:marBottom w:val="0"/>
      <w:divBdr>
        <w:top w:val="none" w:sz="0" w:space="0" w:color="auto"/>
        <w:left w:val="none" w:sz="0" w:space="0" w:color="auto"/>
        <w:bottom w:val="none" w:sz="0" w:space="0" w:color="auto"/>
        <w:right w:val="none" w:sz="0" w:space="0" w:color="auto"/>
      </w:divBdr>
      <w:divsChild>
        <w:div w:id="428893084">
          <w:marLeft w:val="0"/>
          <w:marRight w:val="0"/>
          <w:marTop w:val="0"/>
          <w:marBottom w:val="0"/>
          <w:divBdr>
            <w:top w:val="none" w:sz="0" w:space="0" w:color="auto"/>
            <w:left w:val="none" w:sz="0" w:space="0" w:color="auto"/>
            <w:bottom w:val="none" w:sz="0" w:space="0" w:color="auto"/>
            <w:right w:val="none" w:sz="0" w:space="0" w:color="auto"/>
          </w:divBdr>
        </w:div>
        <w:div w:id="2083717938">
          <w:marLeft w:val="0"/>
          <w:marRight w:val="0"/>
          <w:marTop w:val="0"/>
          <w:marBottom w:val="0"/>
          <w:divBdr>
            <w:top w:val="none" w:sz="0" w:space="0" w:color="auto"/>
            <w:left w:val="none" w:sz="0" w:space="0" w:color="auto"/>
            <w:bottom w:val="none" w:sz="0" w:space="0" w:color="auto"/>
            <w:right w:val="none" w:sz="0" w:space="0" w:color="auto"/>
          </w:divBdr>
        </w:div>
        <w:div w:id="790174428">
          <w:marLeft w:val="0"/>
          <w:marRight w:val="0"/>
          <w:marTop w:val="0"/>
          <w:marBottom w:val="0"/>
          <w:divBdr>
            <w:top w:val="none" w:sz="0" w:space="0" w:color="auto"/>
            <w:left w:val="none" w:sz="0" w:space="0" w:color="auto"/>
            <w:bottom w:val="none" w:sz="0" w:space="0" w:color="auto"/>
            <w:right w:val="none" w:sz="0" w:space="0" w:color="auto"/>
          </w:divBdr>
        </w:div>
        <w:div w:id="44958294">
          <w:marLeft w:val="0"/>
          <w:marRight w:val="0"/>
          <w:marTop w:val="0"/>
          <w:marBottom w:val="0"/>
          <w:divBdr>
            <w:top w:val="none" w:sz="0" w:space="0" w:color="auto"/>
            <w:left w:val="none" w:sz="0" w:space="0" w:color="auto"/>
            <w:bottom w:val="none" w:sz="0" w:space="0" w:color="auto"/>
            <w:right w:val="none" w:sz="0" w:space="0" w:color="auto"/>
          </w:divBdr>
        </w:div>
        <w:div w:id="766779417">
          <w:marLeft w:val="0"/>
          <w:marRight w:val="0"/>
          <w:marTop w:val="0"/>
          <w:marBottom w:val="0"/>
          <w:divBdr>
            <w:top w:val="none" w:sz="0" w:space="0" w:color="auto"/>
            <w:left w:val="none" w:sz="0" w:space="0" w:color="auto"/>
            <w:bottom w:val="none" w:sz="0" w:space="0" w:color="auto"/>
            <w:right w:val="none" w:sz="0" w:space="0" w:color="auto"/>
          </w:divBdr>
        </w:div>
        <w:div w:id="1709182424">
          <w:marLeft w:val="0"/>
          <w:marRight w:val="0"/>
          <w:marTop w:val="0"/>
          <w:marBottom w:val="0"/>
          <w:divBdr>
            <w:top w:val="none" w:sz="0" w:space="0" w:color="auto"/>
            <w:left w:val="none" w:sz="0" w:space="0" w:color="auto"/>
            <w:bottom w:val="none" w:sz="0" w:space="0" w:color="auto"/>
            <w:right w:val="none" w:sz="0" w:space="0" w:color="auto"/>
          </w:divBdr>
        </w:div>
        <w:div w:id="812914716">
          <w:marLeft w:val="0"/>
          <w:marRight w:val="0"/>
          <w:marTop w:val="0"/>
          <w:marBottom w:val="0"/>
          <w:divBdr>
            <w:top w:val="none" w:sz="0" w:space="0" w:color="auto"/>
            <w:left w:val="none" w:sz="0" w:space="0" w:color="auto"/>
            <w:bottom w:val="none" w:sz="0" w:space="0" w:color="auto"/>
            <w:right w:val="none" w:sz="0" w:space="0" w:color="auto"/>
          </w:divBdr>
        </w:div>
        <w:div w:id="76951585">
          <w:marLeft w:val="0"/>
          <w:marRight w:val="0"/>
          <w:marTop w:val="0"/>
          <w:marBottom w:val="0"/>
          <w:divBdr>
            <w:top w:val="none" w:sz="0" w:space="0" w:color="auto"/>
            <w:left w:val="none" w:sz="0" w:space="0" w:color="auto"/>
            <w:bottom w:val="none" w:sz="0" w:space="0" w:color="auto"/>
            <w:right w:val="none" w:sz="0" w:space="0" w:color="auto"/>
          </w:divBdr>
        </w:div>
        <w:div w:id="88086009">
          <w:marLeft w:val="0"/>
          <w:marRight w:val="0"/>
          <w:marTop w:val="0"/>
          <w:marBottom w:val="0"/>
          <w:divBdr>
            <w:top w:val="none" w:sz="0" w:space="0" w:color="auto"/>
            <w:left w:val="none" w:sz="0" w:space="0" w:color="auto"/>
            <w:bottom w:val="none" w:sz="0" w:space="0" w:color="auto"/>
            <w:right w:val="none" w:sz="0" w:space="0" w:color="auto"/>
          </w:divBdr>
        </w:div>
        <w:div w:id="2023048596">
          <w:marLeft w:val="0"/>
          <w:marRight w:val="0"/>
          <w:marTop w:val="0"/>
          <w:marBottom w:val="0"/>
          <w:divBdr>
            <w:top w:val="none" w:sz="0" w:space="0" w:color="auto"/>
            <w:left w:val="none" w:sz="0" w:space="0" w:color="auto"/>
            <w:bottom w:val="none" w:sz="0" w:space="0" w:color="auto"/>
            <w:right w:val="none" w:sz="0" w:space="0" w:color="auto"/>
          </w:divBdr>
        </w:div>
        <w:div w:id="1254320719">
          <w:marLeft w:val="0"/>
          <w:marRight w:val="0"/>
          <w:marTop w:val="0"/>
          <w:marBottom w:val="0"/>
          <w:divBdr>
            <w:top w:val="none" w:sz="0" w:space="0" w:color="auto"/>
            <w:left w:val="none" w:sz="0" w:space="0" w:color="auto"/>
            <w:bottom w:val="none" w:sz="0" w:space="0" w:color="auto"/>
            <w:right w:val="none" w:sz="0" w:space="0" w:color="auto"/>
          </w:divBdr>
        </w:div>
        <w:div w:id="2096632331">
          <w:marLeft w:val="0"/>
          <w:marRight w:val="0"/>
          <w:marTop w:val="0"/>
          <w:marBottom w:val="0"/>
          <w:divBdr>
            <w:top w:val="none" w:sz="0" w:space="0" w:color="auto"/>
            <w:left w:val="none" w:sz="0" w:space="0" w:color="auto"/>
            <w:bottom w:val="none" w:sz="0" w:space="0" w:color="auto"/>
            <w:right w:val="none" w:sz="0" w:space="0" w:color="auto"/>
          </w:divBdr>
        </w:div>
        <w:div w:id="1319576429">
          <w:marLeft w:val="0"/>
          <w:marRight w:val="0"/>
          <w:marTop w:val="0"/>
          <w:marBottom w:val="0"/>
          <w:divBdr>
            <w:top w:val="none" w:sz="0" w:space="0" w:color="auto"/>
            <w:left w:val="none" w:sz="0" w:space="0" w:color="auto"/>
            <w:bottom w:val="none" w:sz="0" w:space="0" w:color="auto"/>
            <w:right w:val="none" w:sz="0" w:space="0" w:color="auto"/>
          </w:divBdr>
        </w:div>
        <w:div w:id="699160870">
          <w:marLeft w:val="0"/>
          <w:marRight w:val="0"/>
          <w:marTop w:val="0"/>
          <w:marBottom w:val="0"/>
          <w:divBdr>
            <w:top w:val="none" w:sz="0" w:space="0" w:color="auto"/>
            <w:left w:val="none" w:sz="0" w:space="0" w:color="auto"/>
            <w:bottom w:val="none" w:sz="0" w:space="0" w:color="auto"/>
            <w:right w:val="none" w:sz="0" w:space="0" w:color="auto"/>
          </w:divBdr>
        </w:div>
        <w:div w:id="542139838">
          <w:marLeft w:val="0"/>
          <w:marRight w:val="0"/>
          <w:marTop w:val="0"/>
          <w:marBottom w:val="0"/>
          <w:divBdr>
            <w:top w:val="none" w:sz="0" w:space="0" w:color="auto"/>
            <w:left w:val="none" w:sz="0" w:space="0" w:color="auto"/>
            <w:bottom w:val="none" w:sz="0" w:space="0" w:color="auto"/>
            <w:right w:val="none" w:sz="0" w:space="0" w:color="auto"/>
          </w:divBdr>
        </w:div>
        <w:div w:id="1369991099">
          <w:marLeft w:val="0"/>
          <w:marRight w:val="0"/>
          <w:marTop w:val="0"/>
          <w:marBottom w:val="0"/>
          <w:divBdr>
            <w:top w:val="none" w:sz="0" w:space="0" w:color="auto"/>
            <w:left w:val="none" w:sz="0" w:space="0" w:color="auto"/>
            <w:bottom w:val="none" w:sz="0" w:space="0" w:color="auto"/>
            <w:right w:val="none" w:sz="0" w:space="0" w:color="auto"/>
          </w:divBdr>
        </w:div>
        <w:div w:id="621421288">
          <w:marLeft w:val="0"/>
          <w:marRight w:val="0"/>
          <w:marTop w:val="0"/>
          <w:marBottom w:val="0"/>
          <w:divBdr>
            <w:top w:val="none" w:sz="0" w:space="0" w:color="auto"/>
            <w:left w:val="none" w:sz="0" w:space="0" w:color="auto"/>
            <w:bottom w:val="none" w:sz="0" w:space="0" w:color="auto"/>
            <w:right w:val="none" w:sz="0" w:space="0" w:color="auto"/>
          </w:divBdr>
        </w:div>
        <w:div w:id="662046743">
          <w:marLeft w:val="0"/>
          <w:marRight w:val="0"/>
          <w:marTop w:val="0"/>
          <w:marBottom w:val="0"/>
          <w:divBdr>
            <w:top w:val="none" w:sz="0" w:space="0" w:color="auto"/>
            <w:left w:val="none" w:sz="0" w:space="0" w:color="auto"/>
            <w:bottom w:val="none" w:sz="0" w:space="0" w:color="auto"/>
            <w:right w:val="none" w:sz="0" w:space="0" w:color="auto"/>
          </w:divBdr>
        </w:div>
        <w:div w:id="1602181021">
          <w:marLeft w:val="0"/>
          <w:marRight w:val="0"/>
          <w:marTop w:val="0"/>
          <w:marBottom w:val="0"/>
          <w:divBdr>
            <w:top w:val="none" w:sz="0" w:space="0" w:color="auto"/>
            <w:left w:val="none" w:sz="0" w:space="0" w:color="auto"/>
            <w:bottom w:val="none" w:sz="0" w:space="0" w:color="auto"/>
            <w:right w:val="none" w:sz="0" w:space="0" w:color="auto"/>
          </w:divBdr>
        </w:div>
        <w:div w:id="1344554078">
          <w:marLeft w:val="0"/>
          <w:marRight w:val="0"/>
          <w:marTop w:val="0"/>
          <w:marBottom w:val="0"/>
          <w:divBdr>
            <w:top w:val="none" w:sz="0" w:space="0" w:color="auto"/>
            <w:left w:val="none" w:sz="0" w:space="0" w:color="auto"/>
            <w:bottom w:val="none" w:sz="0" w:space="0" w:color="auto"/>
            <w:right w:val="none" w:sz="0" w:space="0" w:color="auto"/>
          </w:divBdr>
        </w:div>
        <w:div w:id="1445224909">
          <w:marLeft w:val="0"/>
          <w:marRight w:val="0"/>
          <w:marTop w:val="0"/>
          <w:marBottom w:val="0"/>
          <w:divBdr>
            <w:top w:val="none" w:sz="0" w:space="0" w:color="auto"/>
            <w:left w:val="none" w:sz="0" w:space="0" w:color="auto"/>
            <w:bottom w:val="none" w:sz="0" w:space="0" w:color="auto"/>
            <w:right w:val="none" w:sz="0" w:space="0" w:color="auto"/>
          </w:divBdr>
        </w:div>
        <w:div w:id="418717668">
          <w:marLeft w:val="0"/>
          <w:marRight w:val="0"/>
          <w:marTop w:val="0"/>
          <w:marBottom w:val="0"/>
          <w:divBdr>
            <w:top w:val="none" w:sz="0" w:space="0" w:color="auto"/>
            <w:left w:val="none" w:sz="0" w:space="0" w:color="auto"/>
            <w:bottom w:val="none" w:sz="0" w:space="0" w:color="auto"/>
            <w:right w:val="none" w:sz="0" w:space="0" w:color="auto"/>
          </w:divBdr>
        </w:div>
        <w:div w:id="1946688669">
          <w:marLeft w:val="0"/>
          <w:marRight w:val="0"/>
          <w:marTop w:val="0"/>
          <w:marBottom w:val="0"/>
          <w:divBdr>
            <w:top w:val="none" w:sz="0" w:space="0" w:color="auto"/>
            <w:left w:val="none" w:sz="0" w:space="0" w:color="auto"/>
            <w:bottom w:val="none" w:sz="0" w:space="0" w:color="auto"/>
            <w:right w:val="none" w:sz="0" w:space="0" w:color="auto"/>
          </w:divBdr>
        </w:div>
        <w:div w:id="879392174">
          <w:marLeft w:val="0"/>
          <w:marRight w:val="0"/>
          <w:marTop w:val="0"/>
          <w:marBottom w:val="0"/>
          <w:divBdr>
            <w:top w:val="none" w:sz="0" w:space="0" w:color="auto"/>
            <w:left w:val="none" w:sz="0" w:space="0" w:color="auto"/>
            <w:bottom w:val="none" w:sz="0" w:space="0" w:color="auto"/>
            <w:right w:val="none" w:sz="0" w:space="0" w:color="auto"/>
          </w:divBdr>
        </w:div>
        <w:div w:id="1081684285">
          <w:marLeft w:val="0"/>
          <w:marRight w:val="0"/>
          <w:marTop w:val="0"/>
          <w:marBottom w:val="0"/>
          <w:divBdr>
            <w:top w:val="none" w:sz="0" w:space="0" w:color="auto"/>
            <w:left w:val="none" w:sz="0" w:space="0" w:color="auto"/>
            <w:bottom w:val="none" w:sz="0" w:space="0" w:color="auto"/>
            <w:right w:val="none" w:sz="0" w:space="0" w:color="auto"/>
          </w:divBdr>
        </w:div>
        <w:div w:id="61950491">
          <w:marLeft w:val="0"/>
          <w:marRight w:val="0"/>
          <w:marTop w:val="0"/>
          <w:marBottom w:val="0"/>
          <w:divBdr>
            <w:top w:val="none" w:sz="0" w:space="0" w:color="auto"/>
            <w:left w:val="none" w:sz="0" w:space="0" w:color="auto"/>
            <w:bottom w:val="none" w:sz="0" w:space="0" w:color="auto"/>
            <w:right w:val="none" w:sz="0" w:space="0" w:color="auto"/>
          </w:divBdr>
        </w:div>
        <w:div w:id="2028941610">
          <w:marLeft w:val="0"/>
          <w:marRight w:val="0"/>
          <w:marTop w:val="0"/>
          <w:marBottom w:val="0"/>
          <w:divBdr>
            <w:top w:val="none" w:sz="0" w:space="0" w:color="auto"/>
            <w:left w:val="none" w:sz="0" w:space="0" w:color="auto"/>
            <w:bottom w:val="none" w:sz="0" w:space="0" w:color="auto"/>
            <w:right w:val="none" w:sz="0" w:space="0" w:color="auto"/>
          </w:divBdr>
        </w:div>
        <w:div w:id="592587496">
          <w:marLeft w:val="0"/>
          <w:marRight w:val="0"/>
          <w:marTop w:val="0"/>
          <w:marBottom w:val="0"/>
          <w:divBdr>
            <w:top w:val="none" w:sz="0" w:space="0" w:color="auto"/>
            <w:left w:val="none" w:sz="0" w:space="0" w:color="auto"/>
            <w:bottom w:val="none" w:sz="0" w:space="0" w:color="auto"/>
            <w:right w:val="none" w:sz="0" w:space="0" w:color="auto"/>
          </w:divBdr>
        </w:div>
      </w:divsChild>
    </w:div>
    <w:div w:id="813185506">
      <w:bodyDiv w:val="1"/>
      <w:marLeft w:val="0"/>
      <w:marRight w:val="0"/>
      <w:marTop w:val="0"/>
      <w:marBottom w:val="0"/>
      <w:divBdr>
        <w:top w:val="none" w:sz="0" w:space="0" w:color="auto"/>
        <w:left w:val="none" w:sz="0" w:space="0" w:color="auto"/>
        <w:bottom w:val="none" w:sz="0" w:space="0" w:color="auto"/>
        <w:right w:val="none" w:sz="0" w:space="0" w:color="auto"/>
      </w:divBdr>
      <w:divsChild>
        <w:div w:id="1101535745">
          <w:marLeft w:val="0"/>
          <w:marRight w:val="0"/>
          <w:marTop w:val="0"/>
          <w:marBottom w:val="0"/>
          <w:divBdr>
            <w:top w:val="none" w:sz="0" w:space="0" w:color="auto"/>
            <w:left w:val="none" w:sz="0" w:space="0" w:color="auto"/>
            <w:bottom w:val="none" w:sz="0" w:space="0" w:color="auto"/>
            <w:right w:val="none" w:sz="0" w:space="0" w:color="auto"/>
          </w:divBdr>
        </w:div>
      </w:divsChild>
    </w:div>
    <w:div w:id="1199006866">
      <w:bodyDiv w:val="1"/>
      <w:marLeft w:val="0"/>
      <w:marRight w:val="0"/>
      <w:marTop w:val="0"/>
      <w:marBottom w:val="0"/>
      <w:divBdr>
        <w:top w:val="none" w:sz="0" w:space="0" w:color="auto"/>
        <w:left w:val="none" w:sz="0" w:space="0" w:color="auto"/>
        <w:bottom w:val="none" w:sz="0" w:space="0" w:color="auto"/>
        <w:right w:val="none" w:sz="0" w:space="0" w:color="auto"/>
      </w:divBdr>
      <w:divsChild>
        <w:div w:id="1473477970">
          <w:marLeft w:val="0"/>
          <w:marRight w:val="0"/>
          <w:marTop w:val="0"/>
          <w:marBottom w:val="0"/>
          <w:divBdr>
            <w:top w:val="none" w:sz="0" w:space="0" w:color="auto"/>
            <w:left w:val="none" w:sz="0" w:space="0" w:color="auto"/>
            <w:bottom w:val="none" w:sz="0" w:space="0" w:color="auto"/>
            <w:right w:val="none" w:sz="0" w:space="0" w:color="auto"/>
          </w:divBdr>
        </w:div>
        <w:div w:id="1739012576">
          <w:marLeft w:val="0"/>
          <w:marRight w:val="0"/>
          <w:marTop w:val="0"/>
          <w:marBottom w:val="0"/>
          <w:divBdr>
            <w:top w:val="none" w:sz="0" w:space="0" w:color="auto"/>
            <w:left w:val="none" w:sz="0" w:space="0" w:color="auto"/>
            <w:bottom w:val="none" w:sz="0" w:space="0" w:color="auto"/>
            <w:right w:val="none" w:sz="0" w:space="0" w:color="auto"/>
          </w:divBdr>
        </w:div>
        <w:div w:id="1605190136">
          <w:marLeft w:val="0"/>
          <w:marRight w:val="0"/>
          <w:marTop w:val="0"/>
          <w:marBottom w:val="0"/>
          <w:divBdr>
            <w:top w:val="none" w:sz="0" w:space="0" w:color="auto"/>
            <w:left w:val="none" w:sz="0" w:space="0" w:color="auto"/>
            <w:bottom w:val="none" w:sz="0" w:space="0" w:color="auto"/>
            <w:right w:val="none" w:sz="0" w:space="0" w:color="auto"/>
          </w:divBdr>
        </w:div>
        <w:div w:id="1811359630">
          <w:marLeft w:val="0"/>
          <w:marRight w:val="0"/>
          <w:marTop w:val="0"/>
          <w:marBottom w:val="0"/>
          <w:divBdr>
            <w:top w:val="none" w:sz="0" w:space="0" w:color="auto"/>
            <w:left w:val="none" w:sz="0" w:space="0" w:color="auto"/>
            <w:bottom w:val="none" w:sz="0" w:space="0" w:color="auto"/>
            <w:right w:val="none" w:sz="0" w:space="0" w:color="auto"/>
          </w:divBdr>
        </w:div>
        <w:div w:id="361512728">
          <w:marLeft w:val="0"/>
          <w:marRight w:val="0"/>
          <w:marTop w:val="0"/>
          <w:marBottom w:val="0"/>
          <w:divBdr>
            <w:top w:val="none" w:sz="0" w:space="0" w:color="auto"/>
            <w:left w:val="none" w:sz="0" w:space="0" w:color="auto"/>
            <w:bottom w:val="none" w:sz="0" w:space="0" w:color="auto"/>
            <w:right w:val="none" w:sz="0" w:space="0" w:color="auto"/>
          </w:divBdr>
        </w:div>
        <w:div w:id="609898216">
          <w:marLeft w:val="0"/>
          <w:marRight w:val="0"/>
          <w:marTop w:val="0"/>
          <w:marBottom w:val="0"/>
          <w:divBdr>
            <w:top w:val="none" w:sz="0" w:space="0" w:color="auto"/>
            <w:left w:val="none" w:sz="0" w:space="0" w:color="auto"/>
            <w:bottom w:val="none" w:sz="0" w:space="0" w:color="auto"/>
            <w:right w:val="none" w:sz="0" w:space="0" w:color="auto"/>
          </w:divBdr>
        </w:div>
        <w:div w:id="730811934">
          <w:marLeft w:val="0"/>
          <w:marRight w:val="0"/>
          <w:marTop w:val="0"/>
          <w:marBottom w:val="0"/>
          <w:divBdr>
            <w:top w:val="none" w:sz="0" w:space="0" w:color="auto"/>
            <w:left w:val="none" w:sz="0" w:space="0" w:color="auto"/>
            <w:bottom w:val="none" w:sz="0" w:space="0" w:color="auto"/>
            <w:right w:val="none" w:sz="0" w:space="0" w:color="auto"/>
          </w:divBdr>
        </w:div>
        <w:div w:id="1934898412">
          <w:marLeft w:val="0"/>
          <w:marRight w:val="0"/>
          <w:marTop w:val="0"/>
          <w:marBottom w:val="0"/>
          <w:divBdr>
            <w:top w:val="none" w:sz="0" w:space="0" w:color="auto"/>
            <w:left w:val="none" w:sz="0" w:space="0" w:color="auto"/>
            <w:bottom w:val="none" w:sz="0" w:space="0" w:color="auto"/>
            <w:right w:val="none" w:sz="0" w:space="0" w:color="auto"/>
          </w:divBdr>
        </w:div>
        <w:div w:id="1821387677">
          <w:marLeft w:val="0"/>
          <w:marRight w:val="0"/>
          <w:marTop w:val="0"/>
          <w:marBottom w:val="0"/>
          <w:divBdr>
            <w:top w:val="none" w:sz="0" w:space="0" w:color="auto"/>
            <w:left w:val="none" w:sz="0" w:space="0" w:color="auto"/>
            <w:bottom w:val="none" w:sz="0" w:space="0" w:color="auto"/>
            <w:right w:val="none" w:sz="0" w:space="0" w:color="auto"/>
          </w:divBdr>
        </w:div>
        <w:div w:id="723260605">
          <w:marLeft w:val="0"/>
          <w:marRight w:val="0"/>
          <w:marTop w:val="0"/>
          <w:marBottom w:val="0"/>
          <w:divBdr>
            <w:top w:val="none" w:sz="0" w:space="0" w:color="auto"/>
            <w:left w:val="none" w:sz="0" w:space="0" w:color="auto"/>
            <w:bottom w:val="none" w:sz="0" w:space="0" w:color="auto"/>
            <w:right w:val="none" w:sz="0" w:space="0" w:color="auto"/>
          </w:divBdr>
        </w:div>
        <w:div w:id="666446822">
          <w:marLeft w:val="0"/>
          <w:marRight w:val="0"/>
          <w:marTop w:val="0"/>
          <w:marBottom w:val="0"/>
          <w:divBdr>
            <w:top w:val="none" w:sz="0" w:space="0" w:color="auto"/>
            <w:left w:val="none" w:sz="0" w:space="0" w:color="auto"/>
            <w:bottom w:val="none" w:sz="0" w:space="0" w:color="auto"/>
            <w:right w:val="none" w:sz="0" w:space="0" w:color="auto"/>
          </w:divBdr>
        </w:div>
        <w:div w:id="976649055">
          <w:marLeft w:val="0"/>
          <w:marRight w:val="0"/>
          <w:marTop w:val="0"/>
          <w:marBottom w:val="0"/>
          <w:divBdr>
            <w:top w:val="none" w:sz="0" w:space="0" w:color="auto"/>
            <w:left w:val="none" w:sz="0" w:space="0" w:color="auto"/>
            <w:bottom w:val="none" w:sz="0" w:space="0" w:color="auto"/>
            <w:right w:val="none" w:sz="0" w:space="0" w:color="auto"/>
          </w:divBdr>
        </w:div>
        <w:div w:id="614604300">
          <w:marLeft w:val="0"/>
          <w:marRight w:val="0"/>
          <w:marTop w:val="0"/>
          <w:marBottom w:val="0"/>
          <w:divBdr>
            <w:top w:val="none" w:sz="0" w:space="0" w:color="auto"/>
            <w:left w:val="none" w:sz="0" w:space="0" w:color="auto"/>
            <w:bottom w:val="none" w:sz="0" w:space="0" w:color="auto"/>
            <w:right w:val="none" w:sz="0" w:space="0" w:color="auto"/>
          </w:divBdr>
        </w:div>
      </w:divsChild>
    </w:div>
    <w:div w:id="1468745088">
      <w:bodyDiv w:val="1"/>
      <w:marLeft w:val="0"/>
      <w:marRight w:val="0"/>
      <w:marTop w:val="0"/>
      <w:marBottom w:val="0"/>
      <w:divBdr>
        <w:top w:val="none" w:sz="0" w:space="0" w:color="auto"/>
        <w:left w:val="none" w:sz="0" w:space="0" w:color="auto"/>
        <w:bottom w:val="none" w:sz="0" w:space="0" w:color="auto"/>
        <w:right w:val="none" w:sz="0" w:space="0" w:color="auto"/>
      </w:divBdr>
    </w:div>
    <w:div w:id="1814789744">
      <w:bodyDiv w:val="1"/>
      <w:marLeft w:val="0"/>
      <w:marRight w:val="0"/>
      <w:marTop w:val="0"/>
      <w:marBottom w:val="0"/>
      <w:divBdr>
        <w:top w:val="none" w:sz="0" w:space="0" w:color="auto"/>
        <w:left w:val="none" w:sz="0" w:space="0" w:color="auto"/>
        <w:bottom w:val="none" w:sz="0" w:space="0" w:color="auto"/>
        <w:right w:val="none" w:sz="0" w:space="0" w:color="auto"/>
      </w:divBdr>
    </w:div>
    <w:div w:id="21262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438" row="5">
    <wetp:webextensionref xmlns:r="http://schemas.openxmlformats.org/officeDocument/2006/relationships" r:id="rId2"/>
  </wetp:taskpane>
  <wetp:taskpane dockstate="right" visibility="0" width="438" row="2">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C4666005-F787-4550-B70E-1C786C437092}">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C2B2849-6F34-473B-8C83-14682318FFB9}">
  <we:reference id="wa104380118" version="2.0.0.0" store="en-US" storeType="OMEX"/>
  <we:alternateReferences>
    <we:reference id="wa104380118" version="2.0.0.0" store="WA104380118"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A08CD7BF-0AED-4E54-AF8E-1AE3AFB2C880}">
  <we:reference id="wa104382081" version="1.55.1.0" store="en-US" storeType="OMEX"/>
  <we:alternateReferences>
    <we:reference id="WA104382081" version="1.55.1.0" store="WA104382081"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2C04E-F733-4D75-AF84-E15EA0CF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10</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Cita</dc:creator>
  <cp:lastModifiedBy>Software Solution</cp:lastModifiedBy>
  <cp:revision>18</cp:revision>
  <dcterms:created xsi:type="dcterms:W3CDTF">2023-07-11T02:12:00Z</dcterms:created>
  <dcterms:modified xsi:type="dcterms:W3CDTF">2023-07-19T02:47:00Z</dcterms:modified>
</cp:coreProperties>
</file>