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83C5" w14:textId="77777777" w:rsidR="00D926CF" w:rsidRPr="007E62E3" w:rsidRDefault="002F2C69" w:rsidP="007E62E3">
      <w:pPr>
        <w:spacing w:after="0" w:line="240" w:lineRule="auto"/>
        <w:jc w:val="center"/>
        <w:rPr>
          <w:rFonts w:ascii="Times New Roman" w:hAnsi="Times New Roman" w:cs="Times New Roman"/>
          <w:b/>
          <w:sz w:val="36"/>
          <w:szCs w:val="36"/>
        </w:rPr>
      </w:pPr>
      <w:r w:rsidRPr="007E62E3">
        <w:rPr>
          <w:rFonts w:ascii="Times New Roman" w:hAnsi="Times New Roman" w:cs="Times New Roman"/>
          <w:b/>
          <w:sz w:val="36"/>
          <w:szCs w:val="36"/>
        </w:rPr>
        <w:t>Reli</w:t>
      </w:r>
      <w:r w:rsidR="00976425" w:rsidRPr="007E62E3">
        <w:rPr>
          <w:rFonts w:ascii="Times New Roman" w:hAnsi="Times New Roman" w:cs="Times New Roman"/>
          <w:b/>
          <w:sz w:val="36"/>
          <w:szCs w:val="36"/>
        </w:rPr>
        <w:t xml:space="preserve">gious-Centric Product Strategy </w:t>
      </w:r>
      <w:r w:rsidRPr="007E62E3">
        <w:rPr>
          <w:rFonts w:ascii="Times New Roman" w:hAnsi="Times New Roman" w:cs="Times New Roman"/>
          <w:b/>
          <w:sz w:val="36"/>
          <w:szCs w:val="36"/>
        </w:rPr>
        <w:t>dan Sharia Product Knowledge dalam peningkatan Business Performance</w:t>
      </w:r>
      <w:r w:rsidR="00B6733D" w:rsidRPr="007E62E3">
        <w:rPr>
          <w:rFonts w:ascii="Times New Roman" w:hAnsi="Times New Roman" w:cs="Times New Roman"/>
          <w:b/>
          <w:sz w:val="36"/>
          <w:szCs w:val="36"/>
        </w:rPr>
        <w:t xml:space="preserve"> dengan Competitive Advantage Sebagai Variabel Mediasi</w:t>
      </w:r>
    </w:p>
    <w:p w14:paraId="0356FF40" w14:textId="77777777" w:rsidR="005F2C1D" w:rsidRDefault="005F2C1D" w:rsidP="002F2C69">
      <w:pPr>
        <w:spacing w:after="0" w:line="240" w:lineRule="auto"/>
        <w:jc w:val="both"/>
        <w:rPr>
          <w:rFonts w:ascii="Times New Roman" w:hAnsi="Times New Roman" w:cs="Times New Roman"/>
          <w:b/>
          <w:sz w:val="24"/>
          <w:szCs w:val="24"/>
        </w:rPr>
      </w:pPr>
    </w:p>
    <w:p w14:paraId="3B8AF631" w14:textId="1BAB6470" w:rsidR="005F2C1D" w:rsidRPr="00116860" w:rsidRDefault="005F2C1D" w:rsidP="005F2C1D">
      <w:pPr>
        <w:spacing w:after="0" w:line="240" w:lineRule="auto"/>
        <w:jc w:val="center"/>
        <w:rPr>
          <w:rFonts w:ascii="Times New Roman" w:hAnsi="Times New Roman" w:cs="Times New Roman"/>
          <w:b/>
          <w:color w:val="FF0000"/>
          <w:sz w:val="24"/>
          <w:szCs w:val="24"/>
          <w:vertAlign w:val="superscript"/>
        </w:rPr>
      </w:pPr>
      <w:r w:rsidRPr="00C02D2D">
        <w:rPr>
          <w:rFonts w:ascii="Times New Roman" w:hAnsi="Times New Roman" w:cs="Times New Roman"/>
          <w:b/>
          <w:color w:val="FF0000"/>
          <w:sz w:val="24"/>
          <w:szCs w:val="24"/>
        </w:rPr>
        <w:t>Satria Avianda Nurcahyo</w:t>
      </w:r>
      <w:r w:rsidRPr="00C02D2D">
        <w:rPr>
          <w:rFonts w:ascii="Times New Roman" w:hAnsi="Times New Roman" w:cs="Times New Roman"/>
          <w:b/>
          <w:color w:val="FF0000"/>
          <w:sz w:val="24"/>
          <w:szCs w:val="24"/>
          <w:vertAlign w:val="superscript"/>
        </w:rPr>
        <w:t>1</w:t>
      </w:r>
      <w:r w:rsidRPr="00C02D2D">
        <w:rPr>
          <w:rFonts w:ascii="Times New Roman" w:hAnsi="Times New Roman" w:cs="Times New Roman"/>
          <w:b/>
          <w:color w:val="FF0000"/>
          <w:sz w:val="24"/>
          <w:szCs w:val="24"/>
        </w:rPr>
        <w:t>, Raditya Ferdianto</w:t>
      </w:r>
      <w:r w:rsidRPr="00C02D2D">
        <w:rPr>
          <w:rFonts w:ascii="Times New Roman" w:hAnsi="Times New Roman" w:cs="Times New Roman"/>
          <w:b/>
          <w:color w:val="FF0000"/>
          <w:sz w:val="24"/>
          <w:szCs w:val="24"/>
          <w:vertAlign w:val="superscript"/>
        </w:rPr>
        <w:t>2</w:t>
      </w:r>
      <w:r w:rsidR="00116860">
        <w:rPr>
          <w:rFonts w:ascii="Times New Roman" w:hAnsi="Times New Roman" w:cs="Times New Roman"/>
          <w:b/>
          <w:color w:val="FF0000"/>
          <w:sz w:val="24"/>
          <w:szCs w:val="24"/>
        </w:rPr>
        <w:t>, Diah Ayu Kusumawati</w:t>
      </w:r>
      <w:r w:rsidR="00116860">
        <w:rPr>
          <w:rFonts w:ascii="Times New Roman" w:hAnsi="Times New Roman" w:cs="Times New Roman"/>
          <w:b/>
          <w:color w:val="FF0000"/>
          <w:sz w:val="24"/>
          <w:szCs w:val="24"/>
          <w:vertAlign w:val="superscript"/>
        </w:rPr>
        <w:t>3</w:t>
      </w:r>
    </w:p>
    <w:p w14:paraId="5D139BA0" w14:textId="77777777" w:rsidR="005F2C1D" w:rsidRPr="00C02D2D" w:rsidRDefault="007E62E3" w:rsidP="00116860">
      <w:pPr>
        <w:spacing w:after="0" w:line="240" w:lineRule="auto"/>
        <w:jc w:val="center"/>
        <w:rPr>
          <w:rFonts w:ascii="Times New Roman" w:hAnsi="Times New Roman" w:cs="Times New Roman"/>
          <w:color w:val="FF0000"/>
          <w:sz w:val="24"/>
          <w:szCs w:val="24"/>
          <w:vertAlign w:val="superscript"/>
        </w:rPr>
      </w:pPr>
      <w:r w:rsidRPr="00C02D2D">
        <w:rPr>
          <w:rFonts w:ascii="Times New Roman" w:hAnsi="Times New Roman" w:cs="Times New Roman"/>
          <w:color w:val="FF0000"/>
          <w:sz w:val="24"/>
          <w:szCs w:val="24"/>
        </w:rPr>
        <w:t xml:space="preserve">Prodi Bisnis Manajemen Retail; </w:t>
      </w:r>
      <w:r w:rsidR="005F2C1D" w:rsidRPr="00C02D2D">
        <w:rPr>
          <w:rFonts w:ascii="Times New Roman" w:hAnsi="Times New Roman" w:cs="Times New Roman"/>
          <w:color w:val="FF0000"/>
          <w:sz w:val="24"/>
          <w:szCs w:val="24"/>
        </w:rPr>
        <w:t>Universitas Ngudi Waluyo</w:t>
      </w:r>
      <w:r w:rsidRPr="00C02D2D">
        <w:rPr>
          <w:rFonts w:ascii="Times New Roman" w:hAnsi="Times New Roman" w:cs="Times New Roman"/>
          <w:color w:val="FF0000"/>
          <w:sz w:val="24"/>
          <w:szCs w:val="24"/>
          <w:vertAlign w:val="superscript"/>
        </w:rPr>
        <w:t>1</w:t>
      </w:r>
    </w:p>
    <w:p w14:paraId="5446438F" w14:textId="2E319356" w:rsidR="007E62E3" w:rsidRDefault="007E62E3" w:rsidP="00116860">
      <w:pPr>
        <w:spacing w:after="0" w:line="240" w:lineRule="auto"/>
        <w:jc w:val="center"/>
        <w:rPr>
          <w:rFonts w:ascii="Times New Roman" w:hAnsi="Times New Roman" w:cs="Times New Roman"/>
          <w:color w:val="FF0000"/>
          <w:sz w:val="24"/>
          <w:szCs w:val="24"/>
          <w:vertAlign w:val="superscript"/>
        </w:rPr>
      </w:pPr>
      <w:r w:rsidRPr="00C02D2D">
        <w:rPr>
          <w:rFonts w:ascii="Times New Roman" w:hAnsi="Times New Roman" w:cs="Times New Roman"/>
          <w:color w:val="FF0000"/>
          <w:sz w:val="24"/>
          <w:szCs w:val="24"/>
        </w:rPr>
        <w:t>Prodi Bisnis Digital; Ins</w:t>
      </w:r>
      <w:r w:rsidR="00736D44">
        <w:rPr>
          <w:rFonts w:ascii="Times New Roman" w:hAnsi="Times New Roman" w:cs="Times New Roman"/>
          <w:color w:val="FF0000"/>
          <w:sz w:val="24"/>
          <w:szCs w:val="24"/>
        </w:rPr>
        <w:t>t</w:t>
      </w:r>
      <w:r w:rsidRPr="00C02D2D">
        <w:rPr>
          <w:rFonts w:ascii="Times New Roman" w:hAnsi="Times New Roman" w:cs="Times New Roman"/>
          <w:color w:val="FF0000"/>
          <w:sz w:val="24"/>
          <w:szCs w:val="24"/>
        </w:rPr>
        <w:t>itut Teknologi dan Bisnis Muha</w:t>
      </w:r>
      <w:r w:rsidR="00736D44">
        <w:rPr>
          <w:rFonts w:ascii="Times New Roman" w:hAnsi="Times New Roman" w:cs="Times New Roman"/>
          <w:color w:val="FF0000"/>
          <w:sz w:val="24"/>
          <w:szCs w:val="24"/>
        </w:rPr>
        <w:t>m</w:t>
      </w:r>
      <w:r w:rsidRPr="00C02D2D">
        <w:rPr>
          <w:rFonts w:ascii="Times New Roman" w:hAnsi="Times New Roman" w:cs="Times New Roman"/>
          <w:color w:val="FF0000"/>
          <w:sz w:val="24"/>
          <w:szCs w:val="24"/>
        </w:rPr>
        <w:t>madiyah Grobogan</w:t>
      </w:r>
      <w:r w:rsidRPr="00C02D2D">
        <w:rPr>
          <w:rFonts w:ascii="Times New Roman" w:hAnsi="Times New Roman" w:cs="Times New Roman"/>
          <w:color w:val="FF0000"/>
          <w:sz w:val="24"/>
          <w:szCs w:val="24"/>
          <w:vertAlign w:val="superscript"/>
        </w:rPr>
        <w:t>2</w:t>
      </w:r>
    </w:p>
    <w:p w14:paraId="1938DC4E" w14:textId="7F040222" w:rsidR="00116860" w:rsidRPr="00116860" w:rsidRDefault="00116860" w:rsidP="00116860">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Prodi Manajemen; Universitas Islam Sultan Agung</w:t>
      </w:r>
    </w:p>
    <w:p w14:paraId="269A9726" w14:textId="77777777" w:rsidR="007E62E3" w:rsidRDefault="007E62E3" w:rsidP="00116860">
      <w:pPr>
        <w:spacing w:after="0" w:line="240" w:lineRule="auto"/>
        <w:jc w:val="center"/>
        <w:rPr>
          <w:rFonts w:ascii="Times New Roman" w:hAnsi="Times New Roman" w:cs="Times New Roman"/>
          <w:sz w:val="24"/>
          <w:szCs w:val="24"/>
        </w:rPr>
      </w:pPr>
    </w:p>
    <w:p w14:paraId="13A54A40" w14:textId="77777777" w:rsidR="007E62E3" w:rsidRPr="00116860" w:rsidRDefault="007E62E3" w:rsidP="007E62E3">
      <w:pPr>
        <w:spacing w:after="0" w:line="240" w:lineRule="auto"/>
        <w:jc w:val="center"/>
        <w:rPr>
          <w:rFonts w:ascii="Times New Roman" w:hAnsi="Times New Roman" w:cs="Times New Roman"/>
          <w:sz w:val="24"/>
          <w:szCs w:val="24"/>
        </w:rPr>
      </w:pPr>
      <w:r w:rsidRPr="00116860">
        <w:rPr>
          <w:rFonts w:ascii="Times New Roman" w:hAnsi="Times New Roman" w:cs="Times New Roman"/>
          <w:b/>
          <w:sz w:val="24"/>
          <w:szCs w:val="24"/>
        </w:rPr>
        <w:t xml:space="preserve">Email </w:t>
      </w:r>
      <w:r w:rsidRPr="00116860">
        <w:rPr>
          <w:rFonts w:ascii="Times New Roman" w:hAnsi="Times New Roman" w:cs="Times New Roman"/>
          <w:sz w:val="24"/>
          <w:szCs w:val="24"/>
        </w:rPr>
        <w:t>:satriaavianda@unw.ac.id</w:t>
      </w:r>
    </w:p>
    <w:p w14:paraId="471E2AA1" w14:textId="3C5AF20B" w:rsidR="007E62E3" w:rsidRPr="00116860" w:rsidRDefault="007E62E3" w:rsidP="007E62E3">
      <w:pPr>
        <w:spacing w:after="0" w:line="240" w:lineRule="auto"/>
        <w:jc w:val="center"/>
        <w:rPr>
          <w:rFonts w:ascii="Times New Roman" w:hAnsi="Times New Roman" w:cs="Times New Roman"/>
          <w:sz w:val="24"/>
          <w:szCs w:val="24"/>
        </w:rPr>
      </w:pPr>
      <w:r w:rsidRPr="00116860">
        <w:rPr>
          <w:rFonts w:ascii="Times New Roman" w:hAnsi="Times New Roman" w:cs="Times New Roman"/>
          <w:sz w:val="24"/>
          <w:szCs w:val="24"/>
        </w:rPr>
        <w:t xml:space="preserve">                radityaferdianto@</w:t>
      </w:r>
      <w:r w:rsidR="00736D44" w:rsidRPr="00116860">
        <w:rPr>
          <w:rFonts w:ascii="Times New Roman" w:hAnsi="Times New Roman" w:cs="Times New Roman"/>
          <w:sz w:val="24"/>
          <w:szCs w:val="24"/>
        </w:rPr>
        <w:t>itbmg</w:t>
      </w:r>
      <w:r w:rsidRPr="00116860">
        <w:rPr>
          <w:rFonts w:ascii="Times New Roman" w:hAnsi="Times New Roman" w:cs="Times New Roman"/>
          <w:sz w:val="24"/>
          <w:szCs w:val="24"/>
        </w:rPr>
        <w:t>.</w:t>
      </w:r>
      <w:r w:rsidR="00736D44" w:rsidRPr="00116860">
        <w:rPr>
          <w:rFonts w:ascii="Times New Roman" w:hAnsi="Times New Roman" w:cs="Times New Roman"/>
          <w:sz w:val="24"/>
          <w:szCs w:val="24"/>
        </w:rPr>
        <w:t>a</w:t>
      </w:r>
      <w:r w:rsidRPr="00116860">
        <w:rPr>
          <w:rFonts w:ascii="Times New Roman" w:hAnsi="Times New Roman" w:cs="Times New Roman"/>
          <w:sz w:val="24"/>
          <w:szCs w:val="24"/>
        </w:rPr>
        <w:t>c</w:t>
      </w:r>
      <w:r w:rsidR="00736D44" w:rsidRPr="00116860">
        <w:rPr>
          <w:rFonts w:ascii="Times New Roman" w:hAnsi="Times New Roman" w:cs="Times New Roman"/>
          <w:sz w:val="24"/>
          <w:szCs w:val="24"/>
        </w:rPr>
        <w:t>.id</w:t>
      </w:r>
    </w:p>
    <w:p w14:paraId="57D2DD44" w14:textId="76E4C588" w:rsidR="00116860" w:rsidRPr="00116860" w:rsidRDefault="00116860" w:rsidP="007E62E3">
      <w:pPr>
        <w:spacing w:after="0" w:line="240" w:lineRule="auto"/>
        <w:jc w:val="center"/>
        <w:rPr>
          <w:rFonts w:ascii="Times New Roman" w:hAnsi="Times New Roman" w:cs="Times New Roman"/>
          <w:sz w:val="24"/>
          <w:szCs w:val="24"/>
        </w:rPr>
      </w:pPr>
      <w:r w:rsidRPr="00116860">
        <w:rPr>
          <w:rFonts w:ascii="Times New Roman" w:hAnsi="Times New Roman" w:cs="Times New Roman"/>
          <w:sz w:val="24"/>
          <w:szCs w:val="24"/>
        </w:rPr>
        <w:t xml:space="preserve">        diahayuk@unissula.ac.id</w:t>
      </w:r>
    </w:p>
    <w:p w14:paraId="6B5630DC" w14:textId="77777777" w:rsidR="002F2C69" w:rsidRPr="00116860" w:rsidRDefault="002F2C69" w:rsidP="005F2C1D">
      <w:pPr>
        <w:spacing w:after="0" w:line="240" w:lineRule="auto"/>
        <w:jc w:val="center"/>
        <w:rPr>
          <w:rFonts w:ascii="Times New Roman" w:hAnsi="Times New Roman" w:cs="Times New Roman"/>
          <w:sz w:val="32"/>
          <w:szCs w:val="32"/>
        </w:rPr>
      </w:pPr>
    </w:p>
    <w:p w14:paraId="649D67F9" w14:textId="77777777" w:rsidR="002F2C69" w:rsidRPr="002F2C69" w:rsidRDefault="002F2C69" w:rsidP="002F2C69">
      <w:pPr>
        <w:spacing w:after="0" w:line="240" w:lineRule="auto"/>
        <w:jc w:val="center"/>
        <w:rPr>
          <w:rFonts w:ascii="Times New Roman" w:hAnsi="Times New Roman" w:cs="Times New Roman"/>
          <w:b/>
          <w:sz w:val="28"/>
          <w:szCs w:val="28"/>
        </w:rPr>
      </w:pPr>
      <w:r w:rsidRPr="002F2C69">
        <w:rPr>
          <w:rFonts w:ascii="Times New Roman" w:hAnsi="Times New Roman" w:cs="Times New Roman"/>
          <w:b/>
          <w:sz w:val="28"/>
          <w:szCs w:val="28"/>
        </w:rPr>
        <w:t>Abstrak</w:t>
      </w:r>
    </w:p>
    <w:p w14:paraId="05AAA5A2" w14:textId="77777777" w:rsidR="002F2C69" w:rsidRPr="002062F1" w:rsidRDefault="002F2C69" w:rsidP="002F2C69">
      <w:pPr>
        <w:spacing w:after="0" w:line="240" w:lineRule="auto"/>
        <w:ind w:firstLine="720"/>
        <w:jc w:val="both"/>
        <w:rPr>
          <w:rFonts w:ascii="Times New Roman" w:hAnsi="Times New Roman" w:cs="Times New Roman"/>
          <w:sz w:val="24"/>
          <w:szCs w:val="24"/>
        </w:rPr>
      </w:pPr>
      <w:r w:rsidRPr="002062F1">
        <w:rPr>
          <w:rFonts w:ascii="Times New Roman" w:hAnsi="Times New Roman" w:cs="Times New Roman"/>
          <w:sz w:val="24"/>
          <w:szCs w:val="24"/>
        </w:rPr>
        <w:t>Penelitian ini bertujuan untuk menginvestigasi peran Religious-Centric Product Strategy, Competitive Advantage, dan Sharia Product Knowledge dalam meningkatkan kinerja bisnis di industri perbankan syariah, dengan menggunakan pendekatan metode kuantitatif dan alat Structural Equation Modeling (SEM) Partial Least Squares (PLS). Sampel penelitian ini mencakup 200 karyawan dari berbagai bank syariah di Provinsi Jawa Tengah, yang dipilih menggunakan metode sensus jenuh. Data dikumpulkan melalui kuesioner yang berfokus pada persepsi karyawan terhadap strategi produk berbasis nilai-nilai religius, keunggulan kompetitif perusahaan, pengetahuan produk syariah, dan kinerja bisnis perusahaan.Analisis data dilakukan dengan menggunakan teknik SEM PLS untuk menguji hubungan antara variabel-variabel yang diteliti. Hasil analisis menunjukkan bahwa Religious-Centric Product Strategy, Competitive Advantage, dan Sharia Product Knowledge memiliki pengaruh positif dan signifikan terhadap Business Performance di industri perbankan syariah. Secara khusus, strategi produk yang berpusat pada nilai-nilai religius, ketika diimplementasikan dengan baik, dapat meningkatkan daya saing perusahaan dan memperluas pangsa pasar. Keunggulan kompetitif yang terbentuk dari strategi ini memainkan peran penting dalam meningkatkan profitabilitas dan pertumbuhan perusahaan. Sementara itu, pengetahuan yang kuat tentang produk syariah memberikan landasan yang kokoh bagi perusahaan untuk memenuhi harapan dan kebutuhan pelanggan, yang pada gilirannya meningkatkan kepuasan pelanggan dan kinerja bisnis secara keseluruhan.Temuan ini memberikan kontribusi penting bagi pemahaman tentang pentingnya strategi produk yang berpusat pada nilai-nilai religius, keunggulan kompetitif, dan pengetahuan produk syariah dalam meningkatkan kinerja bisnis di industri perbankan syariah. Implikasi praktis dari penelitian ini adalah pentingnya perusahaan perbankan syariah untuk mengintegrasikan nilai-nilai agama dalam strategi produk mereka, meningkatkan pemahaman karyawan tentang produk syariah, dan terus berinovasi untuk mempertahankan keunggulan kompetitif di pasar yang semakin berkembang.</w:t>
      </w:r>
    </w:p>
    <w:p w14:paraId="7EA0FA16" w14:textId="77777777" w:rsidR="002F2C69" w:rsidRDefault="002F2C69" w:rsidP="002F2C69">
      <w:pPr>
        <w:spacing w:after="0" w:line="240" w:lineRule="auto"/>
        <w:ind w:firstLine="720"/>
        <w:jc w:val="both"/>
        <w:rPr>
          <w:rFonts w:ascii="Times New Roman" w:hAnsi="Times New Roman" w:cs="Times New Roman"/>
          <w:b/>
          <w:i/>
          <w:sz w:val="24"/>
          <w:szCs w:val="24"/>
        </w:rPr>
      </w:pPr>
      <w:r w:rsidRPr="002062F1">
        <w:rPr>
          <w:rFonts w:ascii="Times New Roman" w:hAnsi="Times New Roman" w:cs="Times New Roman"/>
          <w:b/>
          <w:i/>
          <w:sz w:val="24"/>
          <w:szCs w:val="24"/>
        </w:rPr>
        <w:lastRenderedPageBreak/>
        <w:t>Kata Kunci : Religious-Centric Product Strategy, Competitive Advantage, Sharia Product Knowledge</w:t>
      </w:r>
    </w:p>
    <w:p w14:paraId="00A70DB7" w14:textId="77777777" w:rsidR="005F2C1D" w:rsidRDefault="005F2C1D" w:rsidP="002F2C69">
      <w:pPr>
        <w:spacing w:after="0" w:line="240" w:lineRule="auto"/>
        <w:ind w:firstLine="720"/>
        <w:jc w:val="both"/>
        <w:rPr>
          <w:rFonts w:ascii="Times New Roman" w:hAnsi="Times New Roman" w:cs="Times New Roman"/>
          <w:b/>
          <w:i/>
          <w:sz w:val="24"/>
          <w:szCs w:val="24"/>
        </w:rPr>
      </w:pPr>
    </w:p>
    <w:p w14:paraId="23C5D25D" w14:textId="77777777" w:rsidR="005F2C1D" w:rsidRPr="005F2C1D" w:rsidRDefault="005F2C1D" w:rsidP="005F2C1D">
      <w:pPr>
        <w:spacing w:after="0" w:line="240" w:lineRule="auto"/>
        <w:ind w:firstLine="720"/>
        <w:jc w:val="center"/>
        <w:rPr>
          <w:rFonts w:ascii="Times New Roman" w:hAnsi="Times New Roman" w:cs="Times New Roman"/>
          <w:b/>
          <w:i/>
          <w:sz w:val="28"/>
          <w:szCs w:val="28"/>
        </w:rPr>
      </w:pPr>
      <w:r w:rsidRPr="005F2C1D">
        <w:rPr>
          <w:rFonts w:ascii="Times New Roman" w:hAnsi="Times New Roman" w:cs="Times New Roman"/>
          <w:b/>
          <w:i/>
          <w:sz w:val="28"/>
          <w:szCs w:val="28"/>
        </w:rPr>
        <w:t>Abstract</w:t>
      </w:r>
    </w:p>
    <w:p w14:paraId="77240C0E" w14:textId="77777777" w:rsidR="005F2C1D" w:rsidRPr="005F2C1D" w:rsidRDefault="005F2C1D" w:rsidP="005F2C1D">
      <w:pPr>
        <w:spacing w:after="0" w:line="240" w:lineRule="auto"/>
        <w:ind w:firstLine="720"/>
        <w:jc w:val="both"/>
        <w:rPr>
          <w:rFonts w:ascii="Times New Roman" w:hAnsi="Times New Roman" w:cs="Times New Roman"/>
          <w:i/>
          <w:sz w:val="24"/>
          <w:szCs w:val="24"/>
        </w:rPr>
      </w:pPr>
      <w:r w:rsidRPr="005F2C1D">
        <w:rPr>
          <w:rFonts w:ascii="Times New Roman" w:hAnsi="Times New Roman" w:cs="Times New Roman"/>
          <w:i/>
          <w:sz w:val="24"/>
          <w:szCs w:val="24"/>
        </w:rPr>
        <w:t>This research aims to investigate the role of Religious-Centric Product Strategy, Competitive Advantage, and Sharia Product Knowledge in improving business performance in the Islamic banking industry, using a quantitative method approach and Partial Least Squares (PLS) Structural Equation Modeling (SEM) tools. This research sample includes 200 employees from various sharia banks in Central Java Province, who were selected using the saturated census method. Data was collected through a questionnaire that focused on employee perceptions of product strategies based on religious values, the company's competitive advantage, sharia product knowledge, and the company's business performance. Data analysis was carried out using SEM PLS techniques to test the relationship between the variables studied. The results of the analysis show that Religious-Centric Product Strategy, Competitive Advantage, and Sharia Product Knowledge have a positive and significant influence on Business Performance in the sharia banking industry. In particular, product strategies centered on religious values, when implemented well, can increase a company's competitiveness and expand market share. The competitive advantage formed from this strategy plays an important role in increasing the profitability and growth of the company. Meanwhile, strong knowledge of sharia products provides a solid foundation for companies to meet customer expectations and needs, which in turn increases customer satisfaction and overall business performance. These findings provide an important contribution to the understanding of the importance of value-centered product strategies. religious values, competitive advantage, and knowledge of sharia products in improving business performance in the sharia banking industry. The practical implications of this research are the importance of sharia banking companies to integrate religious values ​​in their product strategies, increase employee understanding of sharia products, and continue to innovate to maintain a competitive advantage in an increasingly developing market.</w:t>
      </w:r>
    </w:p>
    <w:p w14:paraId="3CEF6B5C" w14:textId="77777777" w:rsidR="005F2C1D" w:rsidRPr="005F2C1D" w:rsidRDefault="005F2C1D" w:rsidP="005F2C1D">
      <w:pPr>
        <w:spacing w:after="0" w:line="240" w:lineRule="auto"/>
        <w:ind w:firstLine="720"/>
        <w:jc w:val="both"/>
        <w:rPr>
          <w:rFonts w:ascii="Times New Roman" w:hAnsi="Times New Roman" w:cs="Times New Roman"/>
          <w:b/>
          <w:i/>
          <w:sz w:val="24"/>
          <w:szCs w:val="24"/>
        </w:rPr>
      </w:pPr>
      <w:r w:rsidRPr="005F2C1D">
        <w:rPr>
          <w:rFonts w:ascii="Times New Roman" w:hAnsi="Times New Roman" w:cs="Times New Roman"/>
          <w:b/>
          <w:i/>
          <w:sz w:val="24"/>
          <w:szCs w:val="24"/>
        </w:rPr>
        <w:t>Keywords: Religious-Centric Product Strategy, Competitive Advantage, Sharia Product Knowledge</w:t>
      </w:r>
    </w:p>
    <w:p w14:paraId="47F68ACD" w14:textId="77777777" w:rsidR="002F2C69" w:rsidRPr="002F2C69" w:rsidRDefault="002F2C69" w:rsidP="002F2C69">
      <w:pPr>
        <w:spacing w:after="0" w:line="240" w:lineRule="auto"/>
        <w:jc w:val="both"/>
        <w:rPr>
          <w:rFonts w:ascii="Times New Roman" w:hAnsi="Times New Roman" w:cs="Times New Roman"/>
        </w:rPr>
      </w:pPr>
    </w:p>
    <w:p w14:paraId="5837C744" w14:textId="77777777" w:rsidR="008B664F" w:rsidRPr="008B664F" w:rsidRDefault="008B664F" w:rsidP="008B664F">
      <w:pPr>
        <w:pStyle w:val="ListParagraph"/>
        <w:numPr>
          <w:ilvl w:val="0"/>
          <w:numId w:val="1"/>
        </w:numPr>
        <w:spacing w:after="0" w:line="240" w:lineRule="auto"/>
        <w:jc w:val="both"/>
        <w:rPr>
          <w:rFonts w:ascii="Times New Roman" w:hAnsi="Times New Roman" w:cs="Times New Roman"/>
          <w:b/>
          <w:sz w:val="28"/>
          <w:szCs w:val="28"/>
        </w:rPr>
      </w:pPr>
      <w:r w:rsidRPr="008B664F">
        <w:rPr>
          <w:rFonts w:ascii="Times New Roman" w:hAnsi="Times New Roman" w:cs="Times New Roman"/>
          <w:b/>
          <w:sz w:val="28"/>
          <w:szCs w:val="28"/>
        </w:rPr>
        <w:t>Pendahuluan</w:t>
      </w:r>
    </w:p>
    <w:p w14:paraId="6EE47203" w14:textId="77777777" w:rsidR="008B664F" w:rsidRPr="008B664F" w:rsidRDefault="008B664F"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sz w:val="24"/>
          <w:szCs w:val="24"/>
        </w:rPr>
        <w:t xml:space="preserve">Dalam era globalisasi dan persaingan bisnis yang semakin ketat, perusahaan-perusahaan di berbagai sektor berusaha menemukan strategi yang efektif untuk meningkatkan kinerja bisnis mereka. Salah satu pendekatan yang semakin mendapatkan perhatian adalah strategi produk yang berpusat pada nilai-nilai religius atau </w:t>
      </w:r>
      <w:r w:rsidRPr="00347EAE">
        <w:rPr>
          <w:rFonts w:ascii="Times New Roman" w:hAnsi="Times New Roman" w:cs="Times New Roman"/>
          <w:i/>
          <w:sz w:val="24"/>
          <w:szCs w:val="24"/>
        </w:rPr>
        <w:t>religious-centric product strategy</w:t>
      </w:r>
      <w:r w:rsidRPr="008B664F">
        <w:rPr>
          <w:rFonts w:ascii="Times New Roman" w:hAnsi="Times New Roman" w:cs="Times New Roman"/>
          <w:sz w:val="24"/>
          <w:szCs w:val="24"/>
        </w:rPr>
        <w:t>. Strategi ini tidak hanya berfokus pada aspek komersial, tetapi juga mempertimbangkan nilai-nilai dan kebutuhan spiritual konsumen</w:t>
      </w:r>
      <w:r w:rsidR="007E62E3">
        <w:rPr>
          <w:rFonts w:ascii="Times New Roman" w:hAnsi="Times New Roman" w:cs="Times New Roman"/>
          <w:sz w:val="24"/>
          <w:szCs w:val="24"/>
        </w:rPr>
        <w:t xml:space="preserve"> (</w:t>
      </w:r>
      <w:r w:rsidR="007E62E3" w:rsidRPr="000704D5">
        <w:rPr>
          <w:rFonts w:ascii="Times New Roman" w:hAnsi="Times New Roman" w:cs="Times New Roman"/>
          <w:sz w:val="24"/>
          <w:szCs w:val="24"/>
        </w:rPr>
        <w:t>Abou-Youssef</w:t>
      </w:r>
      <w:r w:rsidR="007E62E3">
        <w:rPr>
          <w:rFonts w:ascii="Times New Roman" w:hAnsi="Times New Roman" w:cs="Times New Roman"/>
          <w:sz w:val="24"/>
          <w:szCs w:val="24"/>
        </w:rPr>
        <w:t>, 2015)</w:t>
      </w:r>
      <w:r w:rsidRPr="008B664F">
        <w:rPr>
          <w:rFonts w:ascii="Times New Roman" w:hAnsi="Times New Roman" w:cs="Times New Roman"/>
          <w:sz w:val="24"/>
          <w:szCs w:val="24"/>
        </w:rPr>
        <w:t>. Khususnya di negara dengan mayoritas penduduk beragama seperti Indonesia, strategi produk yang sesuai dengan prinsip-prinsip agama dapat menjadi keunggulan kompetitif yang signifikan.</w:t>
      </w:r>
    </w:p>
    <w:p w14:paraId="4CF6D606" w14:textId="77777777" w:rsidR="008B664F" w:rsidRPr="008B664F" w:rsidRDefault="008B664F"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sz w:val="24"/>
          <w:szCs w:val="24"/>
        </w:rPr>
        <w:lastRenderedPageBreak/>
        <w:t xml:space="preserve">Selain itu, </w:t>
      </w:r>
      <w:r w:rsidR="007E62E3">
        <w:rPr>
          <w:rFonts w:ascii="Times New Roman" w:hAnsi="Times New Roman" w:cs="Times New Roman"/>
          <w:sz w:val="24"/>
          <w:szCs w:val="24"/>
        </w:rPr>
        <w:t xml:space="preserve"> menurut (</w:t>
      </w:r>
      <w:r w:rsidR="007E62E3" w:rsidRPr="000704D5">
        <w:rPr>
          <w:rFonts w:ascii="Times New Roman" w:hAnsi="Times New Roman" w:cs="Times New Roman"/>
          <w:sz w:val="24"/>
          <w:szCs w:val="24"/>
        </w:rPr>
        <w:t>Hosseini</w:t>
      </w:r>
      <w:r w:rsidR="007E62E3" w:rsidRPr="008B664F">
        <w:rPr>
          <w:rFonts w:ascii="Times New Roman" w:hAnsi="Times New Roman" w:cs="Times New Roman"/>
          <w:sz w:val="24"/>
          <w:szCs w:val="24"/>
        </w:rPr>
        <w:t xml:space="preserve"> </w:t>
      </w:r>
      <w:r w:rsidR="007E62E3">
        <w:rPr>
          <w:rFonts w:ascii="Times New Roman" w:hAnsi="Times New Roman" w:cs="Times New Roman"/>
          <w:sz w:val="24"/>
          <w:szCs w:val="24"/>
        </w:rPr>
        <w:t xml:space="preserve">, 2018) </w:t>
      </w:r>
      <w:r w:rsidRPr="008B664F">
        <w:rPr>
          <w:rFonts w:ascii="Times New Roman" w:hAnsi="Times New Roman" w:cs="Times New Roman"/>
          <w:sz w:val="24"/>
          <w:szCs w:val="24"/>
        </w:rPr>
        <w:t>keunggulan kompetitif (</w:t>
      </w:r>
      <w:r w:rsidRPr="00347EAE">
        <w:rPr>
          <w:rFonts w:ascii="Times New Roman" w:hAnsi="Times New Roman" w:cs="Times New Roman"/>
          <w:i/>
          <w:sz w:val="24"/>
          <w:szCs w:val="24"/>
        </w:rPr>
        <w:t>competitive advantage</w:t>
      </w:r>
      <w:r w:rsidRPr="008B664F">
        <w:rPr>
          <w:rFonts w:ascii="Times New Roman" w:hAnsi="Times New Roman" w:cs="Times New Roman"/>
          <w:sz w:val="24"/>
          <w:szCs w:val="24"/>
        </w:rPr>
        <w:t>) adalah elemen kunci yang memengaruhi kinerja bisnis. Keunggulan ini memungkinkan perusahaan untuk berbeda dari pesaingnya melalui berbagai cara seperti biaya yang lebih rendah, kualitas yang lebih tinggi, atau fitur unik yang tidak dimiliki oleh produk lain. Dengan memiliki keunggulan kompetitif, perusahaan dapat menarik lebih banyak pelanggan dan meningkatkan loyalitas pelanggan, yang pada akhirnya berkontribusi pada peningkatan kinerja bisnis secara keseluruhan</w:t>
      </w:r>
      <w:r w:rsidR="007E62E3">
        <w:rPr>
          <w:rFonts w:ascii="Times New Roman" w:hAnsi="Times New Roman" w:cs="Times New Roman"/>
          <w:sz w:val="24"/>
          <w:szCs w:val="24"/>
        </w:rPr>
        <w:t xml:space="preserve"> (Adedapo, 2020)</w:t>
      </w:r>
      <w:r w:rsidRPr="008B664F">
        <w:rPr>
          <w:rFonts w:ascii="Times New Roman" w:hAnsi="Times New Roman" w:cs="Times New Roman"/>
          <w:sz w:val="24"/>
          <w:szCs w:val="24"/>
        </w:rPr>
        <w:t>.</w:t>
      </w:r>
    </w:p>
    <w:p w14:paraId="347D849D" w14:textId="77777777" w:rsidR="008B664F" w:rsidRDefault="008B664F"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sz w:val="24"/>
          <w:szCs w:val="24"/>
        </w:rPr>
        <w:t>Di sisi lain, pemahaman mendalam tentang produk syariah (s</w:t>
      </w:r>
      <w:r w:rsidRPr="00347EAE">
        <w:rPr>
          <w:rFonts w:ascii="Times New Roman" w:hAnsi="Times New Roman" w:cs="Times New Roman"/>
          <w:i/>
          <w:sz w:val="24"/>
          <w:szCs w:val="24"/>
        </w:rPr>
        <w:t>haria product knowledge</w:t>
      </w:r>
      <w:r w:rsidRPr="008B664F">
        <w:rPr>
          <w:rFonts w:ascii="Times New Roman" w:hAnsi="Times New Roman" w:cs="Times New Roman"/>
          <w:sz w:val="24"/>
          <w:szCs w:val="24"/>
        </w:rPr>
        <w:t xml:space="preserve">) </w:t>
      </w:r>
      <w:r w:rsidR="007E62E3">
        <w:rPr>
          <w:rFonts w:ascii="Times New Roman" w:hAnsi="Times New Roman" w:cs="Times New Roman"/>
          <w:sz w:val="24"/>
          <w:szCs w:val="24"/>
        </w:rPr>
        <w:t xml:space="preserve"> menurut (Nurhayati, 2019) </w:t>
      </w:r>
      <w:r w:rsidRPr="008B664F">
        <w:rPr>
          <w:rFonts w:ascii="Times New Roman" w:hAnsi="Times New Roman" w:cs="Times New Roman"/>
          <w:sz w:val="24"/>
          <w:szCs w:val="24"/>
        </w:rPr>
        <w:t>menjadi semakin penting dalam industri keuangan dan perbankan yang berbasis syariah. Produk syariah harus mematuhi prinsip-prinsip syariah seperti larangan riba, gharar, dan maysir. Pengetahuan ini tidak hanya penting untuk memastikan kepatuhan terhadap regulasi, tetapi juga untuk mengedukasi dan meyakinkan pelanggan mengenai manfaat dan keunggulan produk syariah. Pemahaman yang baik tentang produk syariah dapat meningkatkan kepercayaan dan kepuasan pelanggan, yang pada gilirannya dapat mendorong kinerja bisnis yang lebih baik</w:t>
      </w:r>
      <w:r w:rsidR="006A1F56">
        <w:rPr>
          <w:rFonts w:ascii="Times New Roman" w:hAnsi="Times New Roman" w:cs="Times New Roman"/>
          <w:sz w:val="24"/>
          <w:szCs w:val="24"/>
        </w:rPr>
        <w:t xml:space="preserve"> (Yudha, 2020)</w:t>
      </w:r>
      <w:r w:rsidRPr="008B664F">
        <w:rPr>
          <w:rFonts w:ascii="Times New Roman" w:hAnsi="Times New Roman" w:cs="Times New Roman"/>
          <w:sz w:val="24"/>
          <w:szCs w:val="24"/>
        </w:rPr>
        <w:t>.</w:t>
      </w:r>
    </w:p>
    <w:p w14:paraId="4E554C1B" w14:textId="77777777" w:rsidR="00347EAE" w:rsidRPr="00347EAE" w:rsidRDefault="00347EAE" w:rsidP="00347EAE">
      <w:pPr>
        <w:spacing w:after="0" w:line="240" w:lineRule="auto"/>
        <w:ind w:firstLine="720"/>
        <w:jc w:val="both"/>
        <w:rPr>
          <w:rFonts w:ascii="Times New Roman" w:hAnsi="Times New Roman" w:cs="Times New Roman"/>
          <w:sz w:val="24"/>
          <w:szCs w:val="24"/>
        </w:rPr>
      </w:pPr>
      <w:r w:rsidRPr="00347EAE">
        <w:rPr>
          <w:rFonts w:ascii="Times New Roman" w:hAnsi="Times New Roman" w:cs="Times New Roman"/>
          <w:sz w:val="24"/>
          <w:szCs w:val="24"/>
        </w:rPr>
        <w:t xml:space="preserve">Di Indonesia, yang merupakan negara dengan populasi Muslim terbesar di dunia, penerapan </w:t>
      </w:r>
      <w:r w:rsidRPr="00B6733D">
        <w:rPr>
          <w:rFonts w:ascii="Times New Roman" w:hAnsi="Times New Roman" w:cs="Times New Roman"/>
          <w:i/>
          <w:sz w:val="24"/>
          <w:szCs w:val="24"/>
        </w:rPr>
        <w:t>religious-centric product strategy</w:t>
      </w:r>
      <w:r w:rsidRPr="00347EAE">
        <w:rPr>
          <w:rFonts w:ascii="Times New Roman" w:hAnsi="Times New Roman" w:cs="Times New Roman"/>
          <w:sz w:val="24"/>
          <w:szCs w:val="24"/>
        </w:rPr>
        <w:t xml:space="preserve"> dan </w:t>
      </w:r>
      <w:r w:rsidRPr="00B6733D">
        <w:rPr>
          <w:rFonts w:ascii="Times New Roman" w:hAnsi="Times New Roman" w:cs="Times New Roman"/>
          <w:i/>
          <w:sz w:val="24"/>
          <w:szCs w:val="24"/>
        </w:rPr>
        <w:t>sharia product knowledge</w:t>
      </w:r>
      <w:r w:rsidRPr="00347EAE">
        <w:rPr>
          <w:rFonts w:ascii="Times New Roman" w:hAnsi="Times New Roman" w:cs="Times New Roman"/>
          <w:sz w:val="24"/>
          <w:szCs w:val="24"/>
        </w:rPr>
        <w:t xml:space="preserve"> memiliki potensi yang sangat besar. Perusahaan yang mampu memahami dan merespons kebutuhan serta preferensi konsumen Muslim dengan menawarkan produk yang sesuai dengan prinsip-prinsip syariah tidak hanya akan mendapatkan keuntungan finansial, tetapi juga akan memperkuat hubungan dengan komunitas yang mereka layani</w:t>
      </w:r>
      <w:r w:rsidR="006A1F56">
        <w:rPr>
          <w:rFonts w:ascii="Times New Roman" w:hAnsi="Times New Roman" w:cs="Times New Roman"/>
          <w:sz w:val="24"/>
          <w:szCs w:val="24"/>
        </w:rPr>
        <w:t xml:space="preserve"> (Wirakurnia, 2021)</w:t>
      </w:r>
      <w:r w:rsidRPr="00347EAE">
        <w:rPr>
          <w:rFonts w:ascii="Times New Roman" w:hAnsi="Times New Roman" w:cs="Times New Roman"/>
          <w:sz w:val="24"/>
          <w:szCs w:val="24"/>
        </w:rPr>
        <w:t>. Hal ini penting untuk membangun kepercayaan dan loyalitas pelanggan, yang pada akhirnya akan berkontribusi pada peningkatan kinerja bisnis secara signifikan.</w:t>
      </w:r>
    </w:p>
    <w:p w14:paraId="3955962E" w14:textId="77777777" w:rsidR="008B664F" w:rsidRPr="008B664F" w:rsidRDefault="00347EAE" w:rsidP="008B664F">
      <w:pPr>
        <w:spacing w:after="0" w:line="240" w:lineRule="auto"/>
        <w:ind w:firstLine="720"/>
        <w:jc w:val="both"/>
        <w:rPr>
          <w:rFonts w:ascii="Times New Roman" w:hAnsi="Times New Roman" w:cs="Times New Roman"/>
          <w:sz w:val="24"/>
          <w:szCs w:val="24"/>
        </w:rPr>
      </w:pPr>
      <w:r w:rsidRPr="00347EAE">
        <w:rPr>
          <w:rFonts w:ascii="Times New Roman" w:hAnsi="Times New Roman" w:cs="Times New Roman"/>
          <w:sz w:val="24"/>
          <w:szCs w:val="24"/>
        </w:rPr>
        <w:t xml:space="preserve">Lebih jauh lagi, </w:t>
      </w:r>
      <w:r w:rsidR="006A1F56">
        <w:rPr>
          <w:rFonts w:ascii="Times New Roman" w:hAnsi="Times New Roman" w:cs="Times New Roman"/>
          <w:sz w:val="24"/>
          <w:szCs w:val="24"/>
        </w:rPr>
        <w:t xml:space="preserve"> menurut (Hanfan, 2018) </w:t>
      </w:r>
      <w:r w:rsidRPr="00347EAE">
        <w:rPr>
          <w:rFonts w:ascii="Times New Roman" w:hAnsi="Times New Roman" w:cs="Times New Roman"/>
          <w:sz w:val="24"/>
          <w:szCs w:val="24"/>
        </w:rPr>
        <w:t xml:space="preserve">pengembangan dan implementasi </w:t>
      </w:r>
      <w:r w:rsidRPr="006A1F56">
        <w:rPr>
          <w:rFonts w:ascii="Times New Roman" w:hAnsi="Times New Roman" w:cs="Times New Roman"/>
          <w:i/>
          <w:sz w:val="24"/>
          <w:szCs w:val="24"/>
        </w:rPr>
        <w:t>religious-centric product strategy</w:t>
      </w:r>
      <w:r w:rsidRPr="00347EAE">
        <w:rPr>
          <w:rFonts w:ascii="Times New Roman" w:hAnsi="Times New Roman" w:cs="Times New Roman"/>
          <w:sz w:val="24"/>
          <w:szCs w:val="24"/>
        </w:rPr>
        <w:t xml:space="preserve"> memerlukan komitmen dan investasi yang signifikan dalam penelitian dan pengembangan (R&amp;D). Perusahaan harus secara aktif terlibat dalam mempelajari kebutuhan dan preferensi pasar sasaran mereka, serta memastikan bahwa produk yang dikembangkan benar-benar memenuhi standar religius yang ditetapkan.</w:t>
      </w:r>
      <w:r w:rsidR="008B664F" w:rsidRPr="008B664F">
        <w:rPr>
          <w:rFonts w:ascii="Times New Roman" w:hAnsi="Times New Roman" w:cs="Times New Roman"/>
          <w:sz w:val="24"/>
          <w:szCs w:val="24"/>
        </w:rPr>
        <w:t xml:space="preserve">Pentingnya </w:t>
      </w:r>
      <w:r w:rsidR="008B664F" w:rsidRPr="00347EAE">
        <w:rPr>
          <w:rFonts w:ascii="Times New Roman" w:hAnsi="Times New Roman" w:cs="Times New Roman"/>
          <w:i/>
          <w:sz w:val="24"/>
          <w:szCs w:val="24"/>
        </w:rPr>
        <w:t>religious-centric product strategy</w:t>
      </w:r>
      <w:r w:rsidR="008B664F" w:rsidRPr="008B664F">
        <w:rPr>
          <w:rFonts w:ascii="Times New Roman" w:hAnsi="Times New Roman" w:cs="Times New Roman"/>
          <w:sz w:val="24"/>
          <w:szCs w:val="24"/>
        </w:rPr>
        <w:t xml:space="preserve"> </w:t>
      </w:r>
      <w:r w:rsidR="006A1F56">
        <w:rPr>
          <w:rFonts w:ascii="Times New Roman" w:hAnsi="Times New Roman" w:cs="Times New Roman"/>
          <w:sz w:val="24"/>
          <w:szCs w:val="24"/>
        </w:rPr>
        <w:t xml:space="preserve">menurut (Hendar, 2020) </w:t>
      </w:r>
      <w:r w:rsidR="008B664F" w:rsidRPr="008B664F">
        <w:rPr>
          <w:rFonts w:ascii="Times New Roman" w:hAnsi="Times New Roman" w:cs="Times New Roman"/>
          <w:sz w:val="24"/>
          <w:szCs w:val="24"/>
        </w:rPr>
        <w:t>semakin relevan di tengah tren peningkatan kesadaran konsumen terhadap nilai-nilai spiritual dalam keputusan pembelian mereka. Konsumen saat ini tidak hanya mencari produk yang berkualitas tinggi, tetapi juga produk yang mencerminkan dan mendukung keyakinan mereka. Sebagai contoh, pasar halal global terus berkembang pesat dengan permintaan yang tinggi untuk produk-produk yang mematuhi hukum syariah, tidak hanya dalam sektor makanan tetapi juga dalam kosmetik, farmasi, dan sektor-sektor lainnya</w:t>
      </w:r>
      <w:r w:rsidR="006A1F56">
        <w:rPr>
          <w:rFonts w:ascii="Times New Roman" w:hAnsi="Times New Roman" w:cs="Times New Roman"/>
          <w:sz w:val="24"/>
          <w:szCs w:val="24"/>
        </w:rPr>
        <w:t xml:space="preserve"> (Mulyana, 2019)</w:t>
      </w:r>
      <w:r w:rsidR="008B664F" w:rsidRPr="008B664F">
        <w:rPr>
          <w:rFonts w:ascii="Times New Roman" w:hAnsi="Times New Roman" w:cs="Times New Roman"/>
          <w:sz w:val="24"/>
          <w:szCs w:val="24"/>
        </w:rPr>
        <w:t>. Perusahaan yang mampu mengintegrasikan strategi produk berpusat pada nilai religius ke dalam operasional mereka dapat membangun loyalitas pelanggan yang lebih kuat dan memperoleh pangsa pasar yang lebih besar.</w:t>
      </w:r>
    </w:p>
    <w:p w14:paraId="236F2B8B" w14:textId="77777777" w:rsidR="008B664F" w:rsidRPr="008B664F" w:rsidRDefault="008B664F"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sz w:val="24"/>
          <w:szCs w:val="24"/>
        </w:rPr>
        <w:t xml:space="preserve">Selain itu, dalam konteks kompetisi yang semakin ketat, memiliki keunggulan kompetitif adalah keharusan bagi kelangsungan bisnis. Perusahaan yang berhasil menciptakan nilai unik yang tidak mudah ditiru oleh pesaing akan </w:t>
      </w:r>
      <w:r w:rsidRPr="008B664F">
        <w:rPr>
          <w:rFonts w:ascii="Times New Roman" w:hAnsi="Times New Roman" w:cs="Times New Roman"/>
          <w:sz w:val="24"/>
          <w:szCs w:val="24"/>
        </w:rPr>
        <w:lastRenderedPageBreak/>
        <w:t>memiliki posisi yang lebih kuat di pasar</w:t>
      </w:r>
      <w:r w:rsidR="006A1F56">
        <w:rPr>
          <w:rFonts w:ascii="Times New Roman" w:hAnsi="Times New Roman" w:cs="Times New Roman"/>
          <w:sz w:val="24"/>
          <w:szCs w:val="24"/>
        </w:rPr>
        <w:t xml:space="preserve"> (Bari, 2022)</w:t>
      </w:r>
      <w:r w:rsidRPr="008B664F">
        <w:rPr>
          <w:rFonts w:ascii="Times New Roman" w:hAnsi="Times New Roman" w:cs="Times New Roman"/>
          <w:sz w:val="24"/>
          <w:szCs w:val="24"/>
        </w:rPr>
        <w:t>. Keunggulan kompetitif dapat berasal dari berbagai sumber seperti inovasi produk, efisiensi operasional, dan keunggulan dalam layanan pelanggan. Namun, penting bagi perusahaan untuk terus beradaptasi dan berinovasi agar keunggulan kompetitif tersebut tidak hilang di tengah perubahan pasar dan kemajuan teknologi yang cepat.</w:t>
      </w:r>
    </w:p>
    <w:p w14:paraId="7AE63C40" w14:textId="77777777" w:rsidR="008B664F" w:rsidRPr="008B664F" w:rsidRDefault="006A1F56" w:rsidP="008B66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(Barus, 2021) p</w:t>
      </w:r>
      <w:r w:rsidR="008B664F" w:rsidRPr="008B664F">
        <w:rPr>
          <w:rFonts w:ascii="Times New Roman" w:hAnsi="Times New Roman" w:cs="Times New Roman"/>
          <w:sz w:val="24"/>
          <w:szCs w:val="24"/>
        </w:rPr>
        <w:t>engetahuan yang mendalam tentang produk syariah juga memainkan peran penting dalam peningkatan kinerja bisnis, terutama di pasar dengan mayoritas konsumen Muslim. Produk syariah tidak hanya harus memenuhi persyaratan hukum Islam tetapi juga harus dipahami dan diterima oleh konsumen. Edukasi mengenai manfaat produk syariah, transparansi dalam operasional, dan kepatuhan terhadap prinsip-prinsip syariah adalah faktor-faktor yang dapat meningkatkan kepercayaan dan kepuasan pelanggan</w:t>
      </w:r>
      <w:r>
        <w:rPr>
          <w:rFonts w:ascii="Times New Roman" w:hAnsi="Times New Roman" w:cs="Times New Roman"/>
          <w:sz w:val="24"/>
          <w:szCs w:val="24"/>
        </w:rPr>
        <w:t xml:space="preserve"> (Pinasti, 2022)</w:t>
      </w:r>
      <w:r w:rsidR="008B664F" w:rsidRPr="008B664F">
        <w:rPr>
          <w:rFonts w:ascii="Times New Roman" w:hAnsi="Times New Roman" w:cs="Times New Roman"/>
          <w:sz w:val="24"/>
          <w:szCs w:val="24"/>
        </w:rPr>
        <w:t>. Dengan demikian, pengetahuan produk syariah yang kuat dapat membantu perusahaan untuk membangun reputasi yang baik dan mengembangkan basis pelanggan yang loyal.</w:t>
      </w:r>
    </w:p>
    <w:p w14:paraId="6DA24B66" w14:textId="77777777" w:rsidR="008B664F" w:rsidRPr="008B664F" w:rsidRDefault="008B664F"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sz w:val="24"/>
          <w:szCs w:val="24"/>
        </w:rPr>
        <w:t xml:space="preserve">Secara keseluruhan, </w:t>
      </w:r>
      <w:r w:rsidR="006A1F56">
        <w:rPr>
          <w:rFonts w:ascii="Times New Roman" w:hAnsi="Times New Roman" w:cs="Times New Roman"/>
          <w:sz w:val="24"/>
          <w:szCs w:val="24"/>
        </w:rPr>
        <w:t xml:space="preserve">menurut (Najmudin, 2021) </w:t>
      </w:r>
      <w:r w:rsidRPr="008B664F">
        <w:rPr>
          <w:rFonts w:ascii="Times New Roman" w:hAnsi="Times New Roman" w:cs="Times New Roman"/>
          <w:sz w:val="24"/>
          <w:szCs w:val="24"/>
        </w:rPr>
        <w:t xml:space="preserve">integrasi </w:t>
      </w:r>
      <w:r w:rsidRPr="00347EAE">
        <w:rPr>
          <w:rFonts w:ascii="Times New Roman" w:hAnsi="Times New Roman" w:cs="Times New Roman"/>
          <w:i/>
          <w:sz w:val="24"/>
          <w:szCs w:val="24"/>
        </w:rPr>
        <w:t>religious-centric product strategy</w:t>
      </w:r>
      <w:r w:rsidRPr="008B664F">
        <w:rPr>
          <w:rFonts w:ascii="Times New Roman" w:hAnsi="Times New Roman" w:cs="Times New Roman"/>
          <w:sz w:val="24"/>
          <w:szCs w:val="24"/>
        </w:rPr>
        <w:t xml:space="preserve">, </w:t>
      </w:r>
      <w:r w:rsidRPr="00347EAE">
        <w:rPr>
          <w:rFonts w:ascii="Times New Roman" w:hAnsi="Times New Roman" w:cs="Times New Roman"/>
          <w:i/>
          <w:sz w:val="24"/>
          <w:szCs w:val="24"/>
        </w:rPr>
        <w:t>competitive advantage</w:t>
      </w:r>
      <w:r w:rsidRPr="008B664F">
        <w:rPr>
          <w:rFonts w:ascii="Times New Roman" w:hAnsi="Times New Roman" w:cs="Times New Roman"/>
          <w:sz w:val="24"/>
          <w:szCs w:val="24"/>
        </w:rPr>
        <w:t xml:space="preserve">, dan </w:t>
      </w:r>
      <w:r w:rsidRPr="00347EAE">
        <w:rPr>
          <w:rFonts w:ascii="Times New Roman" w:hAnsi="Times New Roman" w:cs="Times New Roman"/>
          <w:i/>
          <w:sz w:val="24"/>
          <w:szCs w:val="24"/>
        </w:rPr>
        <w:t>sharia product knowledge</w:t>
      </w:r>
      <w:r w:rsidRPr="008B664F">
        <w:rPr>
          <w:rFonts w:ascii="Times New Roman" w:hAnsi="Times New Roman" w:cs="Times New Roman"/>
          <w:sz w:val="24"/>
          <w:szCs w:val="24"/>
        </w:rPr>
        <w:t xml:space="preserve"> tidak hanya memberikan manfaat individual, tetapi juga menciptakan sinergi yang dapat mengakselerasi peningkatan kinerja bisnis. Strategi yang berfokus pada nilai-nilai religius dapat memperkuat keunggulan kompetitif perusahaan dan meningkatkan relevansi produk di mata konsumen</w:t>
      </w:r>
      <w:r w:rsidR="006A1F56">
        <w:rPr>
          <w:rFonts w:ascii="Times New Roman" w:hAnsi="Times New Roman" w:cs="Times New Roman"/>
          <w:sz w:val="24"/>
          <w:szCs w:val="24"/>
        </w:rPr>
        <w:t xml:space="preserve"> (Piazza, 2013)</w:t>
      </w:r>
      <w:r w:rsidRPr="008B664F">
        <w:rPr>
          <w:rFonts w:ascii="Times New Roman" w:hAnsi="Times New Roman" w:cs="Times New Roman"/>
          <w:sz w:val="24"/>
          <w:szCs w:val="24"/>
        </w:rPr>
        <w:t>. Sementara itu, pengetahuan produk syariah yang mendalam dapat memastikan bahwa produk tersebut diterima dengan baik oleh pasar sasaran, meningkatkan kepuasan pelanggan, dan mendorong pertumbuhan yang berkelanjutan</w:t>
      </w:r>
      <w:r w:rsidR="006A1F56">
        <w:rPr>
          <w:rFonts w:ascii="Times New Roman" w:hAnsi="Times New Roman" w:cs="Times New Roman"/>
          <w:sz w:val="24"/>
          <w:szCs w:val="24"/>
        </w:rPr>
        <w:t xml:space="preserve"> (Adedapo, 2020)</w:t>
      </w:r>
      <w:r w:rsidRPr="008B664F">
        <w:rPr>
          <w:rFonts w:ascii="Times New Roman" w:hAnsi="Times New Roman" w:cs="Times New Roman"/>
          <w:sz w:val="24"/>
          <w:szCs w:val="24"/>
        </w:rPr>
        <w:t>. Oleh karena itu, penelitian ini bertujuan untuk mengeksplorasi bagaimana ketiga elemen ini berkontribusi secara sinergis terhadap peningkatan kinerja bisnis, memberikan wawasan yang bermanfaat bagi praktisi dan akademisi di bidang bisnis dan manajemen.</w:t>
      </w:r>
    </w:p>
    <w:p w14:paraId="0633747B" w14:textId="77777777" w:rsidR="008B664F" w:rsidRDefault="008B664F" w:rsidP="008B664F">
      <w:pPr>
        <w:spacing w:after="0" w:line="240" w:lineRule="auto"/>
        <w:ind w:firstLine="720"/>
        <w:jc w:val="both"/>
        <w:rPr>
          <w:rFonts w:ascii="Times New Roman" w:hAnsi="Times New Roman" w:cs="Times New Roman"/>
          <w:sz w:val="24"/>
          <w:szCs w:val="24"/>
        </w:rPr>
      </w:pPr>
    </w:p>
    <w:p w14:paraId="7F083FDD" w14:textId="77777777" w:rsidR="002F2C69" w:rsidRDefault="002F2C69" w:rsidP="002F2C69">
      <w:pPr>
        <w:pStyle w:val="ListParagraph"/>
        <w:spacing w:after="0" w:line="240" w:lineRule="auto"/>
        <w:ind w:left="1440"/>
        <w:jc w:val="both"/>
        <w:rPr>
          <w:rFonts w:ascii="Times New Roman" w:hAnsi="Times New Roman" w:cs="Times New Roman"/>
          <w:b/>
          <w:sz w:val="28"/>
          <w:szCs w:val="28"/>
        </w:rPr>
      </w:pPr>
    </w:p>
    <w:p w14:paraId="7A86EF6D" w14:textId="77777777" w:rsidR="008B664F" w:rsidRPr="008B664F" w:rsidRDefault="008B664F" w:rsidP="008B664F">
      <w:pPr>
        <w:pStyle w:val="ListParagraph"/>
        <w:numPr>
          <w:ilvl w:val="0"/>
          <w:numId w:val="1"/>
        </w:numPr>
        <w:spacing w:after="0" w:line="240" w:lineRule="auto"/>
        <w:jc w:val="both"/>
        <w:rPr>
          <w:rFonts w:ascii="Times New Roman" w:hAnsi="Times New Roman" w:cs="Times New Roman"/>
          <w:b/>
          <w:sz w:val="28"/>
          <w:szCs w:val="28"/>
        </w:rPr>
      </w:pPr>
      <w:r w:rsidRPr="008B664F">
        <w:rPr>
          <w:rFonts w:ascii="Times New Roman" w:hAnsi="Times New Roman" w:cs="Times New Roman"/>
          <w:b/>
          <w:sz w:val="28"/>
          <w:szCs w:val="28"/>
        </w:rPr>
        <w:t>Kajian Pustaka</w:t>
      </w:r>
    </w:p>
    <w:p w14:paraId="259C2967" w14:textId="77777777" w:rsidR="00D926CF" w:rsidRPr="00E13315" w:rsidRDefault="00E13315" w:rsidP="008B664F">
      <w:pPr>
        <w:spacing w:after="0" w:line="240" w:lineRule="auto"/>
        <w:ind w:firstLine="720"/>
        <w:jc w:val="both"/>
        <w:rPr>
          <w:rFonts w:ascii="Times New Roman" w:hAnsi="Times New Roman" w:cs="Times New Roman"/>
          <w:b/>
          <w:i/>
          <w:sz w:val="28"/>
          <w:szCs w:val="28"/>
        </w:rPr>
      </w:pPr>
      <w:r w:rsidRPr="00E13315">
        <w:rPr>
          <w:rFonts w:ascii="Times New Roman" w:hAnsi="Times New Roman" w:cs="Times New Roman"/>
          <w:b/>
          <w:i/>
          <w:sz w:val="28"/>
          <w:szCs w:val="28"/>
        </w:rPr>
        <w:t>Religious-centric product strategy</w:t>
      </w:r>
    </w:p>
    <w:p w14:paraId="72ED112F"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i/>
          <w:sz w:val="24"/>
          <w:szCs w:val="24"/>
        </w:rPr>
        <w:t>Religious-centric product strategy</w:t>
      </w:r>
      <w:r w:rsidRPr="00E13315">
        <w:rPr>
          <w:rFonts w:ascii="Times New Roman" w:hAnsi="Times New Roman" w:cs="Times New Roman"/>
          <w:sz w:val="24"/>
          <w:szCs w:val="24"/>
        </w:rPr>
        <w:t xml:space="preserve"> </w:t>
      </w:r>
      <w:r w:rsidR="006D7011">
        <w:rPr>
          <w:rFonts w:ascii="Times New Roman" w:hAnsi="Times New Roman" w:cs="Times New Roman"/>
          <w:sz w:val="24"/>
          <w:szCs w:val="24"/>
        </w:rPr>
        <w:t xml:space="preserve">menurut (Hendar, 2020) </w:t>
      </w:r>
      <w:r w:rsidRPr="00E13315">
        <w:rPr>
          <w:rFonts w:ascii="Times New Roman" w:hAnsi="Times New Roman" w:cs="Times New Roman"/>
          <w:sz w:val="24"/>
          <w:szCs w:val="24"/>
        </w:rPr>
        <w:t>adalah pendekatan bisnis yang menitikberatkan pada pengembangan dan pemasaran produk yang secara khusus dirancang untuk memenuhi kebutuhan dan preferensi konsumen berdasarkan keyakinan agama mereka. Strategi ini tidak hanya mempertimbangkan aspek fungsional dari produk, tetapi juga memastikan bahwa produk tersebut sesuai dengan nilai-nilai, tradisi, dan prinsip-prinsip agama tertentu. Pendekatan ini bertujuan untuk menciptakan keterikatan yang lebih dalam antara produk dan konsumennya, dengan memberikan nilai tambah yang relevan dengan keyakinan mereka</w:t>
      </w:r>
      <w:r w:rsidR="006D7011">
        <w:rPr>
          <w:rFonts w:ascii="Times New Roman" w:hAnsi="Times New Roman" w:cs="Times New Roman"/>
          <w:sz w:val="24"/>
          <w:szCs w:val="24"/>
        </w:rPr>
        <w:t xml:space="preserve"> (Mulyana, 2019)</w:t>
      </w:r>
      <w:r w:rsidRPr="00E13315">
        <w:rPr>
          <w:rFonts w:ascii="Times New Roman" w:hAnsi="Times New Roman" w:cs="Times New Roman"/>
          <w:sz w:val="24"/>
          <w:szCs w:val="24"/>
        </w:rPr>
        <w:t>.</w:t>
      </w:r>
    </w:p>
    <w:p w14:paraId="0BB91DD5"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 xml:space="preserve">Dalam penerapannya, </w:t>
      </w:r>
      <w:r w:rsidRPr="00E13315">
        <w:rPr>
          <w:rFonts w:ascii="Times New Roman" w:hAnsi="Times New Roman" w:cs="Times New Roman"/>
          <w:i/>
          <w:sz w:val="24"/>
          <w:szCs w:val="24"/>
        </w:rPr>
        <w:t>religious-centric product strategy</w:t>
      </w:r>
      <w:r w:rsidRPr="00E13315">
        <w:rPr>
          <w:rFonts w:ascii="Times New Roman" w:hAnsi="Times New Roman" w:cs="Times New Roman"/>
          <w:sz w:val="24"/>
          <w:szCs w:val="24"/>
        </w:rPr>
        <w:t xml:space="preserve"> </w:t>
      </w:r>
      <w:r w:rsidR="006D7011">
        <w:rPr>
          <w:rFonts w:ascii="Times New Roman" w:hAnsi="Times New Roman" w:cs="Times New Roman"/>
          <w:sz w:val="24"/>
          <w:szCs w:val="24"/>
        </w:rPr>
        <w:t xml:space="preserve">menurut (Wulandari, 2022) </w:t>
      </w:r>
      <w:r w:rsidRPr="00E13315">
        <w:rPr>
          <w:rFonts w:ascii="Times New Roman" w:hAnsi="Times New Roman" w:cs="Times New Roman"/>
          <w:sz w:val="24"/>
          <w:szCs w:val="24"/>
        </w:rPr>
        <w:t xml:space="preserve">melibatkan penelitian mendalam tentang keyakinan dan praktik keagamaan dari target pasar. Misalnya, dalam konteks produk makanan, perusahaan mungkin memfokuskan pada produk halal untuk konsumen Muslim. Demikian pula, dalam sektor keuangan, </w:t>
      </w:r>
      <w:r w:rsidR="006D7011">
        <w:rPr>
          <w:rFonts w:ascii="Times New Roman" w:hAnsi="Times New Roman" w:cs="Times New Roman"/>
          <w:sz w:val="24"/>
          <w:szCs w:val="24"/>
        </w:rPr>
        <w:t xml:space="preserve"> menurut (</w:t>
      </w:r>
      <w:r w:rsidR="006D7011" w:rsidRPr="000704D5">
        <w:rPr>
          <w:rFonts w:ascii="Times New Roman" w:hAnsi="Times New Roman" w:cs="Times New Roman"/>
          <w:sz w:val="24"/>
          <w:szCs w:val="24"/>
        </w:rPr>
        <w:t>Abu-Alhaija</w:t>
      </w:r>
      <w:r w:rsidR="006D7011" w:rsidRPr="00E13315">
        <w:rPr>
          <w:rFonts w:ascii="Times New Roman" w:hAnsi="Times New Roman" w:cs="Times New Roman"/>
          <w:sz w:val="24"/>
          <w:szCs w:val="24"/>
        </w:rPr>
        <w:t xml:space="preserve"> </w:t>
      </w:r>
      <w:r w:rsidR="006D7011">
        <w:rPr>
          <w:rFonts w:ascii="Times New Roman" w:hAnsi="Times New Roman" w:cs="Times New Roman"/>
          <w:sz w:val="24"/>
          <w:szCs w:val="24"/>
        </w:rPr>
        <w:t xml:space="preserve">, 2018) </w:t>
      </w:r>
      <w:r w:rsidRPr="00E13315">
        <w:rPr>
          <w:rFonts w:ascii="Times New Roman" w:hAnsi="Times New Roman" w:cs="Times New Roman"/>
          <w:sz w:val="24"/>
          <w:szCs w:val="24"/>
        </w:rPr>
        <w:t xml:space="preserve">strategi ini </w:t>
      </w:r>
      <w:r w:rsidRPr="00E13315">
        <w:rPr>
          <w:rFonts w:ascii="Times New Roman" w:hAnsi="Times New Roman" w:cs="Times New Roman"/>
          <w:sz w:val="24"/>
          <w:szCs w:val="24"/>
        </w:rPr>
        <w:lastRenderedPageBreak/>
        <w:t>dapat terlihat pada penawaran produk perbankan dan investasi yang sesuai dengan prinsip syariah untuk Muslim, atau etika investasi yang sesuai dengan ajaran agama Kristen. Pengetahuan mendalam tentang aspek teologis dan kultural ini membantu perusahaan untuk merancang produk yang tidak hanya mematuhi persyaratan religius tetapi juga relevan dan dihargai oleh konsumen.</w:t>
      </w:r>
    </w:p>
    <w:p w14:paraId="57BA1B44"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Selain aspek produk itu sendiri,</w:t>
      </w:r>
      <w:r w:rsidR="006D7011">
        <w:rPr>
          <w:rFonts w:ascii="Times New Roman" w:hAnsi="Times New Roman" w:cs="Times New Roman"/>
          <w:sz w:val="24"/>
          <w:szCs w:val="24"/>
        </w:rPr>
        <w:t xml:space="preserve"> menurut (</w:t>
      </w:r>
      <w:r w:rsidR="006D7011" w:rsidRPr="000704D5">
        <w:rPr>
          <w:rFonts w:ascii="Times New Roman" w:hAnsi="Times New Roman" w:cs="Times New Roman"/>
          <w:sz w:val="24"/>
          <w:szCs w:val="24"/>
        </w:rPr>
        <w:t>Alharbi</w:t>
      </w:r>
      <w:r w:rsidR="006D7011">
        <w:rPr>
          <w:rFonts w:ascii="Times New Roman" w:hAnsi="Times New Roman" w:cs="Times New Roman"/>
          <w:sz w:val="24"/>
          <w:szCs w:val="24"/>
        </w:rPr>
        <w:t>, 2021)</w:t>
      </w:r>
      <w:r w:rsidRPr="00E13315">
        <w:rPr>
          <w:rFonts w:ascii="Times New Roman" w:hAnsi="Times New Roman" w:cs="Times New Roman"/>
          <w:sz w:val="24"/>
          <w:szCs w:val="24"/>
        </w:rPr>
        <w:t xml:space="preserve"> </w:t>
      </w:r>
      <w:r w:rsidRPr="00E13315">
        <w:rPr>
          <w:rFonts w:ascii="Times New Roman" w:hAnsi="Times New Roman" w:cs="Times New Roman"/>
          <w:i/>
          <w:sz w:val="24"/>
          <w:szCs w:val="24"/>
        </w:rPr>
        <w:t>religious-centric product strategy</w:t>
      </w:r>
      <w:r w:rsidRPr="00E13315">
        <w:rPr>
          <w:rFonts w:ascii="Times New Roman" w:hAnsi="Times New Roman" w:cs="Times New Roman"/>
          <w:sz w:val="24"/>
          <w:szCs w:val="24"/>
        </w:rPr>
        <w:t xml:space="preserve"> juga mencakup cara perusahaan memasarkan dan mendistribusikan produk tersebut. Komunikasi pemasaran harus dirancang sedemikian rupa sehingga tidak hanya menarik tetapi juga menghormati dan mencerminkan nilai-nilai religius dari target pasar. Penggunaan simbol, bahasa, dan pesan yang sesuai dapat memperkuat keterhubungan emosional dan spiritual antara produk dan konsumen</w:t>
      </w:r>
      <w:r w:rsidR="006D7011">
        <w:rPr>
          <w:rFonts w:ascii="Times New Roman" w:hAnsi="Times New Roman" w:cs="Times New Roman"/>
          <w:sz w:val="24"/>
          <w:szCs w:val="24"/>
        </w:rPr>
        <w:t xml:space="preserve"> (Aruan, 2020)</w:t>
      </w:r>
      <w:r w:rsidRPr="00E13315">
        <w:rPr>
          <w:rFonts w:ascii="Times New Roman" w:hAnsi="Times New Roman" w:cs="Times New Roman"/>
          <w:sz w:val="24"/>
          <w:szCs w:val="24"/>
        </w:rPr>
        <w:t>. Saluran distribusi juga mungkin perlu disesuaikan, misalnya, dengan menjual produk melalui toko-toko yang diakui dan dipercaya oleh komunitas agama tertentu.</w:t>
      </w:r>
    </w:p>
    <w:p w14:paraId="19B4E3F6"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 xml:space="preserve">Pentingnya </w:t>
      </w:r>
      <w:r w:rsidRPr="00E13315">
        <w:rPr>
          <w:rFonts w:ascii="Times New Roman" w:hAnsi="Times New Roman" w:cs="Times New Roman"/>
          <w:i/>
          <w:sz w:val="24"/>
          <w:szCs w:val="24"/>
        </w:rPr>
        <w:t>religious-centric product strategy</w:t>
      </w:r>
      <w:r w:rsidRPr="00E13315">
        <w:rPr>
          <w:rFonts w:ascii="Times New Roman" w:hAnsi="Times New Roman" w:cs="Times New Roman"/>
          <w:sz w:val="24"/>
          <w:szCs w:val="24"/>
        </w:rPr>
        <w:t xml:space="preserve"> </w:t>
      </w:r>
      <w:r w:rsidR="006D7011">
        <w:rPr>
          <w:rFonts w:ascii="Times New Roman" w:hAnsi="Times New Roman" w:cs="Times New Roman"/>
          <w:sz w:val="24"/>
          <w:szCs w:val="24"/>
        </w:rPr>
        <w:t xml:space="preserve">menurut (Jianfeng, 2009) </w:t>
      </w:r>
      <w:r w:rsidRPr="00E13315">
        <w:rPr>
          <w:rFonts w:ascii="Times New Roman" w:hAnsi="Times New Roman" w:cs="Times New Roman"/>
          <w:sz w:val="24"/>
          <w:szCs w:val="24"/>
        </w:rPr>
        <w:t>terletak pada kemampuannya untuk menciptakan loyalitas pelanggan yang kuat dan meningkatkan pangsa pasar di segmen tertentu. Ketika konsumen merasa bahwa produk dan merek memahami dan menghargai keyakinan mereka, mereka cenderung lebih setia dan bersedia membayar premium untuk produk tersebut. Namun, perusahaan harus memastikan bahwa pendekatan ini dilakukan dengan autentisitas dan integritas, karena setiap kesalahan atau pengabaian terhadap nilai-nilai religius dapat merusak reputasi dan kepercayaan konsumen</w:t>
      </w:r>
      <w:r w:rsidR="006D7011">
        <w:rPr>
          <w:rFonts w:ascii="Times New Roman" w:hAnsi="Times New Roman" w:cs="Times New Roman"/>
          <w:sz w:val="24"/>
          <w:szCs w:val="24"/>
        </w:rPr>
        <w:t xml:space="preserve"> (</w:t>
      </w:r>
      <w:r w:rsidR="004E47AF">
        <w:rPr>
          <w:rFonts w:ascii="Times New Roman" w:hAnsi="Times New Roman" w:cs="Times New Roman"/>
          <w:sz w:val="24"/>
          <w:szCs w:val="24"/>
        </w:rPr>
        <w:t>Hendar, 2017)</w:t>
      </w:r>
      <w:r w:rsidRPr="00E13315">
        <w:rPr>
          <w:rFonts w:ascii="Times New Roman" w:hAnsi="Times New Roman" w:cs="Times New Roman"/>
          <w:sz w:val="24"/>
          <w:szCs w:val="24"/>
        </w:rPr>
        <w:t>. Dengan strategi yang tepat, perusahaan dapat membangun hubungan jangka panjang yang menguntungkan dengan segmen pasar yang religius, sambil berkontribusi pada kepuasan dan kesejahteraan pelanggan.</w:t>
      </w:r>
    </w:p>
    <w:p w14:paraId="4B9A0931" w14:textId="77777777" w:rsidR="00D926CF" w:rsidRDefault="00D926CF" w:rsidP="008B664F">
      <w:pPr>
        <w:spacing w:after="0" w:line="240" w:lineRule="auto"/>
        <w:ind w:firstLine="720"/>
        <w:jc w:val="both"/>
        <w:rPr>
          <w:rFonts w:ascii="Times New Roman" w:hAnsi="Times New Roman" w:cs="Times New Roman"/>
          <w:sz w:val="24"/>
          <w:szCs w:val="24"/>
        </w:rPr>
      </w:pPr>
      <w:r w:rsidRPr="00D926CF">
        <w:rPr>
          <w:rFonts w:ascii="Times New Roman" w:hAnsi="Times New Roman" w:cs="Times New Roman"/>
          <w:sz w:val="24"/>
          <w:szCs w:val="24"/>
        </w:rPr>
        <w:t xml:space="preserve">Kesimpulannya, </w:t>
      </w:r>
      <w:r w:rsidRPr="00D926CF">
        <w:rPr>
          <w:rFonts w:ascii="Times New Roman" w:hAnsi="Times New Roman" w:cs="Times New Roman"/>
          <w:i/>
          <w:sz w:val="24"/>
          <w:szCs w:val="24"/>
        </w:rPr>
        <w:t>Religious-centric product strategy</w:t>
      </w:r>
      <w:r>
        <w:rPr>
          <w:rFonts w:ascii="Times New Roman" w:hAnsi="Times New Roman" w:cs="Times New Roman"/>
          <w:sz w:val="24"/>
          <w:szCs w:val="24"/>
        </w:rPr>
        <w:t xml:space="preserve"> </w:t>
      </w:r>
      <w:r w:rsidRPr="00D926CF">
        <w:rPr>
          <w:rFonts w:ascii="Times New Roman" w:hAnsi="Times New Roman" w:cs="Times New Roman"/>
          <w:sz w:val="24"/>
          <w:szCs w:val="24"/>
        </w:rPr>
        <w:t xml:space="preserve">adalah pendekatan bisnis yang berfokus pada pemahaman mendalam tentang keyakinan, nilai, dan praktik kelompok agama tertentu untuk menciptakan dan memasarkan produk yang relevan dan bermakna bagi konsumen tersebut. Melalui </w:t>
      </w:r>
      <w:r w:rsidRPr="00D926CF">
        <w:rPr>
          <w:rFonts w:ascii="Times New Roman" w:hAnsi="Times New Roman" w:cs="Times New Roman"/>
          <w:i/>
          <w:sz w:val="24"/>
          <w:szCs w:val="24"/>
        </w:rPr>
        <w:t>Religious-centric product strategy</w:t>
      </w:r>
      <w:r w:rsidRPr="00D926CF">
        <w:rPr>
          <w:rFonts w:ascii="Times New Roman" w:hAnsi="Times New Roman" w:cs="Times New Roman"/>
          <w:sz w:val="24"/>
          <w:szCs w:val="24"/>
        </w:rPr>
        <w:t>, desain produk yang sesuai, pemasaran yang sensitif, dan keterlibatan aktif dengan komunitas agama, perusahaan dapat membangun hubungan yang erat dan saling menguntungkan dengan audiens target. Pendekatan ini tidak hanya memenuhi kebutuhan fungsional, tetapi juga menciptakan nilai emosional dan spiritual yang kuat, sehingga meningkatkan loyalitas pelanggan dan memperkuat reputasi perusahaan sebagai entitas yang peduli dan bertanggung jawab.</w:t>
      </w:r>
      <w:r w:rsidR="00976425">
        <w:rPr>
          <w:rFonts w:ascii="Times New Roman" w:hAnsi="Times New Roman" w:cs="Times New Roman"/>
          <w:sz w:val="24"/>
          <w:szCs w:val="24"/>
        </w:rPr>
        <w:t xml:space="preserve"> Indikator menurut (Hendar, 2018) meliputi :</w:t>
      </w:r>
    </w:p>
    <w:p w14:paraId="6F5F78CF" w14:textId="77777777" w:rsidR="00976425" w:rsidRDefault="00976425" w:rsidP="00976425">
      <w:pPr>
        <w:pStyle w:val="ListParagraph"/>
        <w:numPr>
          <w:ilvl w:val="0"/>
          <w:numId w:val="3"/>
        </w:numPr>
        <w:spacing w:after="0" w:line="240" w:lineRule="auto"/>
        <w:jc w:val="both"/>
        <w:rPr>
          <w:rFonts w:ascii="Times New Roman" w:hAnsi="Times New Roman" w:cs="Times New Roman"/>
          <w:sz w:val="24"/>
          <w:szCs w:val="24"/>
        </w:rPr>
      </w:pPr>
      <w:r w:rsidRPr="00976425">
        <w:rPr>
          <w:rFonts w:ascii="Times New Roman" w:hAnsi="Times New Roman" w:cs="Times New Roman"/>
          <w:sz w:val="24"/>
          <w:szCs w:val="24"/>
        </w:rPr>
        <w:t>Mengembangkan produk baru yang sejalan dengan</w:t>
      </w:r>
      <w:r>
        <w:rPr>
          <w:rFonts w:ascii="Times New Roman" w:hAnsi="Times New Roman" w:cs="Times New Roman"/>
          <w:sz w:val="24"/>
          <w:szCs w:val="24"/>
        </w:rPr>
        <w:t xml:space="preserve"> ketentuan agama.</w:t>
      </w:r>
    </w:p>
    <w:p w14:paraId="3CAA9F80" w14:textId="77777777" w:rsidR="00976425" w:rsidRDefault="00976425" w:rsidP="00976425">
      <w:pPr>
        <w:pStyle w:val="ListParagraph"/>
        <w:numPr>
          <w:ilvl w:val="0"/>
          <w:numId w:val="3"/>
        </w:numPr>
        <w:spacing w:after="0" w:line="240" w:lineRule="auto"/>
        <w:jc w:val="both"/>
        <w:rPr>
          <w:rFonts w:ascii="Times New Roman" w:hAnsi="Times New Roman" w:cs="Times New Roman"/>
          <w:sz w:val="24"/>
          <w:szCs w:val="24"/>
        </w:rPr>
      </w:pPr>
      <w:r w:rsidRPr="00976425">
        <w:rPr>
          <w:rFonts w:ascii="Times New Roman" w:hAnsi="Times New Roman" w:cs="Times New Roman"/>
          <w:sz w:val="24"/>
          <w:szCs w:val="24"/>
        </w:rPr>
        <w:t>Mengembangkan produk baru yang sejalan</w:t>
      </w:r>
      <w:r>
        <w:rPr>
          <w:rFonts w:ascii="Times New Roman" w:hAnsi="Times New Roman" w:cs="Times New Roman"/>
          <w:sz w:val="24"/>
          <w:szCs w:val="24"/>
        </w:rPr>
        <w:t xml:space="preserve"> dengan kehalalan produk.</w:t>
      </w:r>
    </w:p>
    <w:p w14:paraId="78B5C68A" w14:textId="77777777" w:rsidR="00976425" w:rsidRDefault="00976425" w:rsidP="00976425">
      <w:pPr>
        <w:pStyle w:val="ListParagraph"/>
        <w:numPr>
          <w:ilvl w:val="0"/>
          <w:numId w:val="3"/>
        </w:numPr>
        <w:spacing w:after="0" w:line="240" w:lineRule="auto"/>
        <w:jc w:val="both"/>
        <w:rPr>
          <w:rFonts w:ascii="Times New Roman" w:hAnsi="Times New Roman" w:cs="Times New Roman"/>
          <w:sz w:val="24"/>
          <w:szCs w:val="24"/>
        </w:rPr>
      </w:pPr>
      <w:r w:rsidRPr="00976425">
        <w:rPr>
          <w:rFonts w:ascii="Times New Roman" w:hAnsi="Times New Roman" w:cs="Times New Roman"/>
          <w:sz w:val="24"/>
          <w:szCs w:val="24"/>
        </w:rPr>
        <w:t>Meningkatkan kualitas produk denganberpegang te</w:t>
      </w:r>
      <w:r>
        <w:rPr>
          <w:rFonts w:ascii="Times New Roman" w:hAnsi="Times New Roman" w:cs="Times New Roman"/>
          <w:sz w:val="24"/>
          <w:szCs w:val="24"/>
        </w:rPr>
        <w:t>guh pada nilai-nilai agama.</w:t>
      </w:r>
    </w:p>
    <w:p w14:paraId="708EA28D" w14:textId="77777777" w:rsidR="00976425" w:rsidRDefault="00976425" w:rsidP="00976425">
      <w:pPr>
        <w:pStyle w:val="ListParagraph"/>
        <w:numPr>
          <w:ilvl w:val="0"/>
          <w:numId w:val="3"/>
        </w:numPr>
        <w:spacing w:after="0" w:line="240" w:lineRule="auto"/>
        <w:jc w:val="both"/>
        <w:rPr>
          <w:rFonts w:ascii="Times New Roman" w:hAnsi="Times New Roman" w:cs="Times New Roman"/>
          <w:sz w:val="24"/>
          <w:szCs w:val="24"/>
        </w:rPr>
      </w:pPr>
      <w:r w:rsidRPr="00976425">
        <w:rPr>
          <w:rFonts w:ascii="Times New Roman" w:hAnsi="Times New Roman" w:cs="Times New Roman"/>
          <w:sz w:val="24"/>
          <w:szCs w:val="24"/>
        </w:rPr>
        <w:t>Atribut produk berdasarkan kedekatan</w:t>
      </w:r>
      <w:r>
        <w:rPr>
          <w:rFonts w:ascii="Times New Roman" w:hAnsi="Times New Roman" w:cs="Times New Roman"/>
          <w:sz w:val="24"/>
          <w:szCs w:val="24"/>
        </w:rPr>
        <w:t xml:space="preserve"> </w:t>
      </w:r>
      <w:r w:rsidRPr="00976425">
        <w:rPr>
          <w:rFonts w:ascii="Times New Roman" w:hAnsi="Times New Roman" w:cs="Times New Roman"/>
          <w:sz w:val="24"/>
          <w:szCs w:val="24"/>
        </w:rPr>
        <w:t>terhadap simbol agama, nilai dan</w:t>
      </w:r>
      <w:r>
        <w:rPr>
          <w:rFonts w:ascii="Times New Roman" w:hAnsi="Times New Roman" w:cs="Times New Roman"/>
          <w:sz w:val="24"/>
          <w:szCs w:val="24"/>
        </w:rPr>
        <w:t xml:space="preserve"> ketentuan </w:t>
      </w:r>
    </w:p>
    <w:p w14:paraId="2AFEF655" w14:textId="77777777" w:rsidR="00976425" w:rsidRPr="00976425" w:rsidRDefault="00976425" w:rsidP="00976425">
      <w:pPr>
        <w:pStyle w:val="ListParagraph"/>
        <w:numPr>
          <w:ilvl w:val="0"/>
          <w:numId w:val="3"/>
        </w:numPr>
        <w:spacing w:after="0" w:line="240" w:lineRule="auto"/>
        <w:jc w:val="both"/>
        <w:rPr>
          <w:rFonts w:ascii="Times New Roman" w:hAnsi="Times New Roman" w:cs="Times New Roman"/>
          <w:sz w:val="24"/>
          <w:szCs w:val="24"/>
        </w:rPr>
      </w:pPr>
      <w:r w:rsidRPr="00976425">
        <w:rPr>
          <w:rFonts w:ascii="Times New Roman" w:hAnsi="Times New Roman" w:cs="Times New Roman"/>
          <w:sz w:val="24"/>
          <w:szCs w:val="24"/>
        </w:rPr>
        <w:t>Implementasi nilai-nilai agama di</w:t>
      </w:r>
      <w:r>
        <w:rPr>
          <w:rFonts w:ascii="Times New Roman" w:hAnsi="Times New Roman" w:cs="Times New Roman"/>
          <w:sz w:val="24"/>
          <w:szCs w:val="24"/>
        </w:rPr>
        <w:t xml:space="preserve"> </w:t>
      </w:r>
      <w:r w:rsidRPr="00976425">
        <w:rPr>
          <w:rFonts w:ascii="Times New Roman" w:hAnsi="Times New Roman" w:cs="Times New Roman"/>
          <w:sz w:val="24"/>
          <w:szCs w:val="24"/>
        </w:rPr>
        <w:t>setia</w:t>
      </w:r>
      <w:r>
        <w:rPr>
          <w:rFonts w:ascii="Times New Roman" w:hAnsi="Times New Roman" w:cs="Times New Roman"/>
          <w:sz w:val="24"/>
          <w:szCs w:val="24"/>
        </w:rPr>
        <w:t xml:space="preserve">p desain produk yang dibuat </w:t>
      </w:r>
    </w:p>
    <w:p w14:paraId="123CDF24" w14:textId="77777777" w:rsidR="00E13315" w:rsidRDefault="00E13315" w:rsidP="008B664F">
      <w:pPr>
        <w:spacing w:after="0" w:line="240" w:lineRule="auto"/>
        <w:jc w:val="both"/>
        <w:rPr>
          <w:rFonts w:ascii="Times New Roman" w:hAnsi="Times New Roman" w:cs="Times New Roman"/>
          <w:sz w:val="24"/>
          <w:szCs w:val="24"/>
        </w:rPr>
      </w:pPr>
    </w:p>
    <w:p w14:paraId="44492DC3" w14:textId="77777777" w:rsidR="004E47AF" w:rsidRDefault="004E47AF" w:rsidP="008B664F">
      <w:pPr>
        <w:spacing w:after="0" w:line="240" w:lineRule="auto"/>
        <w:jc w:val="both"/>
        <w:rPr>
          <w:rFonts w:ascii="Times New Roman" w:hAnsi="Times New Roman" w:cs="Times New Roman"/>
          <w:sz w:val="24"/>
          <w:szCs w:val="24"/>
        </w:rPr>
      </w:pPr>
    </w:p>
    <w:p w14:paraId="466D68D5" w14:textId="77777777" w:rsidR="004E47AF" w:rsidRDefault="004E47AF" w:rsidP="008B664F">
      <w:pPr>
        <w:spacing w:after="0" w:line="240" w:lineRule="auto"/>
        <w:jc w:val="both"/>
        <w:rPr>
          <w:rFonts w:ascii="Times New Roman" w:hAnsi="Times New Roman" w:cs="Times New Roman"/>
          <w:sz w:val="24"/>
          <w:szCs w:val="24"/>
        </w:rPr>
      </w:pPr>
    </w:p>
    <w:p w14:paraId="6E5B88CB" w14:textId="77777777" w:rsidR="00D926CF" w:rsidRPr="00E13315" w:rsidRDefault="00E13315" w:rsidP="008B664F">
      <w:pPr>
        <w:spacing w:after="0" w:line="240" w:lineRule="auto"/>
        <w:jc w:val="both"/>
        <w:rPr>
          <w:rFonts w:ascii="Times New Roman" w:hAnsi="Times New Roman" w:cs="Times New Roman"/>
          <w:b/>
          <w:i/>
          <w:sz w:val="28"/>
          <w:szCs w:val="28"/>
        </w:rPr>
      </w:pPr>
      <w:r w:rsidRPr="00E13315">
        <w:rPr>
          <w:rFonts w:ascii="Times New Roman" w:hAnsi="Times New Roman" w:cs="Times New Roman"/>
          <w:b/>
          <w:i/>
          <w:sz w:val="28"/>
          <w:szCs w:val="28"/>
        </w:rPr>
        <w:t>Competitive advantage</w:t>
      </w:r>
    </w:p>
    <w:p w14:paraId="489BD6A5"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w:t>
      </w:r>
      <w:r w:rsidR="001050E0">
        <w:rPr>
          <w:rFonts w:ascii="Times New Roman" w:hAnsi="Times New Roman" w:cs="Times New Roman"/>
          <w:sz w:val="24"/>
          <w:szCs w:val="24"/>
        </w:rPr>
        <w:t xml:space="preserve">menurut (Abah, 2022) </w:t>
      </w:r>
      <w:r w:rsidRPr="00E13315">
        <w:rPr>
          <w:rFonts w:ascii="Times New Roman" w:hAnsi="Times New Roman" w:cs="Times New Roman"/>
          <w:sz w:val="24"/>
          <w:szCs w:val="24"/>
        </w:rPr>
        <w:t>adalah keunggulan yang dimiliki oleh suatu perusahaan dibandingkan dengan para pesaingnya, yang memungkinkan perusahaan tersebut untuk menghasilkan nilai yang lebih besar bagi para pelanggannya dan menciptakan posisi yang lebih kuat di pasar. Keunggulan ini dapat diwujudkan melalui berbagai cara, seperti menawarkan produk atau layanan dengan harga lebih rendah, menyediakan kualitas yang lebih tinggi, atau memberikan fitur unik yang tidak dimiliki oleh produk pesaing. Dengan kata lain,</w:t>
      </w:r>
      <w:r w:rsidR="001050E0">
        <w:rPr>
          <w:rFonts w:ascii="Times New Roman" w:hAnsi="Times New Roman" w:cs="Times New Roman"/>
          <w:sz w:val="24"/>
          <w:szCs w:val="24"/>
        </w:rPr>
        <w:t xml:space="preserve"> menurut (Abdullah, 2019)</w:t>
      </w:r>
      <w:r w:rsidRPr="00E13315">
        <w:rPr>
          <w:rFonts w:ascii="Times New Roman" w:hAnsi="Times New Roman" w:cs="Times New Roman"/>
          <w:sz w:val="24"/>
          <w:szCs w:val="24"/>
        </w:rPr>
        <w:t xml:space="preserve"> </w:t>
      </w:r>
      <w:r w:rsidRPr="001050E0">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merupakan faktor kunci yang membuat perusahaan lebih menonjol dan lebih sukses dalam menarik dan mempertahankan pelanggan.</w:t>
      </w:r>
    </w:p>
    <w:p w14:paraId="1D865E5F"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 xml:space="preserve">Salah satu konsep penting </w:t>
      </w:r>
      <w:r w:rsidR="001050E0">
        <w:rPr>
          <w:rFonts w:ascii="Times New Roman" w:hAnsi="Times New Roman" w:cs="Times New Roman"/>
          <w:sz w:val="24"/>
          <w:szCs w:val="24"/>
        </w:rPr>
        <w:t xml:space="preserve"> menurut (Puspaningrum, 2020) </w:t>
      </w:r>
      <w:r w:rsidRPr="00E13315">
        <w:rPr>
          <w:rFonts w:ascii="Times New Roman" w:hAnsi="Times New Roman" w:cs="Times New Roman"/>
          <w:sz w:val="24"/>
          <w:szCs w:val="24"/>
        </w:rPr>
        <w:t xml:space="preserve">dalam memahami </w:t>
      </w:r>
      <w:r w:rsidRPr="00E13315">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adalah pemahaman tentang sumber-sumber keunggulan tersebut. Michael Porter, seorang ahli strategi bisnis terkemuka, mengidentifikasi dua sumber utama competitive advantage: cost leadership dan differentiation. </w:t>
      </w:r>
      <w:r w:rsidRPr="00E13315">
        <w:rPr>
          <w:rFonts w:ascii="Times New Roman" w:hAnsi="Times New Roman" w:cs="Times New Roman"/>
          <w:i/>
          <w:sz w:val="24"/>
          <w:szCs w:val="24"/>
        </w:rPr>
        <w:t>Cost leadership</w:t>
      </w:r>
      <w:r w:rsidRPr="00E13315">
        <w:rPr>
          <w:rFonts w:ascii="Times New Roman" w:hAnsi="Times New Roman" w:cs="Times New Roman"/>
          <w:sz w:val="24"/>
          <w:szCs w:val="24"/>
        </w:rPr>
        <w:t xml:space="preserve"> adalah kemampuan perusahaan untuk menjadi produsen berbiaya rendah dalam industrinya, yang memungkinkan perusahaan untuk menawarkan harga lebih rendah daripada pesaingnya. </w:t>
      </w:r>
      <w:r w:rsidRPr="00E13315">
        <w:rPr>
          <w:rFonts w:ascii="Times New Roman" w:hAnsi="Times New Roman" w:cs="Times New Roman"/>
          <w:i/>
          <w:sz w:val="24"/>
          <w:szCs w:val="24"/>
        </w:rPr>
        <w:t>Differentiation</w:t>
      </w:r>
      <w:r w:rsidRPr="00E13315">
        <w:rPr>
          <w:rFonts w:ascii="Times New Roman" w:hAnsi="Times New Roman" w:cs="Times New Roman"/>
          <w:sz w:val="24"/>
          <w:szCs w:val="24"/>
        </w:rPr>
        <w:t>, di sisi lain, adalah kemampuan untuk menawarkan sesuatu yang unik dan berharga bagi pelanggan, yang tidak bisa dengan mudah ditiru oleh pesaing.</w:t>
      </w:r>
    </w:p>
    <w:p w14:paraId="46DF219A" w14:textId="77777777" w:rsidR="00E13315" w:rsidRPr="00E13315" w:rsidRDefault="00E13315" w:rsidP="008B664F">
      <w:pPr>
        <w:spacing w:after="0" w:line="240" w:lineRule="auto"/>
        <w:ind w:firstLine="720"/>
        <w:jc w:val="both"/>
        <w:rPr>
          <w:rFonts w:ascii="Times New Roman" w:hAnsi="Times New Roman" w:cs="Times New Roman"/>
          <w:i/>
          <w:sz w:val="24"/>
          <w:szCs w:val="24"/>
        </w:rPr>
      </w:pPr>
      <w:r w:rsidRPr="00E13315">
        <w:rPr>
          <w:rFonts w:ascii="Times New Roman" w:hAnsi="Times New Roman" w:cs="Times New Roman"/>
          <w:sz w:val="24"/>
          <w:szCs w:val="24"/>
        </w:rPr>
        <w:t xml:space="preserve">Untuk mencapai dan mempertahankan </w:t>
      </w:r>
      <w:r w:rsidRPr="001050E0">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w:t>
      </w:r>
      <w:r w:rsidR="001050E0">
        <w:rPr>
          <w:rFonts w:ascii="Times New Roman" w:hAnsi="Times New Roman" w:cs="Times New Roman"/>
          <w:sz w:val="24"/>
          <w:szCs w:val="24"/>
        </w:rPr>
        <w:t xml:space="preserve">menurut (De Pater, 2023) </w:t>
      </w:r>
      <w:r w:rsidRPr="00E13315">
        <w:rPr>
          <w:rFonts w:ascii="Times New Roman" w:hAnsi="Times New Roman" w:cs="Times New Roman"/>
          <w:sz w:val="24"/>
          <w:szCs w:val="24"/>
        </w:rPr>
        <w:t>perusahaan harus mampu mengidentifikasi dan memanfaatkan sumber daya dan kapabilitasnya secara efektif. Sumber daya ini bisa berupa aset fisik seperti pabrik dan peralatan, atau aset tidak berwujud seperti merek yang kuat, teknologi yang canggih, dan keahlian manajerial. Kapabilitas merujuk pada kemampuan perusahaan untuk mengkoordinasikan dan mengarahkan sumber dayanya guna menciptakan nilai</w:t>
      </w:r>
      <w:r w:rsidR="001050E0">
        <w:rPr>
          <w:rFonts w:ascii="Times New Roman" w:hAnsi="Times New Roman" w:cs="Times New Roman"/>
          <w:sz w:val="24"/>
          <w:szCs w:val="24"/>
        </w:rPr>
        <w:t xml:space="preserve"> (</w:t>
      </w:r>
      <w:r w:rsidR="001050E0" w:rsidRPr="000704D5">
        <w:rPr>
          <w:rFonts w:ascii="Times New Roman" w:hAnsi="Times New Roman" w:cs="Times New Roman"/>
          <w:sz w:val="24"/>
          <w:szCs w:val="24"/>
        </w:rPr>
        <w:t>Sukaatmadja</w:t>
      </w:r>
      <w:r w:rsidR="001050E0">
        <w:rPr>
          <w:rFonts w:ascii="Times New Roman" w:hAnsi="Times New Roman" w:cs="Times New Roman"/>
          <w:sz w:val="24"/>
          <w:szCs w:val="24"/>
        </w:rPr>
        <w:t>, 2021)</w:t>
      </w:r>
      <w:r w:rsidRPr="00E13315">
        <w:rPr>
          <w:rFonts w:ascii="Times New Roman" w:hAnsi="Times New Roman" w:cs="Times New Roman"/>
          <w:sz w:val="24"/>
          <w:szCs w:val="24"/>
        </w:rPr>
        <w:t xml:space="preserve">. Proses inovasi, efisiensi operasional, dan hubungan baik dengan pelanggan adalah contoh kapabilitas yang bisa mendukung </w:t>
      </w:r>
      <w:r w:rsidRPr="00E13315">
        <w:rPr>
          <w:rFonts w:ascii="Times New Roman" w:hAnsi="Times New Roman" w:cs="Times New Roman"/>
          <w:i/>
          <w:sz w:val="24"/>
          <w:szCs w:val="24"/>
        </w:rPr>
        <w:t>competitive advantage.</w:t>
      </w:r>
    </w:p>
    <w:p w14:paraId="7918E889" w14:textId="77777777" w:rsidR="00E13315" w:rsidRDefault="00E13315" w:rsidP="008B66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13315">
        <w:rPr>
          <w:rFonts w:ascii="Times New Roman" w:hAnsi="Times New Roman" w:cs="Times New Roman"/>
          <w:sz w:val="24"/>
          <w:szCs w:val="24"/>
        </w:rPr>
        <w:t xml:space="preserve">entingnya </w:t>
      </w:r>
      <w:r w:rsidRPr="00E13315">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tidak bisa diabaikan dalam dunia bisnis yang kompetitif. Perusahaan yang berhasil mengembangkan dan mempertahankan keunggulan kompetitifnya akan mampu menikmati profitabilitas yang lebih tinggi dan pertumbuhan yang lebih cepat dibandingkan dengan pesaingnya</w:t>
      </w:r>
      <w:r w:rsidR="001050E0">
        <w:rPr>
          <w:rFonts w:ascii="Times New Roman" w:hAnsi="Times New Roman" w:cs="Times New Roman"/>
          <w:sz w:val="24"/>
          <w:szCs w:val="24"/>
        </w:rPr>
        <w:t xml:space="preserve"> (Zhang, 2023)</w:t>
      </w:r>
      <w:r w:rsidRPr="00E13315">
        <w:rPr>
          <w:rFonts w:ascii="Times New Roman" w:hAnsi="Times New Roman" w:cs="Times New Roman"/>
          <w:sz w:val="24"/>
          <w:szCs w:val="24"/>
        </w:rPr>
        <w:t xml:space="preserve">. Namun, mempertahankan </w:t>
      </w:r>
      <w:r w:rsidRPr="00E13315">
        <w:rPr>
          <w:rFonts w:ascii="Times New Roman" w:hAnsi="Times New Roman" w:cs="Times New Roman"/>
          <w:i/>
          <w:sz w:val="24"/>
          <w:szCs w:val="24"/>
        </w:rPr>
        <w:t>competitive advantage</w:t>
      </w:r>
      <w:r w:rsidRPr="00E13315">
        <w:rPr>
          <w:rFonts w:ascii="Times New Roman" w:hAnsi="Times New Roman" w:cs="Times New Roman"/>
          <w:sz w:val="24"/>
          <w:szCs w:val="24"/>
        </w:rPr>
        <w:t xml:space="preserve"> membutuhkan adaptasi dan inovasi yang berkelanjutan, karena perubahan dalam lingkungan bisnis, teknologi, dan preferensi pelanggan dapat mengikis keunggulan yang dimiliki. Oleh karena itu, perusahaan harus terus berinvestasi dalam penelitian dan pengembangan, serta beradaptasi dengan perubahan pasar untuk menjaga posisi kompetitifnya.</w:t>
      </w:r>
      <w:r w:rsidR="002062F1">
        <w:rPr>
          <w:rFonts w:ascii="Times New Roman" w:hAnsi="Times New Roman" w:cs="Times New Roman"/>
          <w:sz w:val="24"/>
          <w:szCs w:val="24"/>
        </w:rPr>
        <w:t xml:space="preserve"> Indikator </w:t>
      </w:r>
      <w:r w:rsidR="002062F1" w:rsidRPr="001050E0">
        <w:rPr>
          <w:rFonts w:ascii="Times New Roman" w:hAnsi="Times New Roman" w:cs="Times New Roman"/>
          <w:i/>
          <w:sz w:val="24"/>
          <w:szCs w:val="24"/>
        </w:rPr>
        <w:t>competitive advantage</w:t>
      </w:r>
      <w:r w:rsidR="002062F1">
        <w:rPr>
          <w:rFonts w:ascii="Times New Roman" w:hAnsi="Times New Roman" w:cs="Times New Roman"/>
          <w:sz w:val="24"/>
          <w:szCs w:val="24"/>
        </w:rPr>
        <w:t xml:space="preserve"> menurut (</w:t>
      </w:r>
      <w:r w:rsidR="001050E0">
        <w:rPr>
          <w:rFonts w:ascii="Times New Roman" w:hAnsi="Times New Roman" w:cs="Times New Roman"/>
          <w:sz w:val="24"/>
          <w:szCs w:val="24"/>
        </w:rPr>
        <w:t>Adedapo, 2020</w:t>
      </w:r>
      <w:r w:rsidR="002062F1">
        <w:rPr>
          <w:rFonts w:ascii="Times New Roman" w:hAnsi="Times New Roman" w:cs="Times New Roman"/>
          <w:sz w:val="24"/>
          <w:szCs w:val="24"/>
        </w:rPr>
        <w:t>) meliputi :</w:t>
      </w:r>
    </w:p>
    <w:p w14:paraId="4B9DB692" w14:textId="77777777" w:rsidR="001050E0" w:rsidRDefault="002062F1" w:rsidP="002062F1">
      <w:pPr>
        <w:numPr>
          <w:ilvl w:val="0"/>
          <w:numId w:val="4"/>
        </w:numPr>
        <w:spacing w:after="0" w:line="240" w:lineRule="auto"/>
        <w:jc w:val="both"/>
        <w:rPr>
          <w:rFonts w:ascii="Times New Roman" w:hAnsi="Times New Roman" w:cs="Times New Roman"/>
          <w:sz w:val="24"/>
          <w:szCs w:val="24"/>
        </w:rPr>
      </w:pPr>
      <w:r w:rsidRPr="001050E0">
        <w:rPr>
          <w:rFonts w:ascii="Times New Roman" w:hAnsi="Times New Roman" w:cs="Times New Roman"/>
          <w:b/>
          <w:bCs/>
          <w:sz w:val="24"/>
          <w:szCs w:val="24"/>
        </w:rPr>
        <w:t>Inovasi Produk atau Layanan</w:t>
      </w:r>
      <w:r w:rsidRPr="001050E0">
        <w:rPr>
          <w:rFonts w:ascii="Times New Roman" w:hAnsi="Times New Roman" w:cs="Times New Roman"/>
          <w:sz w:val="24"/>
          <w:szCs w:val="24"/>
        </w:rPr>
        <w:t xml:space="preserve">: Kemampuan perusahaan untuk terus menghasilkan produk atau layanan baru yang unik dan berkualitas tinggi dapat menjadi indikator kuat dari keunggulan kompetitif. </w:t>
      </w:r>
    </w:p>
    <w:p w14:paraId="7C71E0F8" w14:textId="77777777" w:rsidR="002062F1" w:rsidRPr="001050E0" w:rsidRDefault="002062F1" w:rsidP="002062F1">
      <w:pPr>
        <w:numPr>
          <w:ilvl w:val="0"/>
          <w:numId w:val="4"/>
        </w:numPr>
        <w:spacing w:after="0" w:line="240" w:lineRule="auto"/>
        <w:jc w:val="both"/>
        <w:rPr>
          <w:rFonts w:ascii="Times New Roman" w:hAnsi="Times New Roman" w:cs="Times New Roman"/>
          <w:sz w:val="24"/>
          <w:szCs w:val="24"/>
        </w:rPr>
      </w:pPr>
      <w:r w:rsidRPr="001050E0">
        <w:rPr>
          <w:rFonts w:ascii="Times New Roman" w:hAnsi="Times New Roman" w:cs="Times New Roman"/>
          <w:b/>
          <w:bCs/>
          <w:sz w:val="24"/>
          <w:szCs w:val="24"/>
        </w:rPr>
        <w:lastRenderedPageBreak/>
        <w:t>Kualitas Produk atau Layanan</w:t>
      </w:r>
      <w:r w:rsidRPr="001050E0">
        <w:rPr>
          <w:rFonts w:ascii="Times New Roman" w:hAnsi="Times New Roman" w:cs="Times New Roman"/>
          <w:sz w:val="24"/>
          <w:szCs w:val="24"/>
        </w:rPr>
        <w:t>: Produk atau layanan yang memiliki kualitas tinggi dapat memberikan keunggulan kompetitif karena dapat memenuhi atau bahkan melebihi harapan pelanggan. Kualitas yang konsisten dan diakui dapat membedakan perusahaan dari pesaingnya.</w:t>
      </w:r>
    </w:p>
    <w:p w14:paraId="37D07372" w14:textId="77777777" w:rsidR="001050E0" w:rsidRDefault="002062F1" w:rsidP="002062F1">
      <w:pPr>
        <w:numPr>
          <w:ilvl w:val="0"/>
          <w:numId w:val="4"/>
        </w:numPr>
        <w:spacing w:after="0" w:line="240" w:lineRule="auto"/>
        <w:jc w:val="both"/>
        <w:rPr>
          <w:rFonts w:ascii="Times New Roman" w:hAnsi="Times New Roman" w:cs="Times New Roman"/>
          <w:sz w:val="24"/>
          <w:szCs w:val="24"/>
        </w:rPr>
      </w:pPr>
      <w:r w:rsidRPr="001050E0">
        <w:rPr>
          <w:rFonts w:ascii="Times New Roman" w:hAnsi="Times New Roman" w:cs="Times New Roman"/>
          <w:b/>
          <w:bCs/>
          <w:sz w:val="24"/>
          <w:szCs w:val="24"/>
        </w:rPr>
        <w:t>Efisiensi Operasional</w:t>
      </w:r>
      <w:r w:rsidRPr="001050E0">
        <w:rPr>
          <w:rFonts w:ascii="Times New Roman" w:hAnsi="Times New Roman" w:cs="Times New Roman"/>
          <w:sz w:val="24"/>
          <w:szCs w:val="24"/>
        </w:rPr>
        <w:t>: Kemampuan untuk mengelola biaya dan sumber daya secara efisien dapat memberikan keunggulan biaya yang si</w:t>
      </w:r>
      <w:r w:rsidR="001050E0">
        <w:rPr>
          <w:rFonts w:ascii="Times New Roman" w:hAnsi="Times New Roman" w:cs="Times New Roman"/>
          <w:sz w:val="24"/>
          <w:szCs w:val="24"/>
        </w:rPr>
        <w:t>gnifikan.</w:t>
      </w:r>
    </w:p>
    <w:p w14:paraId="52E99EE0" w14:textId="77777777" w:rsidR="00D926CF" w:rsidRDefault="002062F1" w:rsidP="00805E3F">
      <w:pPr>
        <w:numPr>
          <w:ilvl w:val="0"/>
          <w:numId w:val="4"/>
        </w:numPr>
        <w:spacing w:after="0" w:line="240" w:lineRule="auto"/>
        <w:jc w:val="both"/>
        <w:rPr>
          <w:rFonts w:ascii="Times New Roman" w:hAnsi="Times New Roman" w:cs="Times New Roman"/>
          <w:sz w:val="24"/>
          <w:szCs w:val="24"/>
        </w:rPr>
      </w:pPr>
      <w:r w:rsidRPr="001050E0">
        <w:rPr>
          <w:rFonts w:ascii="Times New Roman" w:hAnsi="Times New Roman" w:cs="Times New Roman"/>
          <w:b/>
          <w:bCs/>
          <w:sz w:val="24"/>
          <w:szCs w:val="24"/>
        </w:rPr>
        <w:t>Brand Recognition</w:t>
      </w:r>
      <w:r w:rsidRPr="001050E0">
        <w:rPr>
          <w:rFonts w:ascii="Times New Roman" w:hAnsi="Times New Roman" w:cs="Times New Roman"/>
          <w:sz w:val="24"/>
          <w:szCs w:val="24"/>
        </w:rPr>
        <w:t xml:space="preserve">: Tingkat kesadaran merek yang tinggi dapat membantu perusahaan menarik pelanggan dan mempertahankan pangsa pasar. </w:t>
      </w:r>
    </w:p>
    <w:p w14:paraId="6780D5A2" w14:textId="77777777" w:rsidR="001050E0" w:rsidRDefault="001050E0" w:rsidP="001050E0">
      <w:pPr>
        <w:spacing w:after="0" w:line="240" w:lineRule="auto"/>
        <w:ind w:left="720"/>
        <w:jc w:val="both"/>
        <w:rPr>
          <w:rFonts w:ascii="Times New Roman" w:hAnsi="Times New Roman" w:cs="Times New Roman"/>
          <w:sz w:val="24"/>
          <w:szCs w:val="24"/>
        </w:rPr>
      </w:pPr>
    </w:p>
    <w:p w14:paraId="54909505" w14:textId="77777777" w:rsidR="00D926CF" w:rsidRPr="00E13315" w:rsidRDefault="00E13315" w:rsidP="008B664F">
      <w:pPr>
        <w:spacing w:after="0" w:line="240" w:lineRule="auto"/>
        <w:ind w:firstLine="720"/>
        <w:jc w:val="both"/>
        <w:rPr>
          <w:rFonts w:ascii="Times New Roman" w:hAnsi="Times New Roman" w:cs="Times New Roman"/>
          <w:b/>
          <w:i/>
          <w:sz w:val="28"/>
          <w:szCs w:val="28"/>
        </w:rPr>
      </w:pPr>
      <w:r w:rsidRPr="00E13315">
        <w:rPr>
          <w:rFonts w:ascii="Times New Roman" w:hAnsi="Times New Roman" w:cs="Times New Roman"/>
          <w:b/>
          <w:i/>
          <w:sz w:val="28"/>
          <w:szCs w:val="28"/>
        </w:rPr>
        <w:t>Sharia product knowledge</w:t>
      </w:r>
    </w:p>
    <w:p w14:paraId="49B1D39B"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i/>
          <w:sz w:val="24"/>
          <w:szCs w:val="24"/>
        </w:rPr>
        <w:t>Sharia product knowledge</w:t>
      </w:r>
      <w:r w:rsidRPr="00E13315">
        <w:rPr>
          <w:rFonts w:ascii="Times New Roman" w:hAnsi="Times New Roman" w:cs="Times New Roman"/>
          <w:sz w:val="24"/>
          <w:szCs w:val="24"/>
        </w:rPr>
        <w:t xml:space="preserve"> atau pengetahuan produk syariah</w:t>
      </w:r>
      <w:r w:rsidR="001050E0">
        <w:rPr>
          <w:rFonts w:ascii="Times New Roman" w:hAnsi="Times New Roman" w:cs="Times New Roman"/>
          <w:sz w:val="24"/>
          <w:szCs w:val="24"/>
        </w:rPr>
        <w:t xml:space="preserve"> menurut (Yudha, 2020)</w:t>
      </w:r>
      <w:r w:rsidRPr="00E13315">
        <w:rPr>
          <w:rFonts w:ascii="Times New Roman" w:hAnsi="Times New Roman" w:cs="Times New Roman"/>
          <w:sz w:val="24"/>
          <w:szCs w:val="24"/>
        </w:rPr>
        <w:t xml:space="preserve"> adalah pemahaman mendalam tentang produk dan layanan yang sesuai dengan prinsip-prinsip syariah Islam. Prinsip-prinsip ini meliputi larangan terhadap riba (bunga), gharar (ketidakpastian), dan maysir (spekulasi), serta memastikan bahwa setiap transaksi didasarkan pada keadilan dan keseimbangan. Pengetahuan ini penting bagi individu dan perusahaan yang terlibat dalam industri keuangan syariah, karena memastikan bahwa produk yang ditawarkan tidak hanya mematuhi hukum Islam, tetapi juga menarik dan bermanfaat bagi konsumen Muslim</w:t>
      </w:r>
      <w:r w:rsidR="001050E0">
        <w:rPr>
          <w:rFonts w:ascii="Times New Roman" w:hAnsi="Times New Roman" w:cs="Times New Roman"/>
          <w:sz w:val="24"/>
          <w:szCs w:val="24"/>
        </w:rPr>
        <w:t xml:space="preserve"> (Pinasti, 2022)</w:t>
      </w:r>
      <w:r w:rsidRPr="00E13315">
        <w:rPr>
          <w:rFonts w:ascii="Times New Roman" w:hAnsi="Times New Roman" w:cs="Times New Roman"/>
          <w:sz w:val="24"/>
          <w:szCs w:val="24"/>
        </w:rPr>
        <w:t>.</w:t>
      </w:r>
    </w:p>
    <w:p w14:paraId="460FC5A3" w14:textId="77777777" w:rsidR="00E13315" w:rsidRP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Dalam konteks keuangan, produk syariah mencakup berbagai instrumen seperti perbankan syariah, asuransi syariah (takaful), pasar modal syariah, dan investasi syariah. Perbankan syariah, misalnya, menawarkan produk seperti tabungan tanpa bunga dan pembiayaan berbasis bagi hasil</w:t>
      </w:r>
      <w:r w:rsidR="001050E0">
        <w:rPr>
          <w:rFonts w:ascii="Times New Roman" w:hAnsi="Times New Roman" w:cs="Times New Roman"/>
          <w:sz w:val="24"/>
          <w:szCs w:val="24"/>
        </w:rPr>
        <w:t xml:space="preserve"> (</w:t>
      </w:r>
      <w:r w:rsidR="001050E0" w:rsidRPr="000704D5">
        <w:rPr>
          <w:rFonts w:ascii="Times New Roman" w:hAnsi="Times New Roman" w:cs="Times New Roman"/>
          <w:sz w:val="24"/>
          <w:szCs w:val="24"/>
          <w:shd w:val="clear" w:color="auto" w:fill="FFFFFF"/>
        </w:rPr>
        <w:t>Fitriaty</w:t>
      </w:r>
      <w:r w:rsidR="001050E0">
        <w:rPr>
          <w:rFonts w:ascii="Times New Roman" w:hAnsi="Times New Roman" w:cs="Times New Roman"/>
          <w:sz w:val="24"/>
          <w:szCs w:val="24"/>
          <w:shd w:val="clear" w:color="auto" w:fill="FFFFFF"/>
        </w:rPr>
        <w:t>, 2022)</w:t>
      </w:r>
      <w:r w:rsidRPr="00E13315">
        <w:rPr>
          <w:rFonts w:ascii="Times New Roman" w:hAnsi="Times New Roman" w:cs="Times New Roman"/>
          <w:sz w:val="24"/>
          <w:szCs w:val="24"/>
        </w:rPr>
        <w:t>. Asuransi syariah bekerja dengan prinsip berbagi risiko di antara para peserta. Pasar modal syariah menyediakan instrumen investasi yang sesuai dengan prinsip syariah, seperti sukuk (obligasi syariah) dan saham syariah. Pengetahuan mendalam tentang cara kerja dan manfaat dari setiap produk ini sangat penting untuk memberikan layanan yang benar-benar memenuhi kebutuhan dan ekspektasi pelanggan Muslim.</w:t>
      </w:r>
    </w:p>
    <w:p w14:paraId="661DE05E" w14:textId="77777777" w:rsidR="00E13315" w:rsidRPr="00E13315" w:rsidRDefault="001050E0" w:rsidP="008B66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w:t>
      </w:r>
      <w:r w:rsidR="00331179">
        <w:rPr>
          <w:rFonts w:ascii="Times New Roman" w:hAnsi="Times New Roman" w:cs="Times New Roman"/>
          <w:sz w:val="24"/>
          <w:szCs w:val="24"/>
        </w:rPr>
        <w:t>Mufidah, 2022</w:t>
      </w:r>
      <w:r>
        <w:rPr>
          <w:rFonts w:ascii="Times New Roman" w:hAnsi="Times New Roman" w:cs="Times New Roman"/>
          <w:sz w:val="24"/>
          <w:szCs w:val="24"/>
        </w:rPr>
        <w:t>) s</w:t>
      </w:r>
      <w:r w:rsidR="00E13315" w:rsidRPr="00E13315">
        <w:rPr>
          <w:rFonts w:ascii="Times New Roman" w:hAnsi="Times New Roman" w:cs="Times New Roman"/>
          <w:sz w:val="24"/>
          <w:szCs w:val="24"/>
        </w:rPr>
        <w:t xml:space="preserve">elain memahami karakteristik dasar dari produk syariah, pengetahuan tentang regulasi dan standar syariah juga merupakan bagian penting dari </w:t>
      </w:r>
      <w:r w:rsidR="00E13315" w:rsidRPr="001050E0">
        <w:rPr>
          <w:rFonts w:ascii="Times New Roman" w:hAnsi="Times New Roman" w:cs="Times New Roman"/>
          <w:i/>
          <w:sz w:val="24"/>
          <w:szCs w:val="24"/>
        </w:rPr>
        <w:t>sharia product knowledge</w:t>
      </w:r>
      <w:r w:rsidR="00E13315" w:rsidRPr="00E13315">
        <w:rPr>
          <w:rFonts w:ascii="Times New Roman" w:hAnsi="Times New Roman" w:cs="Times New Roman"/>
          <w:sz w:val="24"/>
          <w:szCs w:val="24"/>
        </w:rPr>
        <w:t>. Setiap negara dengan industri keuangan syariah memiliki badan pengawas yang memastikan bahwa produk dan layanan yang ditawarkan sesuai dengan hukum syariah</w:t>
      </w:r>
      <w:r>
        <w:rPr>
          <w:rFonts w:ascii="Times New Roman" w:hAnsi="Times New Roman" w:cs="Times New Roman"/>
          <w:sz w:val="24"/>
          <w:szCs w:val="24"/>
        </w:rPr>
        <w:t xml:space="preserve"> </w:t>
      </w:r>
      <w:r w:rsidR="00E13315" w:rsidRPr="00E13315">
        <w:rPr>
          <w:rFonts w:ascii="Times New Roman" w:hAnsi="Times New Roman" w:cs="Times New Roman"/>
          <w:sz w:val="24"/>
          <w:szCs w:val="24"/>
        </w:rPr>
        <w:t>. Di Indonesia, misalnya, Dewan Syariah Nasional-Majelis Ulama Indonesia (DSN-MUI) adalah badan yang mengeluarkan fatwa dan pedoman mengenai produk syariah. Memahami regulasi ini membantu perusahaan untuk tetap patuh dan menjaga kepercayaan pelanggan.</w:t>
      </w:r>
    </w:p>
    <w:p w14:paraId="23357468" w14:textId="77777777" w:rsidR="00E13315" w:rsidRDefault="00E13315" w:rsidP="008B664F">
      <w:pPr>
        <w:spacing w:after="0" w:line="240" w:lineRule="auto"/>
        <w:ind w:firstLine="720"/>
        <w:jc w:val="both"/>
        <w:rPr>
          <w:rFonts w:ascii="Times New Roman" w:hAnsi="Times New Roman" w:cs="Times New Roman"/>
          <w:sz w:val="24"/>
          <w:szCs w:val="24"/>
        </w:rPr>
      </w:pPr>
      <w:r w:rsidRPr="00E13315">
        <w:rPr>
          <w:rFonts w:ascii="Times New Roman" w:hAnsi="Times New Roman" w:cs="Times New Roman"/>
          <w:sz w:val="24"/>
          <w:szCs w:val="24"/>
        </w:rPr>
        <w:t xml:space="preserve">Pentingnya </w:t>
      </w:r>
      <w:r w:rsidRPr="00376761">
        <w:rPr>
          <w:rFonts w:ascii="Times New Roman" w:hAnsi="Times New Roman" w:cs="Times New Roman"/>
          <w:i/>
          <w:sz w:val="24"/>
          <w:szCs w:val="24"/>
        </w:rPr>
        <w:t>sharia product knowledge</w:t>
      </w:r>
      <w:r w:rsidRPr="00E13315">
        <w:rPr>
          <w:rFonts w:ascii="Times New Roman" w:hAnsi="Times New Roman" w:cs="Times New Roman"/>
          <w:sz w:val="24"/>
          <w:szCs w:val="24"/>
        </w:rPr>
        <w:t xml:space="preserve"> tidak hanya terbatas pada kepatuhan terhadap prinsip-prinsip syariah, tetapi juga pada kemampuan untuk mengedukasi dan meyakinkan pelanggan tentang manfaat dan keunggulan produk syariah</w:t>
      </w:r>
      <w:r w:rsidR="00331179">
        <w:rPr>
          <w:rFonts w:ascii="Times New Roman" w:hAnsi="Times New Roman" w:cs="Times New Roman"/>
          <w:sz w:val="24"/>
          <w:szCs w:val="24"/>
        </w:rPr>
        <w:t xml:space="preserve"> (</w:t>
      </w:r>
      <w:r w:rsidR="00331179" w:rsidRPr="000704D5">
        <w:rPr>
          <w:rFonts w:ascii="Times New Roman" w:hAnsi="Times New Roman" w:cs="Times New Roman"/>
          <w:sz w:val="24"/>
          <w:szCs w:val="24"/>
          <w:shd w:val="clear" w:color="auto" w:fill="FFFFFF"/>
        </w:rPr>
        <w:t>Rahmansyah</w:t>
      </w:r>
      <w:r w:rsidR="00331179">
        <w:rPr>
          <w:rFonts w:ascii="Times New Roman" w:hAnsi="Times New Roman" w:cs="Times New Roman"/>
          <w:sz w:val="24"/>
          <w:szCs w:val="24"/>
          <w:shd w:val="clear" w:color="auto" w:fill="FFFFFF"/>
        </w:rPr>
        <w:t>, 2018)</w:t>
      </w:r>
      <w:r w:rsidRPr="00E13315">
        <w:rPr>
          <w:rFonts w:ascii="Times New Roman" w:hAnsi="Times New Roman" w:cs="Times New Roman"/>
          <w:sz w:val="24"/>
          <w:szCs w:val="24"/>
        </w:rPr>
        <w:t>. Edukasi yang baik dapat meningkatkan kesadaran dan penerimaan produk syariah di kalangan masyarakat luas</w:t>
      </w:r>
      <w:r w:rsidR="00331179">
        <w:rPr>
          <w:rFonts w:ascii="Times New Roman" w:hAnsi="Times New Roman" w:cs="Times New Roman"/>
          <w:sz w:val="24"/>
          <w:szCs w:val="24"/>
        </w:rPr>
        <w:t xml:space="preserve"> (Mannan, 2019)</w:t>
      </w:r>
      <w:r w:rsidRPr="00E13315">
        <w:rPr>
          <w:rFonts w:ascii="Times New Roman" w:hAnsi="Times New Roman" w:cs="Times New Roman"/>
          <w:sz w:val="24"/>
          <w:szCs w:val="24"/>
        </w:rPr>
        <w:t xml:space="preserve">. Dengan pemahaman yang komprehensif tentang produk syariah, perusahaan dapat mengembangkan strategi pemasaran yang efektif, memberikan layanan pelanggan </w:t>
      </w:r>
      <w:r w:rsidRPr="00E13315">
        <w:rPr>
          <w:rFonts w:ascii="Times New Roman" w:hAnsi="Times New Roman" w:cs="Times New Roman"/>
          <w:sz w:val="24"/>
          <w:szCs w:val="24"/>
        </w:rPr>
        <w:lastRenderedPageBreak/>
        <w:t>yang unggul, dan pada akhirnya, menciptakan keunggulan kompetitif di pasar keuangan syariah yang semakin berkembang.</w:t>
      </w:r>
      <w:r w:rsidR="002062F1">
        <w:rPr>
          <w:rFonts w:ascii="Times New Roman" w:hAnsi="Times New Roman" w:cs="Times New Roman"/>
          <w:sz w:val="24"/>
          <w:szCs w:val="24"/>
        </w:rPr>
        <w:t xml:space="preserve"> Indikator </w:t>
      </w:r>
      <w:r w:rsidR="002062F1" w:rsidRPr="00026FC4">
        <w:rPr>
          <w:rFonts w:ascii="Times New Roman" w:hAnsi="Times New Roman" w:cs="Times New Roman"/>
          <w:i/>
          <w:sz w:val="24"/>
          <w:szCs w:val="24"/>
        </w:rPr>
        <w:t>sharia product knowledge</w:t>
      </w:r>
      <w:r w:rsidR="002062F1">
        <w:rPr>
          <w:rFonts w:ascii="Times New Roman" w:hAnsi="Times New Roman" w:cs="Times New Roman"/>
          <w:sz w:val="24"/>
          <w:szCs w:val="24"/>
        </w:rPr>
        <w:t xml:space="preserve"> menurut (</w:t>
      </w:r>
      <w:r w:rsidR="00331179">
        <w:rPr>
          <w:rFonts w:ascii="Times New Roman" w:hAnsi="Times New Roman" w:cs="Times New Roman"/>
          <w:sz w:val="24"/>
          <w:szCs w:val="24"/>
        </w:rPr>
        <w:t>Mufidah, 2022</w:t>
      </w:r>
      <w:r w:rsidR="002062F1">
        <w:rPr>
          <w:rFonts w:ascii="Times New Roman" w:hAnsi="Times New Roman" w:cs="Times New Roman"/>
          <w:sz w:val="24"/>
          <w:szCs w:val="24"/>
        </w:rPr>
        <w:t>)</w:t>
      </w:r>
      <w:r w:rsidR="00331179">
        <w:rPr>
          <w:rFonts w:ascii="Times New Roman" w:hAnsi="Times New Roman" w:cs="Times New Roman"/>
          <w:sz w:val="24"/>
          <w:szCs w:val="24"/>
        </w:rPr>
        <w:t xml:space="preserve"> </w:t>
      </w:r>
      <w:r w:rsidR="002062F1">
        <w:rPr>
          <w:rFonts w:ascii="Times New Roman" w:hAnsi="Times New Roman" w:cs="Times New Roman"/>
          <w:sz w:val="24"/>
          <w:szCs w:val="24"/>
        </w:rPr>
        <w:t>meliputi :</w:t>
      </w:r>
    </w:p>
    <w:p w14:paraId="54BF6FBB" w14:textId="77777777" w:rsidR="002062F1" w:rsidRPr="002062F1" w:rsidRDefault="002062F1" w:rsidP="002062F1">
      <w:pPr>
        <w:numPr>
          <w:ilvl w:val="0"/>
          <w:numId w:val="5"/>
        </w:numPr>
        <w:spacing w:after="0" w:line="240" w:lineRule="auto"/>
        <w:jc w:val="both"/>
        <w:rPr>
          <w:rFonts w:ascii="Times New Roman" w:hAnsi="Times New Roman" w:cs="Times New Roman"/>
          <w:sz w:val="24"/>
          <w:szCs w:val="24"/>
        </w:rPr>
      </w:pPr>
      <w:r w:rsidRPr="002062F1">
        <w:rPr>
          <w:rFonts w:ascii="Times New Roman" w:hAnsi="Times New Roman" w:cs="Times New Roman"/>
          <w:b/>
          <w:bCs/>
          <w:sz w:val="24"/>
          <w:szCs w:val="24"/>
        </w:rPr>
        <w:t>Pemahaman Prinsip Syariah</w:t>
      </w:r>
      <w:r w:rsidRPr="002062F1">
        <w:rPr>
          <w:rFonts w:ascii="Times New Roman" w:hAnsi="Times New Roman" w:cs="Times New Roman"/>
          <w:sz w:val="24"/>
          <w:szCs w:val="24"/>
        </w:rPr>
        <w:t>: Kemampuan untuk menjelaskan prinsip-prinsip dasar syariah yang berlaku dalam produk-produk syariah, seperti larangan riba, investasi dalam bisnis yang halal, dan kepatuhan terhadap hukum Islam.</w:t>
      </w:r>
    </w:p>
    <w:p w14:paraId="4F2E2A61" w14:textId="77777777" w:rsidR="002062F1" w:rsidRPr="002062F1" w:rsidRDefault="002062F1" w:rsidP="002062F1">
      <w:pPr>
        <w:numPr>
          <w:ilvl w:val="0"/>
          <w:numId w:val="5"/>
        </w:numPr>
        <w:spacing w:after="0" w:line="240" w:lineRule="auto"/>
        <w:jc w:val="both"/>
        <w:rPr>
          <w:rFonts w:ascii="Times New Roman" w:hAnsi="Times New Roman" w:cs="Times New Roman"/>
          <w:sz w:val="24"/>
          <w:szCs w:val="24"/>
        </w:rPr>
      </w:pPr>
      <w:r w:rsidRPr="002062F1">
        <w:rPr>
          <w:rFonts w:ascii="Times New Roman" w:hAnsi="Times New Roman" w:cs="Times New Roman"/>
          <w:b/>
          <w:bCs/>
          <w:sz w:val="24"/>
          <w:szCs w:val="24"/>
        </w:rPr>
        <w:t>Pemahaman Produk Syariah</w:t>
      </w:r>
      <w:r w:rsidRPr="002062F1">
        <w:rPr>
          <w:rFonts w:ascii="Times New Roman" w:hAnsi="Times New Roman" w:cs="Times New Roman"/>
          <w:sz w:val="24"/>
          <w:szCs w:val="24"/>
        </w:rPr>
        <w:t>: Pengetahuan mendalam tentang produk-produk syariah yang tersedia di pasar, termasuk instrumen keuangan seperti sukuk, reksa dana syariah, dan produk asuransi syariah.</w:t>
      </w:r>
    </w:p>
    <w:p w14:paraId="391CB616" w14:textId="77777777" w:rsidR="002062F1" w:rsidRPr="002062F1" w:rsidRDefault="002062F1" w:rsidP="002062F1">
      <w:pPr>
        <w:numPr>
          <w:ilvl w:val="0"/>
          <w:numId w:val="5"/>
        </w:numPr>
        <w:spacing w:after="0" w:line="240" w:lineRule="auto"/>
        <w:jc w:val="both"/>
        <w:rPr>
          <w:rFonts w:ascii="Times New Roman" w:hAnsi="Times New Roman" w:cs="Times New Roman"/>
          <w:sz w:val="24"/>
          <w:szCs w:val="24"/>
        </w:rPr>
      </w:pPr>
      <w:r w:rsidRPr="002062F1">
        <w:rPr>
          <w:rFonts w:ascii="Times New Roman" w:hAnsi="Times New Roman" w:cs="Times New Roman"/>
          <w:b/>
          <w:bCs/>
          <w:sz w:val="24"/>
          <w:szCs w:val="24"/>
        </w:rPr>
        <w:t>Proses Penilaian Kepatuhan Syariah</w:t>
      </w:r>
      <w:r w:rsidRPr="002062F1">
        <w:rPr>
          <w:rFonts w:ascii="Times New Roman" w:hAnsi="Times New Roman" w:cs="Times New Roman"/>
          <w:sz w:val="24"/>
          <w:szCs w:val="24"/>
        </w:rPr>
        <w:t>: Pemahaman tentang proses penilaian dan pemantauan kepatuhan produk syariah terhadap prinsip-prinsip syariah, termasuk kriteria yang digunakan dalam menilai kepatuhan suatu produk.</w:t>
      </w:r>
    </w:p>
    <w:p w14:paraId="1D824495" w14:textId="77777777" w:rsidR="002062F1" w:rsidRPr="002062F1" w:rsidRDefault="002062F1" w:rsidP="002062F1">
      <w:pPr>
        <w:numPr>
          <w:ilvl w:val="0"/>
          <w:numId w:val="5"/>
        </w:numPr>
        <w:spacing w:after="0" w:line="240" w:lineRule="auto"/>
        <w:jc w:val="both"/>
        <w:rPr>
          <w:rFonts w:ascii="Times New Roman" w:hAnsi="Times New Roman" w:cs="Times New Roman"/>
          <w:sz w:val="24"/>
          <w:szCs w:val="24"/>
        </w:rPr>
      </w:pPr>
      <w:r w:rsidRPr="002062F1">
        <w:rPr>
          <w:rFonts w:ascii="Times New Roman" w:hAnsi="Times New Roman" w:cs="Times New Roman"/>
          <w:b/>
          <w:bCs/>
          <w:sz w:val="24"/>
          <w:szCs w:val="24"/>
        </w:rPr>
        <w:t>Perbedaan antara Produk Syariah dan Konvensional</w:t>
      </w:r>
      <w:r w:rsidRPr="002062F1">
        <w:rPr>
          <w:rFonts w:ascii="Times New Roman" w:hAnsi="Times New Roman" w:cs="Times New Roman"/>
          <w:sz w:val="24"/>
          <w:szCs w:val="24"/>
        </w:rPr>
        <w:t>: Kemampuan untuk menjelaskan perbedaan antara produk-produk syariah dan konvensional dalam hal struktur, mekanisme, dan kepatuhan terhadap prinsip syariah.</w:t>
      </w:r>
    </w:p>
    <w:p w14:paraId="298DD2C2" w14:textId="77777777" w:rsidR="00026FC4" w:rsidRDefault="00026FC4" w:rsidP="008B664F">
      <w:pPr>
        <w:spacing w:after="0" w:line="240" w:lineRule="auto"/>
        <w:ind w:firstLine="720"/>
        <w:jc w:val="both"/>
        <w:rPr>
          <w:rFonts w:ascii="Times New Roman" w:hAnsi="Times New Roman" w:cs="Times New Roman"/>
          <w:b/>
          <w:i/>
          <w:sz w:val="28"/>
          <w:szCs w:val="28"/>
        </w:rPr>
      </w:pPr>
    </w:p>
    <w:p w14:paraId="40DB3305" w14:textId="77777777" w:rsidR="00376761" w:rsidRPr="00376761" w:rsidRDefault="00376761" w:rsidP="008B664F">
      <w:pPr>
        <w:spacing w:after="0" w:line="240" w:lineRule="auto"/>
        <w:ind w:firstLine="720"/>
        <w:jc w:val="both"/>
        <w:rPr>
          <w:rFonts w:ascii="Times New Roman" w:hAnsi="Times New Roman" w:cs="Times New Roman"/>
          <w:b/>
          <w:i/>
          <w:sz w:val="28"/>
          <w:szCs w:val="28"/>
        </w:rPr>
      </w:pPr>
      <w:r w:rsidRPr="00376761">
        <w:rPr>
          <w:rFonts w:ascii="Times New Roman" w:hAnsi="Times New Roman" w:cs="Times New Roman"/>
          <w:b/>
          <w:i/>
          <w:sz w:val="28"/>
          <w:szCs w:val="28"/>
        </w:rPr>
        <w:t>Business performance</w:t>
      </w:r>
    </w:p>
    <w:p w14:paraId="344118CA" w14:textId="77777777" w:rsidR="00376761" w:rsidRPr="00376761" w:rsidRDefault="00376761" w:rsidP="008B664F">
      <w:pPr>
        <w:spacing w:after="0" w:line="240" w:lineRule="auto"/>
        <w:ind w:firstLine="720"/>
        <w:jc w:val="both"/>
        <w:rPr>
          <w:rFonts w:ascii="Times New Roman" w:hAnsi="Times New Roman" w:cs="Times New Roman"/>
          <w:sz w:val="24"/>
          <w:szCs w:val="24"/>
        </w:rPr>
      </w:pPr>
      <w:r w:rsidRPr="008B664F">
        <w:rPr>
          <w:rFonts w:ascii="Times New Roman" w:hAnsi="Times New Roman" w:cs="Times New Roman"/>
          <w:i/>
          <w:sz w:val="24"/>
          <w:szCs w:val="24"/>
        </w:rPr>
        <w:t>Business performance</w:t>
      </w:r>
      <w:r w:rsidRPr="00376761">
        <w:rPr>
          <w:rFonts w:ascii="Times New Roman" w:hAnsi="Times New Roman" w:cs="Times New Roman"/>
          <w:sz w:val="24"/>
          <w:szCs w:val="24"/>
        </w:rPr>
        <w:t xml:space="preserve"> atau kinerja bisnis </w:t>
      </w:r>
      <w:r w:rsidR="008F68AF">
        <w:rPr>
          <w:rFonts w:ascii="Times New Roman" w:hAnsi="Times New Roman" w:cs="Times New Roman"/>
          <w:sz w:val="24"/>
          <w:szCs w:val="24"/>
        </w:rPr>
        <w:t xml:space="preserve">menurut (Olazo, 2022) </w:t>
      </w:r>
      <w:r w:rsidRPr="00376761">
        <w:rPr>
          <w:rFonts w:ascii="Times New Roman" w:hAnsi="Times New Roman" w:cs="Times New Roman"/>
          <w:sz w:val="24"/>
          <w:szCs w:val="24"/>
        </w:rPr>
        <w:t>adalah ukuran efektivitas dan efisiensi suatu perusahaan dalam mencapai tujuan dan sasarannya. Kinerja bisnis mencerminkan seberapa baik perusahaan menggunakan sumber daya yang dimilikinya untuk menghasilkan pendapatan, keuntungan, dan pertumbuhan yang berkelanjutan. Penilaian kinerja bisnis melibatkan analisis berbagai indikator seperti penjualan, profitabilitas, pangsa pasar, produktivitas, dan kualitas produk atau layanan</w:t>
      </w:r>
      <w:r w:rsidR="008F68AF">
        <w:rPr>
          <w:rFonts w:ascii="Times New Roman" w:hAnsi="Times New Roman" w:cs="Times New Roman"/>
          <w:sz w:val="24"/>
          <w:szCs w:val="24"/>
        </w:rPr>
        <w:t xml:space="preserve"> (Sathana, 2021)</w:t>
      </w:r>
      <w:r w:rsidRPr="00376761">
        <w:rPr>
          <w:rFonts w:ascii="Times New Roman" w:hAnsi="Times New Roman" w:cs="Times New Roman"/>
          <w:sz w:val="24"/>
          <w:szCs w:val="24"/>
        </w:rPr>
        <w:t>. Dengan memahami kinerja bisnis, perusahaan dapat mengidentifikasi area kekuatan dan kelemahan, serta merumuskan strategi untuk perbaikan dan peningkatan.</w:t>
      </w:r>
    </w:p>
    <w:p w14:paraId="4060CC48" w14:textId="77777777" w:rsidR="00376761" w:rsidRPr="00376761" w:rsidRDefault="00376761" w:rsidP="008B664F">
      <w:pPr>
        <w:spacing w:after="0" w:line="240" w:lineRule="auto"/>
        <w:ind w:firstLine="720"/>
        <w:jc w:val="both"/>
        <w:rPr>
          <w:rFonts w:ascii="Times New Roman" w:hAnsi="Times New Roman" w:cs="Times New Roman"/>
          <w:sz w:val="24"/>
          <w:szCs w:val="24"/>
        </w:rPr>
      </w:pPr>
      <w:r w:rsidRPr="00376761">
        <w:rPr>
          <w:rFonts w:ascii="Times New Roman" w:hAnsi="Times New Roman" w:cs="Times New Roman"/>
          <w:sz w:val="24"/>
          <w:szCs w:val="24"/>
        </w:rPr>
        <w:t>Salah satu alat utama untuk mengukur kinerja bisnis adalah laporan keuangan, yang mencakup laporan laba rugi, neraca, dan laporan arus kas. Laporan laba rugi menunjukkan pendapatan dan biaya yang terkait dengan operasi bisnis selama periode tertentu, memberikan gambaran tentang profitabilitas perusahaan</w:t>
      </w:r>
      <w:r w:rsidR="008F68AF">
        <w:rPr>
          <w:rFonts w:ascii="Times New Roman" w:hAnsi="Times New Roman" w:cs="Times New Roman"/>
          <w:sz w:val="24"/>
          <w:szCs w:val="24"/>
        </w:rPr>
        <w:t xml:space="preserve"> (Suwarsi, 2022)</w:t>
      </w:r>
      <w:r w:rsidRPr="00376761">
        <w:rPr>
          <w:rFonts w:ascii="Times New Roman" w:hAnsi="Times New Roman" w:cs="Times New Roman"/>
          <w:sz w:val="24"/>
          <w:szCs w:val="24"/>
        </w:rPr>
        <w:t>. Neraca memberikan informasi tentang aset, kewajiban, dan ekuitas perusahaan, sementara laporan arus kas menunjukkan bagaimana uang mengalir masuk dan keluar dari bisnis. Analisis laporan keuangan ini membantu manajemen dan pemangku kepentingan untuk membuat keputusan yang berdasarkan data dan mengarahkan perusahaan ke arah yang lebih menguntungkan</w:t>
      </w:r>
      <w:r w:rsidR="008F68AF">
        <w:rPr>
          <w:rFonts w:ascii="Times New Roman" w:hAnsi="Times New Roman" w:cs="Times New Roman"/>
          <w:sz w:val="24"/>
          <w:szCs w:val="24"/>
        </w:rPr>
        <w:t xml:space="preserve"> (Suwarsi, 2022)</w:t>
      </w:r>
      <w:r w:rsidRPr="00376761">
        <w:rPr>
          <w:rFonts w:ascii="Times New Roman" w:hAnsi="Times New Roman" w:cs="Times New Roman"/>
          <w:sz w:val="24"/>
          <w:szCs w:val="24"/>
        </w:rPr>
        <w:t>.</w:t>
      </w:r>
    </w:p>
    <w:p w14:paraId="5C89CA42" w14:textId="77777777" w:rsidR="00376761" w:rsidRPr="00376761" w:rsidRDefault="00376761" w:rsidP="008B664F">
      <w:pPr>
        <w:spacing w:after="0" w:line="240" w:lineRule="auto"/>
        <w:ind w:firstLine="720"/>
        <w:jc w:val="both"/>
        <w:rPr>
          <w:rFonts w:ascii="Times New Roman" w:hAnsi="Times New Roman" w:cs="Times New Roman"/>
          <w:sz w:val="24"/>
          <w:szCs w:val="24"/>
        </w:rPr>
      </w:pPr>
      <w:r w:rsidRPr="00376761">
        <w:rPr>
          <w:rFonts w:ascii="Times New Roman" w:hAnsi="Times New Roman" w:cs="Times New Roman"/>
          <w:sz w:val="24"/>
          <w:szCs w:val="24"/>
        </w:rPr>
        <w:t xml:space="preserve">Selain laporan keuangan, indikator kinerja kunci </w:t>
      </w:r>
      <w:r w:rsidRPr="008B664F">
        <w:rPr>
          <w:rFonts w:ascii="Times New Roman" w:hAnsi="Times New Roman" w:cs="Times New Roman"/>
          <w:i/>
          <w:sz w:val="24"/>
          <w:szCs w:val="24"/>
        </w:rPr>
        <w:t>(Key Performance Indicators</w:t>
      </w:r>
      <w:r w:rsidRPr="00376761">
        <w:rPr>
          <w:rFonts w:ascii="Times New Roman" w:hAnsi="Times New Roman" w:cs="Times New Roman"/>
          <w:sz w:val="24"/>
          <w:szCs w:val="24"/>
        </w:rPr>
        <w:t xml:space="preserve"> atau KPIs) </w:t>
      </w:r>
      <w:r w:rsidR="008F68AF">
        <w:rPr>
          <w:rFonts w:ascii="Times New Roman" w:hAnsi="Times New Roman" w:cs="Times New Roman"/>
          <w:sz w:val="24"/>
          <w:szCs w:val="24"/>
        </w:rPr>
        <w:t xml:space="preserve">menurut (Trianto, 2021) </w:t>
      </w:r>
      <w:r w:rsidRPr="00376761">
        <w:rPr>
          <w:rFonts w:ascii="Times New Roman" w:hAnsi="Times New Roman" w:cs="Times New Roman"/>
          <w:sz w:val="24"/>
          <w:szCs w:val="24"/>
        </w:rPr>
        <w:t xml:space="preserve">juga digunakan untuk menilai aspek-aspek spesifik dari kinerja bisnis. KPIs dapat mencakup metrik seperti tingkat retensi pelanggan, waktu siklus produksi, kualitas produk, dan tingkat kepuasan karyawan. Dengan memantau KPIs, perusahaan dapat mengukur kemajuan terhadap sasaran yang ditetapkan dan melakukan penyesuaian yang diperlukan untuk meningkatkan efisiensi operasional dan daya saing. KPIs </w:t>
      </w:r>
      <w:r w:rsidRPr="00376761">
        <w:rPr>
          <w:rFonts w:ascii="Times New Roman" w:hAnsi="Times New Roman" w:cs="Times New Roman"/>
          <w:sz w:val="24"/>
          <w:szCs w:val="24"/>
        </w:rPr>
        <w:lastRenderedPageBreak/>
        <w:t>membantu dalam memberikan pandangan tentang kinerja perusahaan, melampaui hanya aspek keuangan.</w:t>
      </w:r>
    </w:p>
    <w:p w14:paraId="2D213998" w14:textId="77777777" w:rsidR="00376761" w:rsidRPr="008F68AF" w:rsidRDefault="00376761" w:rsidP="008B664F">
      <w:pPr>
        <w:spacing w:after="0" w:line="240" w:lineRule="auto"/>
        <w:ind w:firstLine="720"/>
        <w:jc w:val="both"/>
        <w:rPr>
          <w:rFonts w:ascii="Times New Roman" w:hAnsi="Times New Roman" w:cs="Times New Roman"/>
          <w:sz w:val="24"/>
          <w:szCs w:val="24"/>
        </w:rPr>
      </w:pPr>
      <w:r w:rsidRPr="00376761">
        <w:rPr>
          <w:rFonts w:ascii="Times New Roman" w:hAnsi="Times New Roman" w:cs="Times New Roman"/>
          <w:sz w:val="24"/>
          <w:szCs w:val="24"/>
        </w:rPr>
        <w:t xml:space="preserve">Pentingnya </w:t>
      </w:r>
      <w:r w:rsidRPr="008B664F">
        <w:rPr>
          <w:rFonts w:ascii="Times New Roman" w:hAnsi="Times New Roman" w:cs="Times New Roman"/>
          <w:i/>
          <w:sz w:val="24"/>
          <w:szCs w:val="24"/>
        </w:rPr>
        <w:t>business performance</w:t>
      </w:r>
      <w:r w:rsidRPr="00376761">
        <w:rPr>
          <w:rFonts w:ascii="Times New Roman" w:hAnsi="Times New Roman" w:cs="Times New Roman"/>
          <w:sz w:val="24"/>
          <w:szCs w:val="24"/>
        </w:rPr>
        <w:t xml:space="preserve"> tidak dapat diabaikan dalam lingkungan bisnis yang kompetitif. Kinerja bisnis yang baik memungkinkan perusahaan untuk tumbuh dan berkembang, menarik investor, dan mempertahankan posisi yang kuat di pasar</w:t>
      </w:r>
      <w:r w:rsidR="008F68AF">
        <w:rPr>
          <w:rFonts w:ascii="Times New Roman" w:hAnsi="Times New Roman" w:cs="Times New Roman"/>
          <w:sz w:val="24"/>
          <w:szCs w:val="24"/>
        </w:rPr>
        <w:t xml:space="preserve"> (</w:t>
      </w:r>
      <w:r w:rsidR="008F68AF" w:rsidRPr="000704D5">
        <w:rPr>
          <w:rFonts w:ascii="Times New Roman" w:hAnsi="Times New Roman" w:cs="Times New Roman"/>
          <w:sz w:val="24"/>
          <w:szCs w:val="24"/>
          <w:shd w:val="clear" w:color="auto" w:fill="FFFFFF"/>
        </w:rPr>
        <w:t>Weldeslassie</w:t>
      </w:r>
      <w:r w:rsidR="008F68AF">
        <w:rPr>
          <w:rFonts w:ascii="Times New Roman" w:hAnsi="Times New Roman" w:cs="Times New Roman"/>
          <w:sz w:val="24"/>
          <w:szCs w:val="24"/>
          <w:shd w:val="clear" w:color="auto" w:fill="FFFFFF"/>
        </w:rPr>
        <w:t>, 2019)</w:t>
      </w:r>
      <w:r w:rsidRPr="00376761">
        <w:rPr>
          <w:rFonts w:ascii="Times New Roman" w:hAnsi="Times New Roman" w:cs="Times New Roman"/>
          <w:sz w:val="24"/>
          <w:szCs w:val="24"/>
        </w:rPr>
        <w:t>. Sebaliknya, kinerja yang buruk dapat mengindikasikan masalah internal yang memerlukan perhatian segera, seperti inefisiensi operasional, manajemen yang kurang efektif, atau strategi bisnis yang tidak tepat. Dengan terus memantau dan mengevaluasi kinerja bisnis, perusahaan dapat tetap adaptif dan responsif terhadap perubahan pasar, serta memastikan keberlanjutan dan kesuksesan jangka panjang.</w:t>
      </w:r>
      <w:r w:rsidR="00026FC4">
        <w:rPr>
          <w:rFonts w:ascii="Times New Roman" w:hAnsi="Times New Roman" w:cs="Times New Roman"/>
          <w:sz w:val="24"/>
          <w:szCs w:val="24"/>
        </w:rPr>
        <w:t xml:space="preserve"> Indikator </w:t>
      </w:r>
      <w:r w:rsidR="00026FC4" w:rsidRPr="008B664F">
        <w:rPr>
          <w:rFonts w:ascii="Times New Roman" w:hAnsi="Times New Roman" w:cs="Times New Roman"/>
          <w:i/>
          <w:sz w:val="24"/>
          <w:szCs w:val="24"/>
        </w:rPr>
        <w:t>Business performance</w:t>
      </w:r>
      <w:r w:rsidR="00026FC4">
        <w:rPr>
          <w:rFonts w:ascii="Times New Roman" w:hAnsi="Times New Roman" w:cs="Times New Roman"/>
          <w:i/>
          <w:sz w:val="24"/>
          <w:szCs w:val="24"/>
        </w:rPr>
        <w:t xml:space="preserve"> </w:t>
      </w:r>
      <w:r w:rsidR="008F68AF">
        <w:rPr>
          <w:rFonts w:ascii="Times New Roman" w:hAnsi="Times New Roman" w:cs="Times New Roman"/>
          <w:sz w:val="24"/>
          <w:szCs w:val="24"/>
        </w:rPr>
        <w:t>m</w:t>
      </w:r>
      <w:r w:rsidR="00026FC4" w:rsidRPr="008F68AF">
        <w:rPr>
          <w:rFonts w:ascii="Times New Roman" w:hAnsi="Times New Roman" w:cs="Times New Roman"/>
          <w:sz w:val="24"/>
          <w:szCs w:val="24"/>
        </w:rPr>
        <w:t>enurut (</w:t>
      </w:r>
      <w:r w:rsidR="008F68AF" w:rsidRPr="008F68AF">
        <w:rPr>
          <w:rFonts w:ascii="Times New Roman" w:hAnsi="Times New Roman" w:cs="Times New Roman"/>
          <w:sz w:val="24"/>
          <w:szCs w:val="24"/>
        </w:rPr>
        <w:t>Guci, 2017</w:t>
      </w:r>
      <w:r w:rsidR="00026FC4" w:rsidRPr="008F68AF">
        <w:rPr>
          <w:rFonts w:ascii="Times New Roman" w:hAnsi="Times New Roman" w:cs="Times New Roman"/>
          <w:sz w:val="24"/>
          <w:szCs w:val="24"/>
        </w:rPr>
        <w:t>) meliputi :</w:t>
      </w:r>
    </w:p>
    <w:p w14:paraId="6EAB3A1B" w14:textId="77777777" w:rsid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Pengeluaran Pemasaran</w:t>
      </w:r>
      <w:r w:rsidRPr="00026FC4">
        <w:rPr>
          <w:rFonts w:ascii="Times New Roman" w:hAnsi="Times New Roman" w:cs="Times New Roman"/>
          <w:sz w:val="24"/>
          <w:szCs w:val="24"/>
        </w:rPr>
        <w:t xml:space="preserve">: Total pengeluaran yang dialokasikan untuk kegiatan pemasaran dan promosi. </w:t>
      </w:r>
    </w:p>
    <w:p w14:paraId="39E11F5C" w14:textId="77777777" w:rsidR="00026FC4" w:rsidRP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Pangsa Pasar</w:t>
      </w:r>
      <w:r w:rsidRPr="00026FC4">
        <w:rPr>
          <w:rFonts w:ascii="Times New Roman" w:hAnsi="Times New Roman" w:cs="Times New Roman"/>
          <w:sz w:val="24"/>
          <w:szCs w:val="24"/>
        </w:rPr>
        <w:t>: Bagian dari pasar tertentu yang dikuasai oleh perusahaan dalam hal penjualan produk atau layanan..</w:t>
      </w:r>
    </w:p>
    <w:p w14:paraId="0C7CE883" w14:textId="77777777" w:rsid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Kepuasan Pelanggan</w:t>
      </w:r>
      <w:r w:rsidRPr="00026FC4">
        <w:rPr>
          <w:rFonts w:ascii="Times New Roman" w:hAnsi="Times New Roman" w:cs="Times New Roman"/>
          <w:sz w:val="24"/>
          <w:szCs w:val="24"/>
        </w:rPr>
        <w:t xml:space="preserve">: Survei atau umpan balik dari pelanggan yang mencerminkan tingkat kepuasan mereka terhadap produk atau layanan perusahaan. </w:t>
      </w:r>
    </w:p>
    <w:p w14:paraId="2EF0A622" w14:textId="77777777" w:rsidR="00026FC4" w:rsidRP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Efisiensi Operasional</w:t>
      </w:r>
      <w:r w:rsidRPr="00026FC4">
        <w:rPr>
          <w:rFonts w:ascii="Times New Roman" w:hAnsi="Times New Roman" w:cs="Times New Roman"/>
          <w:sz w:val="24"/>
          <w:szCs w:val="24"/>
        </w:rPr>
        <w:t>: Indikator-indikator seperti rasio biaya terhadap pendapatan atau rasio biaya terhadap laba bersih dapat memberikan gambaran tentang seberapa efisien operasi perusahaan.</w:t>
      </w:r>
    </w:p>
    <w:p w14:paraId="61223733" w14:textId="77777777" w:rsidR="00026FC4" w:rsidRP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Rasio Utang terhadap Ekuitas</w:t>
      </w:r>
      <w:r w:rsidRPr="00026FC4">
        <w:rPr>
          <w:rFonts w:ascii="Times New Roman" w:hAnsi="Times New Roman" w:cs="Times New Roman"/>
          <w:sz w:val="24"/>
          <w:szCs w:val="24"/>
        </w:rPr>
        <w:t>: Rasio antara total utang perusahaan dan ekuitasnya. Rasio yang rendah menunjukkan tingkat utang yang lebih rendah dan lebih sedikit risiko keuangan.</w:t>
      </w:r>
    </w:p>
    <w:p w14:paraId="78AC78FD" w14:textId="77777777" w:rsidR="00026FC4" w:rsidRPr="00026FC4" w:rsidRDefault="00026FC4" w:rsidP="00026FC4">
      <w:pPr>
        <w:numPr>
          <w:ilvl w:val="0"/>
          <w:numId w:val="6"/>
        </w:numPr>
        <w:spacing w:after="0" w:line="240" w:lineRule="auto"/>
        <w:jc w:val="both"/>
        <w:rPr>
          <w:rFonts w:ascii="Times New Roman" w:hAnsi="Times New Roman" w:cs="Times New Roman"/>
          <w:sz w:val="24"/>
          <w:szCs w:val="24"/>
        </w:rPr>
      </w:pPr>
      <w:r w:rsidRPr="00026FC4">
        <w:rPr>
          <w:rFonts w:ascii="Times New Roman" w:hAnsi="Times New Roman" w:cs="Times New Roman"/>
          <w:b/>
          <w:bCs/>
          <w:sz w:val="24"/>
          <w:szCs w:val="24"/>
        </w:rPr>
        <w:t>Inovasi Produk atau Layanan</w:t>
      </w:r>
      <w:r w:rsidRPr="00026FC4">
        <w:rPr>
          <w:rFonts w:ascii="Times New Roman" w:hAnsi="Times New Roman" w:cs="Times New Roman"/>
          <w:sz w:val="24"/>
          <w:szCs w:val="24"/>
        </w:rPr>
        <w:t>: Jumlah produk atau layanan baru yang diperkenalkan oleh perusahaan, atau tingkat investa</w:t>
      </w:r>
      <w:r>
        <w:rPr>
          <w:rFonts w:ascii="Times New Roman" w:hAnsi="Times New Roman" w:cs="Times New Roman"/>
          <w:sz w:val="24"/>
          <w:szCs w:val="24"/>
        </w:rPr>
        <w:t>si dalam riset dan pengembangan</w:t>
      </w:r>
      <w:r w:rsidRPr="00026FC4">
        <w:rPr>
          <w:rFonts w:ascii="Times New Roman" w:hAnsi="Times New Roman" w:cs="Times New Roman"/>
          <w:sz w:val="24"/>
          <w:szCs w:val="24"/>
        </w:rPr>
        <w:t>.</w:t>
      </w:r>
    </w:p>
    <w:p w14:paraId="0BAA7D78" w14:textId="77777777" w:rsidR="00026FC4" w:rsidRPr="00376761" w:rsidRDefault="00026FC4" w:rsidP="008B664F">
      <w:pPr>
        <w:spacing w:after="0" w:line="240" w:lineRule="auto"/>
        <w:ind w:firstLine="720"/>
        <w:jc w:val="both"/>
        <w:rPr>
          <w:rFonts w:ascii="Times New Roman" w:hAnsi="Times New Roman" w:cs="Times New Roman"/>
          <w:sz w:val="24"/>
          <w:szCs w:val="24"/>
        </w:rPr>
      </w:pPr>
    </w:p>
    <w:p w14:paraId="269C2C4D" w14:textId="77777777" w:rsidR="00D926CF" w:rsidRDefault="00D926CF" w:rsidP="003E3AEA">
      <w:pPr>
        <w:spacing w:after="0" w:line="240" w:lineRule="auto"/>
        <w:jc w:val="both"/>
        <w:rPr>
          <w:rFonts w:ascii="Times New Roman" w:hAnsi="Times New Roman" w:cs="Times New Roman"/>
          <w:sz w:val="24"/>
          <w:szCs w:val="24"/>
        </w:rPr>
      </w:pPr>
    </w:p>
    <w:p w14:paraId="505C594B" w14:textId="77777777" w:rsidR="003E3AEA" w:rsidRPr="003E3AEA" w:rsidRDefault="003E3AEA" w:rsidP="003E3AEA">
      <w:pPr>
        <w:spacing w:after="0" w:line="240" w:lineRule="auto"/>
        <w:jc w:val="both"/>
        <w:rPr>
          <w:rFonts w:ascii="Times New Roman" w:hAnsi="Times New Roman" w:cs="Times New Roman"/>
          <w:b/>
          <w:sz w:val="28"/>
          <w:szCs w:val="28"/>
        </w:rPr>
      </w:pPr>
      <w:r w:rsidRPr="003E3AEA">
        <w:rPr>
          <w:rFonts w:ascii="Times New Roman" w:hAnsi="Times New Roman" w:cs="Times New Roman"/>
          <w:b/>
          <w:sz w:val="28"/>
          <w:szCs w:val="28"/>
        </w:rPr>
        <w:t>Pengembangan Hipotesis</w:t>
      </w:r>
    </w:p>
    <w:p w14:paraId="01DA6B7D" w14:textId="77777777" w:rsidR="00D926CF" w:rsidRPr="003E3AEA" w:rsidRDefault="003E3AEA" w:rsidP="003E3AEA">
      <w:pPr>
        <w:spacing w:after="0" w:line="240" w:lineRule="auto"/>
        <w:jc w:val="both"/>
        <w:rPr>
          <w:rFonts w:ascii="Times New Roman" w:hAnsi="Times New Roman" w:cs="Times New Roman"/>
          <w:b/>
          <w:sz w:val="24"/>
          <w:szCs w:val="24"/>
        </w:rPr>
      </w:pPr>
      <w:r w:rsidRPr="003E3AEA">
        <w:rPr>
          <w:rFonts w:ascii="Times New Roman" w:hAnsi="Times New Roman" w:cs="Times New Roman"/>
          <w:b/>
          <w:sz w:val="24"/>
          <w:szCs w:val="24"/>
        </w:rPr>
        <w:t xml:space="preserve">Hubungan </w:t>
      </w:r>
      <w:r w:rsidRPr="003E3AEA">
        <w:rPr>
          <w:rFonts w:ascii="Times New Roman" w:hAnsi="Times New Roman" w:cs="Times New Roman"/>
          <w:b/>
          <w:i/>
          <w:sz w:val="24"/>
          <w:szCs w:val="24"/>
        </w:rPr>
        <w:t>Competitive Advantage</w:t>
      </w:r>
      <w:r w:rsidRPr="003E3AEA">
        <w:rPr>
          <w:rFonts w:ascii="Times New Roman" w:hAnsi="Times New Roman" w:cs="Times New Roman"/>
          <w:b/>
          <w:sz w:val="24"/>
          <w:szCs w:val="24"/>
        </w:rPr>
        <w:t xml:space="preserve"> terhadap </w:t>
      </w:r>
      <w:r w:rsidRPr="003E3AEA">
        <w:rPr>
          <w:rFonts w:ascii="Times New Roman" w:hAnsi="Times New Roman" w:cs="Times New Roman"/>
          <w:b/>
          <w:i/>
          <w:sz w:val="24"/>
          <w:szCs w:val="24"/>
        </w:rPr>
        <w:t>Business Performance</w:t>
      </w:r>
    </w:p>
    <w:p w14:paraId="335A5AB3"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Keunggulan kompetitif</w:t>
      </w:r>
      <w:r w:rsidR="008F68AF">
        <w:rPr>
          <w:rFonts w:ascii="Times New Roman" w:hAnsi="Times New Roman" w:cs="Times New Roman"/>
          <w:sz w:val="24"/>
          <w:szCs w:val="24"/>
        </w:rPr>
        <w:t xml:space="preserve"> menurut (</w:t>
      </w:r>
      <w:r w:rsidR="008F68AF" w:rsidRPr="000704D5">
        <w:rPr>
          <w:rFonts w:ascii="Times New Roman" w:hAnsi="Times New Roman" w:cs="Times New Roman"/>
          <w:sz w:val="24"/>
          <w:szCs w:val="24"/>
        </w:rPr>
        <w:t>Hosseini</w:t>
      </w:r>
      <w:r w:rsidR="008F68AF">
        <w:rPr>
          <w:rFonts w:ascii="Times New Roman" w:hAnsi="Times New Roman" w:cs="Times New Roman"/>
          <w:sz w:val="24"/>
          <w:szCs w:val="24"/>
        </w:rPr>
        <w:t>, 2018)</w:t>
      </w:r>
      <w:r w:rsidRPr="003E3AEA">
        <w:rPr>
          <w:rFonts w:ascii="Times New Roman" w:hAnsi="Times New Roman" w:cs="Times New Roman"/>
          <w:sz w:val="24"/>
          <w:szCs w:val="24"/>
        </w:rPr>
        <w:t xml:space="preserve"> (</w:t>
      </w:r>
      <w:r w:rsidRPr="003E3AEA">
        <w:rPr>
          <w:rFonts w:ascii="Times New Roman" w:hAnsi="Times New Roman" w:cs="Times New Roman"/>
          <w:i/>
          <w:sz w:val="24"/>
          <w:szCs w:val="24"/>
        </w:rPr>
        <w:t>competitive advantage</w:t>
      </w:r>
      <w:r w:rsidRPr="003E3AEA">
        <w:rPr>
          <w:rFonts w:ascii="Times New Roman" w:hAnsi="Times New Roman" w:cs="Times New Roman"/>
          <w:sz w:val="24"/>
          <w:szCs w:val="24"/>
        </w:rPr>
        <w:t>) merupakan faktor kunci yang memengaruhi kinerja bisnis (</w:t>
      </w:r>
      <w:r w:rsidRPr="003E3AEA">
        <w:rPr>
          <w:rFonts w:ascii="Times New Roman" w:hAnsi="Times New Roman" w:cs="Times New Roman"/>
          <w:i/>
          <w:sz w:val="24"/>
          <w:szCs w:val="24"/>
        </w:rPr>
        <w:t>business performance</w:t>
      </w:r>
      <w:r w:rsidRPr="003E3AEA">
        <w:rPr>
          <w:rFonts w:ascii="Times New Roman" w:hAnsi="Times New Roman" w:cs="Times New Roman"/>
          <w:sz w:val="24"/>
          <w:szCs w:val="24"/>
        </w:rPr>
        <w:t xml:space="preserve">) secara signifikan. </w:t>
      </w:r>
      <w:r w:rsidRPr="003E3AEA">
        <w:rPr>
          <w:rFonts w:ascii="Times New Roman" w:hAnsi="Times New Roman" w:cs="Times New Roman"/>
          <w:i/>
          <w:sz w:val="24"/>
          <w:szCs w:val="24"/>
        </w:rPr>
        <w:t>Competitive advantage</w:t>
      </w:r>
      <w:r w:rsidRPr="003E3AEA">
        <w:rPr>
          <w:rFonts w:ascii="Times New Roman" w:hAnsi="Times New Roman" w:cs="Times New Roman"/>
          <w:sz w:val="24"/>
          <w:szCs w:val="24"/>
        </w:rPr>
        <w:t xml:space="preserve"> memungkinkan perusahaan untuk menonjol di pasar melalui berbagai cara, seperti menawarkan harga yang lebih rendah, kualitas yang lebih tinggi, atau produk dan layanan yang unik. Ketika perusahaan memiliki keunggulan kompetitif yang kuat, mereka mampu menarik lebih banyak pelanggan dan mempertahankan loyalitas pelanggan yang sudah ada</w:t>
      </w:r>
      <w:r w:rsidR="008F68AF">
        <w:rPr>
          <w:rFonts w:ascii="Times New Roman" w:hAnsi="Times New Roman" w:cs="Times New Roman"/>
          <w:sz w:val="24"/>
          <w:szCs w:val="24"/>
        </w:rPr>
        <w:t xml:space="preserve"> (Adedapo, 2020)</w:t>
      </w:r>
      <w:r w:rsidRPr="003E3AEA">
        <w:rPr>
          <w:rFonts w:ascii="Times New Roman" w:hAnsi="Times New Roman" w:cs="Times New Roman"/>
          <w:sz w:val="24"/>
          <w:szCs w:val="24"/>
        </w:rPr>
        <w:t>. Hal ini langsung berdampak pada peningkatan pendapatan dan profitabilitas, yang merupakan indikator utama dari kinerja bisnis yang baik.</w:t>
      </w:r>
    </w:p>
    <w:p w14:paraId="2C565907"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Selain itu, keunggulan kompetitif juga berkontribusi pada efisiensi operasional perusahaan. Dengan strategi yang tepat, perusahaan dapat mengoptimalkan penggunaan sumber daya, meningkatkan produktivitas, dan mengurangi biaya operasional</w:t>
      </w:r>
      <w:r w:rsidR="008F68AF">
        <w:rPr>
          <w:rFonts w:ascii="Times New Roman" w:hAnsi="Times New Roman" w:cs="Times New Roman"/>
          <w:sz w:val="24"/>
          <w:szCs w:val="24"/>
        </w:rPr>
        <w:t xml:space="preserve"> (Bari, 2022)</w:t>
      </w:r>
      <w:r w:rsidRPr="003E3AEA">
        <w:rPr>
          <w:rFonts w:ascii="Times New Roman" w:hAnsi="Times New Roman" w:cs="Times New Roman"/>
          <w:sz w:val="24"/>
          <w:szCs w:val="24"/>
        </w:rPr>
        <w:t xml:space="preserve">. Misalnya, melalui inovasi teknologi dan proses produksi yang efisien, perusahaan dapat menghasilkan produk dengan </w:t>
      </w:r>
      <w:r w:rsidRPr="003E3AEA">
        <w:rPr>
          <w:rFonts w:ascii="Times New Roman" w:hAnsi="Times New Roman" w:cs="Times New Roman"/>
          <w:sz w:val="24"/>
          <w:szCs w:val="24"/>
        </w:rPr>
        <w:lastRenderedPageBreak/>
        <w:t>biaya yang lebih rendah tanpa mengorbankan kualitas. Efisiensi ini tidak hanya membantu dalam menjaga harga yang kompetitif tetapi juga meningkatkan margin keuntungan. Dengan demikian, kemampuan untuk beroperasi secara efisien dan efektif memperkuat kinerja bisnis secara keseluruhan.</w:t>
      </w:r>
    </w:p>
    <w:p w14:paraId="07A21D6A" w14:textId="77777777" w:rsid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 xml:space="preserve">Keunggulan kompetitif </w:t>
      </w:r>
      <w:r w:rsidR="008F68AF">
        <w:rPr>
          <w:rFonts w:ascii="Times New Roman" w:hAnsi="Times New Roman" w:cs="Times New Roman"/>
          <w:sz w:val="24"/>
          <w:szCs w:val="24"/>
        </w:rPr>
        <w:t xml:space="preserve"> menurut (Abah, 2022) </w:t>
      </w:r>
      <w:r w:rsidRPr="003E3AEA">
        <w:rPr>
          <w:rFonts w:ascii="Times New Roman" w:hAnsi="Times New Roman" w:cs="Times New Roman"/>
          <w:sz w:val="24"/>
          <w:szCs w:val="24"/>
        </w:rPr>
        <w:t>juga membantu perusahaan membangun reputasi yang kuat dan kredibilitas di pasar. Perusahaan yang konsisten dalam memberikan nilai superior kepada pelanggan cenderung mendapatkan kepercayaan dan loyalitas yang lebih tinggi. Reputasi yang baik ini tidak hanya memudahkan perusahaan dalam menarik dan mempertahankan pelanggan, tetapi juga dalam menarik investor dan mitra bisnis. Dukungan finansial yang kuat dari investor dan kepercayaan dari mitra bisnis semakin memperkuat posisi perusahaan di pasar, yang pada akhirnya mendorong pertumbuhan dan kinerja bisnis yang berkelanjutan</w:t>
      </w:r>
      <w:r w:rsidR="008F68AF">
        <w:rPr>
          <w:rFonts w:ascii="Times New Roman" w:hAnsi="Times New Roman" w:cs="Times New Roman"/>
          <w:sz w:val="24"/>
          <w:szCs w:val="24"/>
        </w:rPr>
        <w:t xml:space="preserve"> (Abdullah, 2019)</w:t>
      </w:r>
      <w:r w:rsidRPr="003E3AEA">
        <w:rPr>
          <w:rFonts w:ascii="Times New Roman" w:hAnsi="Times New Roman" w:cs="Times New Roman"/>
          <w:sz w:val="24"/>
          <w:szCs w:val="24"/>
        </w:rPr>
        <w:t>. Secara keseluruhan, keunggulan kompetitif adalah fondasi penting yang mendukung keberhasilan dan daya tahan bisnis dalam jangka panjang.</w:t>
      </w:r>
      <w:r w:rsidR="008F68AF">
        <w:rPr>
          <w:rFonts w:ascii="Times New Roman" w:hAnsi="Times New Roman" w:cs="Times New Roman"/>
          <w:sz w:val="24"/>
          <w:szCs w:val="24"/>
        </w:rPr>
        <w:t xml:space="preserve"> Sehingga hipotesis dalam penelitian ini dirumuskan sebagai berikut;</w:t>
      </w:r>
    </w:p>
    <w:p w14:paraId="714F2400" w14:textId="77777777" w:rsidR="00A75EFE" w:rsidRPr="00A75EFE" w:rsidRDefault="00A75EFE" w:rsidP="003E3AEA">
      <w:pPr>
        <w:spacing w:after="0" w:line="240" w:lineRule="auto"/>
        <w:ind w:firstLine="720"/>
        <w:jc w:val="both"/>
        <w:rPr>
          <w:rFonts w:ascii="Times New Roman" w:hAnsi="Times New Roman" w:cs="Times New Roman"/>
          <w:i/>
          <w:color w:val="FF0000"/>
          <w:sz w:val="24"/>
          <w:szCs w:val="24"/>
        </w:rPr>
      </w:pPr>
      <w:r w:rsidRPr="00A75EFE">
        <w:rPr>
          <w:rFonts w:ascii="Times New Roman" w:hAnsi="Times New Roman" w:cs="Times New Roman"/>
          <w:i/>
          <w:color w:val="FF0000"/>
          <w:sz w:val="24"/>
          <w:szCs w:val="24"/>
        </w:rPr>
        <w:t>HI : Competitive Advantage berpengaruh signifikan terhadap Business Performance</w:t>
      </w:r>
    </w:p>
    <w:p w14:paraId="0425128F" w14:textId="77777777" w:rsidR="00D926CF" w:rsidRDefault="00D926CF" w:rsidP="003E3AEA">
      <w:pPr>
        <w:spacing w:after="0" w:line="240" w:lineRule="auto"/>
        <w:jc w:val="both"/>
        <w:rPr>
          <w:rFonts w:ascii="Times New Roman" w:hAnsi="Times New Roman" w:cs="Times New Roman"/>
          <w:sz w:val="24"/>
          <w:szCs w:val="24"/>
        </w:rPr>
      </w:pPr>
    </w:p>
    <w:p w14:paraId="1D45A37C" w14:textId="77777777" w:rsidR="003E3AEA" w:rsidRPr="003E3AEA" w:rsidRDefault="003E3AEA" w:rsidP="003E3AEA">
      <w:pPr>
        <w:spacing w:after="0" w:line="240" w:lineRule="auto"/>
        <w:jc w:val="both"/>
        <w:rPr>
          <w:rFonts w:ascii="Times New Roman" w:hAnsi="Times New Roman" w:cs="Times New Roman"/>
          <w:b/>
          <w:sz w:val="24"/>
          <w:szCs w:val="24"/>
        </w:rPr>
      </w:pPr>
      <w:r w:rsidRPr="003E3AEA">
        <w:rPr>
          <w:rFonts w:ascii="Times New Roman" w:hAnsi="Times New Roman" w:cs="Times New Roman"/>
          <w:b/>
          <w:sz w:val="24"/>
          <w:szCs w:val="24"/>
        </w:rPr>
        <w:t xml:space="preserve">Hubungan </w:t>
      </w:r>
      <w:r w:rsidRPr="003E3AEA">
        <w:rPr>
          <w:rFonts w:ascii="Times New Roman" w:hAnsi="Times New Roman" w:cs="Times New Roman"/>
          <w:b/>
          <w:i/>
          <w:sz w:val="24"/>
          <w:szCs w:val="24"/>
        </w:rPr>
        <w:t>Religious-centric product strategy</w:t>
      </w:r>
      <w:r w:rsidRPr="003E3AEA">
        <w:rPr>
          <w:rFonts w:ascii="Times New Roman" w:hAnsi="Times New Roman" w:cs="Times New Roman"/>
          <w:b/>
          <w:sz w:val="24"/>
          <w:szCs w:val="24"/>
        </w:rPr>
        <w:t xml:space="preserve"> terhadap </w:t>
      </w:r>
      <w:r w:rsidRPr="003E3AEA">
        <w:rPr>
          <w:rFonts w:ascii="Times New Roman" w:hAnsi="Times New Roman" w:cs="Times New Roman"/>
          <w:b/>
          <w:i/>
          <w:sz w:val="24"/>
          <w:szCs w:val="24"/>
        </w:rPr>
        <w:t>Business Performance</w:t>
      </w:r>
    </w:p>
    <w:p w14:paraId="139D93FB"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Strategi produk yang berpusat pada nilai-nilai religius (</w:t>
      </w:r>
      <w:r w:rsidRPr="003E3AEA">
        <w:rPr>
          <w:rFonts w:ascii="Times New Roman" w:hAnsi="Times New Roman" w:cs="Times New Roman"/>
          <w:i/>
          <w:sz w:val="24"/>
          <w:szCs w:val="24"/>
        </w:rPr>
        <w:t>religious-centric product strategy</w:t>
      </w:r>
      <w:r w:rsidRPr="003E3AEA">
        <w:rPr>
          <w:rFonts w:ascii="Times New Roman" w:hAnsi="Times New Roman" w:cs="Times New Roman"/>
          <w:sz w:val="24"/>
          <w:szCs w:val="24"/>
        </w:rPr>
        <w:t>) memiliki dampak yang signifikan terhadap kinerja bisnis (</w:t>
      </w:r>
      <w:r w:rsidRPr="003E3AEA">
        <w:rPr>
          <w:rFonts w:ascii="Times New Roman" w:hAnsi="Times New Roman" w:cs="Times New Roman"/>
          <w:i/>
          <w:sz w:val="24"/>
          <w:szCs w:val="24"/>
        </w:rPr>
        <w:t>business performance</w:t>
      </w:r>
      <w:r w:rsidRPr="003E3AEA">
        <w:rPr>
          <w:rFonts w:ascii="Times New Roman" w:hAnsi="Times New Roman" w:cs="Times New Roman"/>
          <w:sz w:val="24"/>
          <w:szCs w:val="24"/>
        </w:rPr>
        <w:t xml:space="preserve">). Dengan mengadopsi strategi ini, </w:t>
      </w:r>
      <w:r w:rsidR="008F68AF">
        <w:rPr>
          <w:rFonts w:ascii="Times New Roman" w:hAnsi="Times New Roman" w:cs="Times New Roman"/>
          <w:sz w:val="24"/>
          <w:szCs w:val="24"/>
        </w:rPr>
        <w:t xml:space="preserve"> menurut (</w:t>
      </w:r>
      <w:r w:rsidR="008F68AF" w:rsidRPr="000704D5">
        <w:rPr>
          <w:rFonts w:ascii="Times New Roman" w:hAnsi="Times New Roman" w:cs="Times New Roman"/>
          <w:sz w:val="24"/>
          <w:szCs w:val="24"/>
        </w:rPr>
        <w:t>Abou-Youssef</w:t>
      </w:r>
      <w:r w:rsidR="008F68AF" w:rsidRPr="003E3AEA">
        <w:rPr>
          <w:rFonts w:ascii="Times New Roman" w:hAnsi="Times New Roman" w:cs="Times New Roman"/>
          <w:sz w:val="24"/>
          <w:szCs w:val="24"/>
        </w:rPr>
        <w:t xml:space="preserve"> </w:t>
      </w:r>
      <w:r w:rsidR="008F68AF">
        <w:rPr>
          <w:rFonts w:ascii="Times New Roman" w:hAnsi="Times New Roman" w:cs="Times New Roman"/>
          <w:sz w:val="24"/>
          <w:szCs w:val="24"/>
        </w:rPr>
        <w:t xml:space="preserve">, 2015) menyatakan </w:t>
      </w:r>
      <w:r w:rsidRPr="003E3AEA">
        <w:rPr>
          <w:rFonts w:ascii="Times New Roman" w:hAnsi="Times New Roman" w:cs="Times New Roman"/>
          <w:sz w:val="24"/>
          <w:szCs w:val="24"/>
        </w:rPr>
        <w:t>perusahaan dapat lebih efektif memenuhi kebutuhan dan preferensi konsumen yang didasarkan pada keyakinan agama mereka. Misalnya, di pasar dengan mayoritas konsumen Muslim, menawarkan produk yang sesuai dengan prinsip-prinsip syariah dapat menarik lebih banyak pelanggan. Produk yang sesuai dengan nilai-nilai religius seperti makanan halal atau layanan keuangan syariah tidak hanya memenuhi kebutuhan praktis konsumen tetapi juga memberikan rasa aman dan kepercayaan, yang pada akhirnya meningkatkan penjualan dan loyalitas pelanggan</w:t>
      </w:r>
      <w:r w:rsidR="008F68AF">
        <w:rPr>
          <w:rFonts w:ascii="Times New Roman" w:hAnsi="Times New Roman" w:cs="Times New Roman"/>
          <w:sz w:val="24"/>
          <w:szCs w:val="24"/>
        </w:rPr>
        <w:t xml:space="preserve"> (Wirakurnia, 2021)</w:t>
      </w:r>
      <w:r w:rsidRPr="003E3AEA">
        <w:rPr>
          <w:rFonts w:ascii="Times New Roman" w:hAnsi="Times New Roman" w:cs="Times New Roman"/>
          <w:sz w:val="24"/>
          <w:szCs w:val="24"/>
        </w:rPr>
        <w:t>.</w:t>
      </w:r>
    </w:p>
    <w:p w14:paraId="1F42C60C"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 xml:space="preserve">Selain itu, </w:t>
      </w:r>
      <w:r w:rsidR="008F68AF">
        <w:rPr>
          <w:rFonts w:ascii="Times New Roman" w:hAnsi="Times New Roman" w:cs="Times New Roman"/>
          <w:sz w:val="24"/>
          <w:szCs w:val="24"/>
        </w:rPr>
        <w:t xml:space="preserve"> menurut (Hanfan, 2018) </w:t>
      </w:r>
      <w:r w:rsidRPr="003E3AEA">
        <w:rPr>
          <w:rFonts w:ascii="Times New Roman" w:hAnsi="Times New Roman" w:cs="Times New Roman"/>
          <w:sz w:val="24"/>
          <w:szCs w:val="24"/>
        </w:rPr>
        <w:t>strategi produk yang berfokus pada nilai-nilai religius dapat menciptakan diferensiasi yang kuat di pasar. Dengan menawarkan produk yang secara khusus dirancang untuk memenuhi standar religius tertentu, perusahaan dapat menonjol di antara pesaingnya. Diferensiasi ini penting karena membantu perusahaan membangun niche market yang loyal dan berdedikasi. Ketika konsumen merasa bahwa produk atau layanan yang ditawarkan benar-benar mencerminkan dan menghargai keyakinan mereka, mereka cenderung lebih setia dan bahkan bersedia membayar premium untuk produk tersebut. Hal ini meningkatkan margin keuntungan dan memberikan kontribusi positif terhadap kinerja bisnis secara keseluruhan</w:t>
      </w:r>
      <w:r w:rsidR="008F68AF">
        <w:rPr>
          <w:rFonts w:ascii="Times New Roman" w:hAnsi="Times New Roman" w:cs="Times New Roman"/>
          <w:sz w:val="24"/>
          <w:szCs w:val="24"/>
        </w:rPr>
        <w:t xml:space="preserve"> (Najmudin, 2021)</w:t>
      </w:r>
      <w:r w:rsidRPr="003E3AEA">
        <w:rPr>
          <w:rFonts w:ascii="Times New Roman" w:hAnsi="Times New Roman" w:cs="Times New Roman"/>
          <w:sz w:val="24"/>
          <w:szCs w:val="24"/>
        </w:rPr>
        <w:t>.</w:t>
      </w:r>
    </w:p>
    <w:p w14:paraId="5FB4873C" w14:textId="77777777" w:rsidR="008F68AF" w:rsidRDefault="003E3AEA" w:rsidP="008F68AF">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 xml:space="preserve">Lebih jauh lagi, </w:t>
      </w:r>
      <w:r w:rsidR="008F68AF">
        <w:rPr>
          <w:rFonts w:ascii="Times New Roman" w:hAnsi="Times New Roman" w:cs="Times New Roman"/>
          <w:sz w:val="24"/>
          <w:szCs w:val="24"/>
        </w:rPr>
        <w:t xml:space="preserve">menurut (Mulyana, 2019) </w:t>
      </w:r>
      <w:r w:rsidRPr="003E3AEA">
        <w:rPr>
          <w:rFonts w:ascii="Times New Roman" w:hAnsi="Times New Roman" w:cs="Times New Roman"/>
          <w:sz w:val="24"/>
          <w:szCs w:val="24"/>
        </w:rPr>
        <w:t xml:space="preserve">strategi ini dapat memperkuat reputasi perusahaan dan memperluas jangkauan pasar. Reputasi sebagai penyedia produk yang berkomitmen terhadap nilai-nilai religius dapat meningkatkan citra perusahaan di mata publik dan memperkuat hubungan dengan komunitas yang relevan. Hal ini tidak hanya membantu dalam menarik pelanggan baru tetapi juga </w:t>
      </w:r>
      <w:r w:rsidRPr="003E3AEA">
        <w:rPr>
          <w:rFonts w:ascii="Times New Roman" w:hAnsi="Times New Roman" w:cs="Times New Roman"/>
          <w:sz w:val="24"/>
          <w:szCs w:val="24"/>
        </w:rPr>
        <w:lastRenderedPageBreak/>
        <w:t>membuka peluang kemitraan dan kolaborasi dengan organisasi-organisasi religius dan lembaga lainnya</w:t>
      </w:r>
      <w:r w:rsidR="008F68AF">
        <w:rPr>
          <w:rFonts w:ascii="Times New Roman" w:hAnsi="Times New Roman" w:cs="Times New Roman"/>
          <w:sz w:val="24"/>
          <w:szCs w:val="24"/>
        </w:rPr>
        <w:t xml:space="preserve"> (Hendar, 2020)</w:t>
      </w:r>
      <w:r w:rsidRPr="003E3AEA">
        <w:rPr>
          <w:rFonts w:ascii="Times New Roman" w:hAnsi="Times New Roman" w:cs="Times New Roman"/>
          <w:sz w:val="24"/>
          <w:szCs w:val="24"/>
        </w:rPr>
        <w:t>. Dengan demikian, strategi produk yang berpusat pada nilai-nilai religius tidak hanya meningkatkan kinerja keuangan tetapi juga memperkuat posisi strategis perusahaan di pasar, memastikan pertumbuhan dan keberlanjutan jangka panjang.</w:t>
      </w:r>
      <w:r w:rsidR="008F68AF" w:rsidRPr="008F68AF">
        <w:rPr>
          <w:rFonts w:ascii="Times New Roman" w:hAnsi="Times New Roman" w:cs="Times New Roman"/>
          <w:sz w:val="24"/>
          <w:szCs w:val="24"/>
        </w:rPr>
        <w:t xml:space="preserve"> </w:t>
      </w:r>
      <w:r w:rsidR="008F68AF">
        <w:rPr>
          <w:rFonts w:ascii="Times New Roman" w:hAnsi="Times New Roman" w:cs="Times New Roman"/>
          <w:sz w:val="24"/>
          <w:szCs w:val="24"/>
        </w:rPr>
        <w:t>Sehingga hipotesis dalam penelitian ini dirumuskan sebagai berikut;</w:t>
      </w:r>
    </w:p>
    <w:p w14:paraId="2BB4F093" w14:textId="77777777" w:rsidR="00D926CF" w:rsidRPr="00A75EFE" w:rsidRDefault="00A75EFE" w:rsidP="003E3AEA">
      <w:pPr>
        <w:spacing w:after="0" w:line="240" w:lineRule="auto"/>
        <w:jc w:val="both"/>
        <w:rPr>
          <w:rFonts w:ascii="Times New Roman" w:hAnsi="Times New Roman" w:cs="Times New Roman"/>
          <w:i/>
          <w:color w:val="FF0000"/>
          <w:sz w:val="24"/>
          <w:szCs w:val="24"/>
        </w:rPr>
      </w:pPr>
      <w:r w:rsidRPr="00A75EFE">
        <w:rPr>
          <w:rFonts w:ascii="Times New Roman" w:hAnsi="Times New Roman" w:cs="Times New Roman"/>
          <w:i/>
          <w:color w:val="FF0000"/>
          <w:sz w:val="24"/>
          <w:szCs w:val="24"/>
        </w:rPr>
        <w:t>H2 : Religious-centric product strategy berpengaruh signifikan terhadap Business Performance</w:t>
      </w:r>
    </w:p>
    <w:p w14:paraId="577E00D5" w14:textId="77777777" w:rsidR="00A75EFE" w:rsidRDefault="00A75EFE" w:rsidP="003E3AEA">
      <w:pPr>
        <w:spacing w:after="0" w:line="240" w:lineRule="auto"/>
        <w:jc w:val="both"/>
        <w:rPr>
          <w:rFonts w:ascii="Times New Roman" w:hAnsi="Times New Roman" w:cs="Times New Roman"/>
          <w:sz w:val="24"/>
          <w:szCs w:val="24"/>
        </w:rPr>
      </w:pPr>
    </w:p>
    <w:p w14:paraId="17F2C585" w14:textId="77777777" w:rsidR="003E3AEA" w:rsidRDefault="003E3AEA" w:rsidP="003E3AEA">
      <w:pPr>
        <w:spacing w:after="0" w:line="240" w:lineRule="auto"/>
        <w:jc w:val="both"/>
        <w:rPr>
          <w:rFonts w:ascii="Times New Roman" w:hAnsi="Times New Roman" w:cs="Times New Roman"/>
          <w:b/>
          <w:i/>
          <w:sz w:val="24"/>
          <w:szCs w:val="24"/>
        </w:rPr>
      </w:pPr>
      <w:r w:rsidRPr="003E3AEA">
        <w:rPr>
          <w:rFonts w:ascii="Times New Roman" w:hAnsi="Times New Roman" w:cs="Times New Roman"/>
          <w:b/>
          <w:sz w:val="24"/>
          <w:szCs w:val="24"/>
        </w:rPr>
        <w:t xml:space="preserve">Hubungan </w:t>
      </w:r>
      <w:r w:rsidRPr="003E3AEA">
        <w:rPr>
          <w:rFonts w:ascii="Times New Roman" w:hAnsi="Times New Roman" w:cs="Times New Roman"/>
          <w:b/>
          <w:i/>
          <w:sz w:val="24"/>
          <w:szCs w:val="24"/>
        </w:rPr>
        <w:t>Religious-centric product strategy</w:t>
      </w:r>
      <w:r w:rsidRPr="003E3AEA">
        <w:rPr>
          <w:rFonts w:ascii="Times New Roman" w:hAnsi="Times New Roman" w:cs="Times New Roman"/>
          <w:b/>
          <w:sz w:val="24"/>
          <w:szCs w:val="24"/>
        </w:rPr>
        <w:t xml:space="preserve"> terhadap </w:t>
      </w:r>
      <w:r>
        <w:rPr>
          <w:rFonts w:ascii="Times New Roman" w:hAnsi="Times New Roman" w:cs="Times New Roman"/>
          <w:b/>
          <w:i/>
          <w:sz w:val="24"/>
          <w:szCs w:val="24"/>
        </w:rPr>
        <w:t>Competitive Advantage</w:t>
      </w:r>
    </w:p>
    <w:p w14:paraId="5790467F"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 xml:space="preserve">Hubungan antara </w:t>
      </w:r>
      <w:r w:rsidRPr="003E3AEA">
        <w:rPr>
          <w:rFonts w:ascii="Times New Roman" w:hAnsi="Times New Roman" w:cs="Times New Roman"/>
          <w:i/>
          <w:sz w:val="24"/>
          <w:szCs w:val="24"/>
        </w:rPr>
        <w:t>religious-centric product strategy</w:t>
      </w:r>
      <w:r w:rsidRPr="003E3AEA">
        <w:rPr>
          <w:rFonts w:ascii="Times New Roman" w:hAnsi="Times New Roman" w:cs="Times New Roman"/>
          <w:sz w:val="24"/>
          <w:szCs w:val="24"/>
        </w:rPr>
        <w:t xml:space="preserve"> dan </w:t>
      </w:r>
      <w:r w:rsidRPr="003E3AEA">
        <w:rPr>
          <w:rFonts w:ascii="Times New Roman" w:hAnsi="Times New Roman" w:cs="Times New Roman"/>
          <w:i/>
          <w:sz w:val="24"/>
          <w:szCs w:val="24"/>
        </w:rPr>
        <w:t>competitive advantage</w:t>
      </w:r>
      <w:r w:rsidRPr="003E3AEA">
        <w:rPr>
          <w:rFonts w:ascii="Times New Roman" w:hAnsi="Times New Roman" w:cs="Times New Roman"/>
          <w:sz w:val="24"/>
          <w:szCs w:val="24"/>
        </w:rPr>
        <w:t xml:space="preserve"> (keunggulan kompetitif) erat terkait dan dapat saling memperkuat dalam konteks pasar yang berorientasi pada nilai-nilai religius. Dengan menerapkan strategi produk yang berpusat pada nilai-nilai agama tertentu, perusahaan dapat menciptakan diferensiasi yang unik di pasar. Produk atau layanan yang dirancang dengan mempertimbangkan prinsip-prinsip religius yang relevan memiliki daya tarik tersendiri bagi konsumen yang mengutamakan nilai-nilai tersebut</w:t>
      </w:r>
      <w:r w:rsidR="008F68AF">
        <w:rPr>
          <w:rFonts w:ascii="Times New Roman" w:hAnsi="Times New Roman" w:cs="Times New Roman"/>
          <w:sz w:val="24"/>
          <w:szCs w:val="24"/>
        </w:rPr>
        <w:t xml:space="preserve"> (Piazza, 2013)</w:t>
      </w:r>
      <w:r w:rsidRPr="003E3AEA">
        <w:rPr>
          <w:rFonts w:ascii="Times New Roman" w:hAnsi="Times New Roman" w:cs="Times New Roman"/>
          <w:sz w:val="24"/>
          <w:szCs w:val="24"/>
        </w:rPr>
        <w:t>. Dengan demikian, perusahaan dapat memperoleh keunggulan kompetitif dengan menawarkan sesuatu yang berbeda dan bernilai tambah bagi pelanggan, dibandingkan dengan pesaing yang hanya menawarkan produk atau layanan konvensional.</w:t>
      </w:r>
    </w:p>
    <w:p w14:paraId="54ED6567" w14:textId="77777777" w:rsid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Selain itu</w:t>
      </w:r>
      <w:r w:rsidRPr="003E3AEA">
        <w:rPr>
          <w:rFonts w:ascii="Times New Roman" w:hAnsi="Times New Roman" w:cs="Times New Roman"/>
          <w:i/>
          <w:sz w:val="24"/>
          <w:szCs w:val="24"/>
        </w:rPr>
        <w:t>, religious-centric product strategy</w:t>
      </w:r>
      <w:r w:rsidRPr="003E3AEA">
        <w:rPr>
          <w:rFonts w:ascii="Times New Roman" w:hAnsi="Times New Roman" w:cs="Times New Roman"/>
          <w:sz w:val="24"/>
          <w:szCs w:val="24"/>
        </w:rPr>
        <w:t xml:space="preserve"> </w:t>
      </w:r>
      <w:r w:rsidR="008F68AF">
        <w:rPr>
          <w:rFonts w:ascii="Times New Roman" w:hAnsi="Times New Roman" w:cs="Times New Roman"/>
          <w:sz w:val="24"/>
          <w:szCs w:val="24"/>
        </w:rPr>
        <w:t xml:space="preserve"> menurut (Wulandari, 2022) </w:t>
      </w:r>
      <w:r w:rsidRPr="003E3AEA">
        <w:rPr>
          <w:rFonts w:ascii="Times New Roman" w:hAnsi="Times New Roman" w:cs="Times New Roman"/>
          <w:sz w:val="24"/>
          <w:szCs w:val="24"/>
        </w:rPr>
        <w:t>dapat membantu perusahaan memperluas pangsa pasar atau menjangkau segmen pasar yang belum tersentuh oleh pesaingnya. Dalam banyak kasus, pasar yang berorientasi pada nilai-nilai religius cenderung kurang terpenuhi dan memiliki peluang pertumbuhan yang besar. Dengan memahami kebutuhan dan preferensi konsumen dalam segmen pasar ini, perusahaan dapat mengembangkan produk atau layanan yang lebih relevan dan menarik bagi mereka</w:t>
      </w:r>
      <w:r w:rsidR="008F68AF">
        <w:rPr>
          <w:rFonts w:ascii="Times New Roman" w:hAnsi="Times New Roman" w:cs="Times New Roman"/>
          <w:sz w:val="24"/>
          <w:szCs w:val="24"/>
        </w:rPr>
        <w:t xml:space="preserve"> (</w:t>
      </w:r>
      <w:r w:rsidR="008F68AF" w:rsidRPr="000704D5">
        <w:rPr>
          <w:rFonts w:ascii="Times New Roman" w:hAnsi="Times New Roman" w:cs="Times New Roman"/>
          <w:sz w:val="24"/>
          <w:szCs w:val="24"/>
        </w:rPr>
        <w:t>Abu-Alhaija</w:t>
      </w:r>
      <w:r w:rsidR="008F68AF">
        <w:rPr>
          <w:rFonts w:ascii="Times New Roman" w:hAnsi="Times New Roman" w:cs="Times New Roman"/>
          <w:sz w:val="24"/>
          <w:szCs w:val="24"/>
        </w:rPr>
        <w:t>, 2018)</w:t>
      </w:r>
      <w:r w:rsidRPr="003E3AEA">
        <w:rPr>
          <w:rFonts w:ascii="Times New Roman" w:hAnsi="Times New Roman" w:cs="Times New Roman"/>
          <w:sz w:val="24"/>
          <w:szCs w:val="24"/>
        </w:rPr>
        <w:t>. Dengan demikian, perusahaan dapat menciptakan posisi yang unik di pasar yang kurang bersaing, yang pada gilirannya meningkatkan keunggulan kompetitif mereka.</w:t>
      </w:r>
    </w:p>
    <w:p w14:paraId="32581682" w14:textId="77777777" w:rsidR="008F68AF" w:rsidRDefault="003E3AEA" w:rsidP="008F68AF">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i/>
          <w:sz w:val="24"/>
          <w:szCs w:val="24"/>
        </w:rPr>
        <w:t>Religious-centric product strategy</w:t>
      </w:r>
      <w:r w:rsidRPr="003E3AEA">
        <w:rPr>
          <w:rFonts w:ascii="Times New Roman" w:hAnsi="Times New Roman" w:cs="Times New Roman"/>
          <w:sz w:val="24"/>
          <w:szCs w:val="24"/>
        </w:rPr>
        <w:t xml:space="preserve"> </w:t>
      </w:r>
      <w:r w:rsidR="008F68AF">
        <w:rPr>
          <w:rFonts w:ascii="Times New Roman" w:hAnsi="Times New Roman" w:cs="Times New Roman"/>
          <w:sz w:val="24"/>
          <w:szCs w:val="24"/>
        </w:rPr>
        <w:t xml:space="preserve">menurut (Alharbi, 2021) </w:t>
      </w:r>
      <w:r w:rsidRPr="003E3AEA">
        <w:rPr>
          <w:rFonts w:ascii="Times New Roman" w:hAnsi="Times New Roman" w:cs="Times New Roman"/>
          <w:sz w:val="24"/>
          <w:szCs w:val="24"/>
        </w:rPr>
        <w:t>dapat memberikan perlindungan terhadap persaingan yang intensif di pasar. Dalam situasi di mana persaingan harga atau fitur produk menjadi sangat sengit, memiliki portofolio produk yang unik dan berbasis nilai-nilai religius dapat memberikan keunggulan yang sulit ditiru oleh pesaing. Hal ini membuat perusahaan lebih tahan terhadap tekanan persaingan dan memungkinkan mereka untuk mempertahankan margin keuntungan yang sehat</w:t>
      </w:r>
      <w:r w:rsidR="008F68AF">
        <w:rPr>
          <w:rFonts w:ascii="Times New Roman" w:hAnsi="Times New Roman" w:cs="Times New Roman"/>
          <w:sz w:val="24"/>
          <w:szCs w:val="24"/>
        </w:rPr>
        <w:t xml:space="preserve"> (Aruan, 2020)</w:t>
      </w:r>
      <w:r w:rsidRPr="003E3AEA">
        <w:rPr>
          <w:rFonts w:ascii="Times New Roman" w:hAnsi="Times New Roman" w:cs="Times New Roman"/>
          <w:sz w:val="24"/>
          <w:szCs w:val="24"/>
        </w:rPr>
        <w:t>. Dengan demikian, religious-centric product strategy tidak hanya memperkuat posisi perusahaan di pasar tetapi juga memberikan perlindungan terhadap ancaman kompetitif, yang pada akhirnya mendukung pencapaian dan pemeliharaan keunggulan kompetitif jangka panjang.</w:t>
      </w:r>
      <w:r w:rsidR="008F68AF" w:rsidRPr="008F68AF">
        <w:rPr>
          <w:rFonts w:ascii="Times New Roman" w:hAnsi="Times New Roman" w:cs="Times New Roman"/>
          <w:sz w:val="24"/>
          <w:szCs w:val="24"/>
        </w:rPr>
        <w:t xml:space="preserve"> </w:t>
      </w:r>
      <w:r w:rsidR="008F68AF">
        <w:rPr>
          <w:rFonts w:ascii="Times New Roman" w:hAnsi="Times New Roman" w:cs="Times New Roman"/>
          <w:sz w:val="24"/>
          <w:szCs w:val="24"/>
        </w:rPr>
        <w:t>Sehingga hipotesis dalam penelitian ini dirumuskan sebagai berikut;</w:t>
      </w:r>
    </w:p>
    <w:p w14:paraId="786436E4" w14:textId="77777777" w:rsidR="003E3AEA" w:rsidRPr="00A75EFE" w:rsidRDefault="00A75EFE" w:rsidP="003E3AEA">
      <w:pPr>
        <w:spacing w:after="0" w:line="240" w:lineRule="auto"/>
        <w:jc w:val="both"/>
        <w:rPr>
          <w:rFonts w:ascii="Times New Roman" w:hAnsi="Times New Roman" w:cs="Times New Roman"/>
          <w:i/>
          <w:color w:val="FF0000"/>
          <w:sz w:val="24"/>
          <w:szCs w:val="24"/>
        </w:rPr>
      </w:pPr>
      <w:r w:rsidRPr="00A75EFE">
        <w:rPr>
          <w:rFonts w:ascii="Times New Roman" w:hAnsi="Times New Roman" w:cs="Times New Roman"/>
          <w:i/>
          <w:color w:val="FF0000"/>
          <w:sz w:val="24"/>
          <w:szCs w:val="24"/>
        </w:rPr>
        <w:t>H3 : Religious-centric product strategy berpengaruh signifikan terhadap Competitive Advantage</w:t>
      </w:r>
    </w:p>
    <w:p w14:paraId="379AB57A" w14:textId="77777777" w:rsidR="00A75EFE" w:rsidRDefault="00A75EFE" w:rsidP="003E3AEA">
      <w:pPr>
        <w:spacing w:after="0" w:line="240" w:lineRule="auto"/>
        <w:jc w:val="both"/>
        <w:rPr>
          <w:rFonts w:ascii="Times New Roman" w:hAnsi="Times New Roman" w:cs="Times New Roman"/>
          <w:sz w:val="24"/>
          <w:szCs w:val="24"/>
        </w:rPr>
      </w:pPr>
    </w:p>
    <w:p w14:paraId="4530CB7B" w14:textId="77777777" w:rsidR="003E3AEA" w:rsidRPr="003E3AEA" w:rsidRDefault="003E3AEA" w:rsidP="003E3AEA">
      <w:pPr>
        <w:spacing w:after="0" w:line="240" w:lineRule="auto"/>
        <w:jc w:val="both"/>
        <w:rPr>
          <w:rFonts w:ascii="Times New Roman" w:hAnsi="Times New Roman" w:cs="Times New Roman"/>
          <w:b/>
          <w:sz w:val="24"/>
          <w:szCs w:val="24"/>
        </w:rPr>
      </w:pPr>
      <w:r w:rsidRPr="003E3AEA">
        <w:rPr>
          <w:rFonts w:ascii="Times New Roman" w:hAnsi="Times New Roman" w:cs="Times New Roman"/>
          <w:b/>
          <w:sz w:val="24"/>
          <w:szCs w:val="24"/>
        </w:rPr>
        <w:lastRenderedPageBreak/>
        <w:t xml:space="preserve">Hubungan </w:t>
      </w:r>
      <w:r>
        <w:rPr>
          <w:rFonts w:ascii="Times New Roman" w:hAnsi="Times New Roman" w:cs="Times New Roman"/>
          <w:b/>
          <w:i/>
          <w:sz w:val="24"/>
          <w:szCs w:val="24"/>
        </w:rPr>
        <w:t>Sharia Product Knowledge</w:t>
      </w:r>
      <w:r w:rsidRPr="003E3AEA">
        <w:rPr>
          <w:rFonts w:ascii="Times New Roman" w:hAnsi="Times New Roman" w:cs="Times New Roman"/>
          <w:b/>
          <w:sz w:val="24"/>
          <w:szCs w:val="24"/>
        </w:rPr>
        <w:t xml:space="preserve"> terhadap </w:t>
      </w:r>
      <w:r w:rsidRPr="003E3AEA">
        <w:rPr>
          <w:rFonts w:ascii="Times New Roman" w:hAnsi="Times New Roman" w:cs="Times New Roman"/>
          <w:b/>
          <w:i/>
          <w:sz w:val="24"/>
          <w:szCs w:val="24"/>
        </w:rPr>
        <w:t>Business Performance</w:t>
      </w:r>
    </w:p>
    <w:p w14:paraId="7BFB166E"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 xml:space="preserve">Hubungan antara </w:t>
      </w:r>
      <w:r w:rsidRPr="003E3AEA">
        <w:rPr>
          <w:rFonts w:ascii="Times New Roman" w:hAnsi="Times New Roman" w:cs="Times New Roman"/>
          <w:i/>
          <w:sz w:val="24"/>
          <w:szCs w:val="24"/>
        </w:rPr>
        <w:t>Sharia Product Knowledge</w:t>
      </w:r>
      <w:r w:rsidRPr="003E3AEA">
        <w:rPr>
          <w:rFonts w:ascii="Times New Roman" w:hAnsi="Times New Roman" w:cs="Times New Roman"/>
          <w:sz w:val="24"/>
          <w:szCs w:val="24"/>
        </w:rPr>
        <w:t xml:space="preserve"> (pengetahuan produk syariah) dan kinerja bisnis (</w:t>
      </w:r>
      <w:r w:rsidRPr="003E3AEA">
        <w:rPr>
          <w:rFonts w:ascii="Times New Roman" w:hAnsi="Times New Roman" w:cs="Times New Roman"/>
          <w:i/>
          <w:sz w:val="24"/>
          <w:szCs w:val="24"/>
        </w:rPr>
        <w:t>business performance</w:t>
      </w:r>
      <w:r w:rsidRPr="003E3AEA">
        <w:rPr>
          <w:rFonts w:ascii="Times New Roman" w:hAnsi="Times New Roman" w:cs="Times New Roman"/>
          <w:sz w:val="24"/>
          <w:szCs w:val="24"/>
        </w:rPr>
        <w:t>) memiliki dampak yang signifikan dalam industri yang berbasis syariah. Pengetahuan yang mendalam tentang produk syariah tidak hanya penting untuk memastikan kepatuhan terhadap prinsip-prinsip syariah, tetapi juga untuk memahami dan mengelola kebutuhan serta preferensi pelanggan yang sensitif terhadap aspek keagamaan dalam produk atau layanan yang mereka gunakan</w:t>
      </w:r>
      <w:r w:rsidR="004966BC">
        <w:rPr>
          <w:rFonts w:ascii="Times New Roman" w:hAnsi="Times New Roman" w:cs="Times New Roman"/>
          <w:sz w:val="24"/>
          <w:szCs w:val="24"/>
        </w:rPr>
        <w:t xml:space="preserve"> (Nurhayati, 2019)</w:t>
      </w:r>
      <w:r w:rsidRPr="003E3AEA">
        <w:rPr>
          <w:rFonts w:ascii="Times New Roman" w:hAnsi="Times New Roman" w:cs="Times New Roman"/>
          <w:sz w:val="24"/>
          <w:szCs w:val="24"/>
        </w:rPr>
        <w:t xml:space="preserve">. Dengan pemahaman yang kuat tentang prinsip-prinsip syariah, </w:t>
      </w:r>
      <w:r w:rsidR="004966BC">
        <w:rPr>
          <w:rFonts w:ascii="Times New Roman" w:hAnsi="Times New Roman" w:cs="Times New Roman"/>
          <w:sz w:val="24"/>
          <w:szCs w:val="24"/>
        </w:rPr>
        <w:t xml:space="preserve">menurut (Yudha, 2020) </w:t>
      </w:r>
      <w:r w:rsidRPr="003E3AEA">
        <w:rPr>
          <w:rFonts w:ascii="Times New Roman" w:hAnsi="Times New Roman" w:cs="Times New Roman"/>
          <w:sz w:val="24"/>
          <w:szCs w:val="24"/>
        </w:rPr>
        <w:t>perusahaan dapat merancang produk yang sesuai dengan hukum Islam dan menghindari risiko yang terkait dengan pelanggaran syariah. Dengan demikian, pengetahuan produk syariah secara langsung mempengaruhi reputasi perusahaan dan kepercayaan pelanggan, yang pada gilirannya berdampak pada kinerja bisnis secara keseluruhan.</w:t>
      </w:r>
    </w:p>
    <w:p w14:paraId="6A98779D" w14:textId="77777777" w:rsidR="003E3AEA" w:rsidRPr="003E3AEA" w:rsidRDefault="003E3AEA" w:rsidP="003E3AEA">
      <w:pPr>
        <w:spacing w:after="0" w:line="240" w:lineRule="auto"/>
        <w:ind w:firstLine="720"/>
        <w:jc w:val="both"/>
        <w:rPr>
          <w:rFonts w:ascii="Times New Roman" w:hAnsi="Times New Roman" w:cs="Times New Roman"/>
          <w:sz w:val="24"/>
          <w:szCs w:val="24"/>
        </w:rPr>
      </w:pPr>
      <w:r w:rsidRPr="003E3AEA">
        <w:rPr>
          <w:rFonts w:ascii="Times New Roman" w:hAnsi="Times New Roman" w:cs="Times New Roman"/>
          <w:sz w:val="24"/>
          <w:szCs w:val="24"/>
        </w:rPr>
        <w:t>Selain itu, pengetahuan produk syariah</w:t>
      </w:r>
      <w:r w:rsidR="004966BC">
        <w:rPr>
          <w:rFonts w:ascii="Times New Roman" w:hAnsi="Times New Roman" w:cs="Times New Roman"/>
          <w:sz w:val="24"/>
          <w:szCs w:val="24"/>
        </w:rPr>
        <w:t xml:space="preserve"> menurut (Barus, 2021)</w:t>
      </w:r>
      <w:r w:rsidRPr="003E3AEA">
        <w:rPr>
          <w:rFonts w:ascii="Times New Roman" w:hAnsi="Times New Roman" w:cs="Times New Roman"/>
          <w:sz w:val="24"/>
          <w:szCs w:val="24"/>
        </w:rPr>
        <w:t xml:space="preserve"> juga dapat meningkatkan daya saing dan diferensiasi perusahaan di pasar. Dalam industri yang berbasis syariah, kepercayaan dan kepatuhan terhadap prinsip-prinsip syariah menjadi faktor penting yang memengaruhi keputusan pembelian konsumen. Dengan memiliki pengetahuan yang mendalam tentang produk syariah, perusahaan dapat membedakan diri dari pesaingnya dengan menawarkan produk atau layanan yang lebih sesuai dengan nilai-nilai agama yang dipegang oleh konsumen</w:t>
      </w:r>
      <w:r w:rsidR="004966BC">
        <w:rPr>
          <w:rFonts w:ascii="Times New Roman" w:hAnsi="Times New Roman" w:cs="Times New Roman"/>
          <w:sz w:val="24"/>
          <w:szCs w:val="24"/>
        </w:rPr>
        <w:t xml:space="preserve"> (Pinasti, 2022)</w:t>
      </w:r>
      <w:r w:rsidRPr="003E3AEA">
        <w:rPr>
          <w:rFonts w:ascii="Times New Roman" w:hAnsi="Times New Roman" w:cs="Times New Roman"/>
          <w:sz w:val="24"/>
          <w:szCs w:val="24"/>
        </w:rPr>
        <w:t>. Dengan demikian, pengetahuan produk syariah dapat menjadi sumber keunggulan kompetitif yang signifikan, memungkinkan perusahaan untuk menarik dan mempertahankan pangsa pasar yang lebih besar.</w:t>
      </w:r>
    </w:p>
    <w:p w14:paraId="7631B366" w14:textId="77777777" w:rsidR="004966BC" w:rsidRDefault="003E3AEA" w:rsidP="004966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E3AEA">
        <w:rPr>
          <w:rFonts w:ascii="Times New Roman" w:hAnsi="Times New Roman" w:cs="Times New Roman"/>
          <w:sz w:val="24"/>
          <w:szCs w:val="24"/>
        </w:rPr>
        <w:t xml:space="preserve">engetahuan produk syariah </w:t>
      </w:r>
      <w:r w:rsidR="004966BC">
        <w:rPr>
          <w:rFonts w:ascii="Times New Roman" w:hAnsi="Times New Roman" w:cs="Times New Roman"/>
          <w:sz w:val="24"/>
          <w:szCs w:val="24"/>
        </w:rPr>
        <w:t xml:space="preserve">menurut (Menne, 2022) </w:t>
      </w:r>
      <w:r w:rsidRPr="003E3AEA">
        <w:rPr>
          <w:rFonts w:ascii="Times New Roman" w:hAnsi="Times New Roman" w:cs="Times New Roman"/>
          <w:sz w:val="24"/>
          <w:szCs w:val="24"/>
        </w:rPr>
        <w:t>juga dapat membantu perusahaan dalam mengidentifikasi peluang pasar yang belum tersentuh atau kurang terpenuhi. Dalam banyak kasus, pasar untuk produk atau layanan syariah masih memiliki potensi pertumbuhan yang besar, terutama di negara-negara dengan populasi Muslim yang besar seperti Indonesia. Dengan memahami dengan baik kebutuhan dan preferensi konsumen dalam pasar ini, perusahaan dapat mengembangkan produk atau layanan yang lebih relevan dan menarik bagi mereka</w:t>
      </w:r>
      <w:r w:rsidR="004966BC">
        <w:rPr>
          <w:rFonts w:ascii="Times New Roman" w:hAnsi="Times New Roman" w:cs="Times New Roman"/>
          <w:sz w:val="24"/>
          <w:szCs w:val="24"/>
        </w:rPr>
        <w:t xml:space="preserve"> (Mufidah, 2022)</w:t>
      </w:r>
      <w:r w:rsidRPr="003E3AEA">
        <w:rPr>
          <w:rFonts w:ascii="Times New Roman" w:hAnsi="Times New Roman" w:cs="Times New Roman"/>
          <w:sz w:val="24"/>
          <w:szCs w:val="24"/>
        </w:rPr>
        <w:t>. Dengan demikian, pengetahuan produk syariah tidak hanya memperkuat kinerja bisnis dalam konteks kepatuhan terhadap hukum Islam, tetapi juga dalam mengidentifikasi peluang pertumbuhan baru yang dapat memperluas basis pelanggan dan meningkatkan pendapatan perusahaan secara keseluruhan.</w:t>
      </w:r>
      <w:r w:rsidR="004966BC" w:rsidRPr="004966BC">
        <w:rPr>
          <w:rFonts w:ascii="Times New Roman" w:hAnsi="Times New Roman" w:cs="Times New Roman"/>
          <w:sz w:val="24"/>
          <w:szCs w:val="24"/>
        </w:rPr>
        <w:t xml:space="preserve"> </w:t>
      </w:r>
      <w:r w:rsidR="004966BC">
        <w:rPr>
          <w:rFonts w:ascii="Times New Roman" w:hAnsi="Times New Roman" w:cs="Times New Roman"/>
          <w:sz w:val="24"/>
          <w:szCs w:val="24"/>
        </w:rPr>
        <w:t>Sehingga hipotesis dalam penelitian ini dirumuskan sebagai berikut;</w:t>
      </w:r>
    </w:p>
    <w:p w14:paraId="6BBC4970" w14:textId="77777777" w:rsidR="00A75EFE" w:rsidRPr="00A75EFE" w:rsidRDefault="00A75EFE" w:rsidP="00A75EFE">
      <w:pPr>
        <w:spacing w:after="0" w:line="240" w:lineRule="auto"/>
        <w:jc w:val="both"/>
        <w:rPr>
          <w:rFonts w:ascii="Times New Roman" w:hAnsi="Times New Roman" w:cs="Times New Roman"/>
          <w:i/>
          <w:color w:val="FF0000"/>
          <w:sz w:val="24"/>
          <w:szCs w:val="24"/>
        </w:rPr>
      </w:pPr>
      <w:r w:rsidRPr="00A75EFE">
        <w:rPr>
          <w:rFonts w:ascii="Times New Roman" w:hAnsi="Times New Roman" w:cs="Times New Roman"/>
          <w:i/>
          <w:color w:val="FF0000"/>
          <w:sz w:val="24"/>
          <w:szCs w:val="24"/>
        </w:rPr>
        <w:t>H4 : Sharia Product Knowledge berpengaruh signifikan terhadap Business Performance</w:t>
      </w:r>
    </w:p>
    <w:p w14:paraId="315A316B" w14:textId="77777777" w:rsidR="00D926CF" w:rsidRDefault="00D926CF" w:rsidP="003E3AEA">
      <w:pPr>
        <w:spacing w:after="0" w:line="240" w:lineRule="auto"/>
        <w:jc w:val="both"/>
        <w:rPr>
          <w:rFonts w:ascii="Times New Roman" w:hAnsi="Times New Roman" w:cs="Times New Roman"/>
          <w:sz w:val="24"/>
          <w:szCs w:val="24"/>
        </w:rPr>
      </w:pPr>
    </w:p>
    <w:p w14:paraId="6C26A6B7" w14:textId="77777777" w:rsidR="001F7DFB" w:rsidRDefault="001F7DFB" w:rsidP="003E3AEA">
      <w:pPr>
        <w:spacing w:after="0" w:line="240" w:lineRule="auto"/>
        <w:jc w:val="both"/>
        <w:rPr>
          <w:rFonts w:ascii="Times New Roman" w:hAnsi="Times New Roman" w:cs="Times New Roman"/>
          <w:b/>
          <w:i/>
          <w:sz w:val="24"/>
          <w:szCs w:val="24"/>
        </w:rPr>
      </w:pPr>
      <w:r w:rsidRPr="001F7DFB">
        <w:rPr>
          <w:rFonts w:ascii="Times New Roman" w:hAnsi="Times New Roman" w:cs="Times New Roman"/>
          <w:b/>
          <w:i/>
          <w:sz w:val="24"/>
          <w:szCs w:val="24"/>
        </w:rPr>
        <w:t>Competitive advantage</w:t>
      </w:r>
      <w:r w:rsidRPr="001F7DFB">
        <w:rPr>
          <w:rFonts w:ascii="Times New Roman" w:hAnsi="Times New Roman" w:cs="Times New Roman"/>
          <w:b/>
          <w:sz w:val="24"/>
          <w:szCs w:val="24"/>
        </w:rPr>
        <w:t xml:space="preserve"> sebagai variabel mediasi antara </w:t>
      </w:r>
      <w:r w:rsidRPr="001F7DFB">
        <w:rPr>
          <w:rFonts w:ascii="Times New Roman" w:hAnsi="Times New Roman" w:cs="Times New Roman"/>
          <w:b/>
          <w:i/>
          <w:sz w:val="24"/>
          <w:szCs w:val="24"/>
        </w:rPr>
        <w:t>Religious-centric product strategy dan Business Performance</w:t>
      </w:r>
    </w:p>
    <w:p w14:paraId="21D6BA4F" w14:textId="77777777" w:rsidR="001F7DFB" w:rsidRDefault="001F7DFB" w:rsidP="001F7DFB">
      <w:pPr>
        <w:spacing w:after="0" w:line="240" w:lineRule="auto"/>
        <w:ind w:firstLine="720"/>
        <w:jc w:val="both"/>
        <w:rPr>
          <w:rFonts w:ascii="Times New Roman" w:hAnsi="Times New Roman" w:cs="Times New Roman"/>
          <w:sz w:val="24"/>
          <w:szCs w:val="24"/>
        </w:rPr>
      </w:pPr>
      <w:r w:rsidRPr="001F7DFB">
        <w:rPr>
          <w:rFonts w:ascii="Times New Roman" w:hAnsi="Times New Roman" w:cs="Times New Roman"/>
          <w:sz w:val="24"/>
          <w:szCs w:val="24"/>
        </w:rPr>
        <w:t>Strategi produk yang berpusat pada nilai-nilai religius</w:t>
      </w:r>
      <w:r w:rsidR="004966BC">
        <w:rPr>
          <w:rFonts w:ascii="Times New Roman" w:hAnsi="Times New Roman" w:cs="Times New Roman"/>
          <w:sz w:val="24"/>
          <w:szCs w:val="24"/>
        </w:rPr>
        <w:t xml:space="preserve"> menurut (Rahmansyah, 2023) adalah </w:t>
      </w:r>
      <w:r w:rsidRPr="001F7DFB">
        <w:rPr>
          <w:rFonts w:ascii="Times New Roman" w:hAnsi="Times New Roman" w:cs="Times New Roman"/>
          <w:sz w:val="24"/>
          <w:szCs w:val="24"/>
        </w:rPr>
        <w:t xml:space="preserve"> menciptakan landasan untuk membedakan diri dari pesaing melalui penawaran produk atau layanan yang m</w:t>
      </w:r>
      <w:r w:rsidR="004966BC">
        <w:rPr>
          <w:rFonts w:ascii="Times New Roman" w:hAnsi="Times New Roman" w:cs="Times New Roman"/>
          <w:sz w:val="24"/>
          <w:szCs w:val="24"/>
        </w:rPr>
        <w:t>encerminkan prinsip-prinsip aga</w:t>
      </w:r>
      <w:r w:rsidRPr="001F7DFB">
        <w:rPr>
          <w:rFonts w:ascii="Times New Roman" w:hAnsi="Times New Roman" w:cs="Times New Roman"/>
          <w:sz w:val="24"/>
          <w:szCs w:val="24"/>
        </w:rPr>
        <w:t>a</w:t>
      </w:r>
      <w:r w:rsidR="004966BC">
        <w:rPr>
          <w:rFonts w:ascii="Times New Roman" w:hAnsi="Times New Roman" w:cs="Times New Roman"/>
          <w:sz w:val="24"/>
          <w:szCs w:val="24"/>
        </w:rPr>
        <w:t xml:space="preserve"> </w:t>
      </w:r>
      <w:r w:rsidRPr="001F7DFB">
        <w:rPr>
          <w:rFonts w:ascii="Times New Roman" w:hAnsi="Times New Roman" w:cs="Times New Roman"/>
          <w:sz w:val="24"/>
          <w:szCs w:val="24"/>
        </w:rPr>
        <w:t xml:space="preserve">. Dalam konteks ini, </w:t>
      </w:r>
      <w:r w:rsidRPr="001F7DFB">
        <w:rPr>
          <w:rFonts w:ascii="Times New Roman" w:hAnsi="Times New Roman" w:cs="Times New Roman"/>
          <w:i/>
          <w:sz w:val="24"/>
          <w:szCs w:val="24"/>
        </w:rPr>
        <w:t>competitive advantage</w:t>
      </w:r>
      <w:r w:rsidRPr="001F7DFB">
        <w:rPr>
          <w:rFonts w:ascii="Times New Roman" w:hAnsi="Times New Roman" w:cs="Times New Roman"/>
          <w:sz w:val="24"/>
          <w:szCs w:val="24"/>
        </w:rPr>
        <w:t xml:space="preserve"> muncul sebagai hasil langsung dari penerapan strategi tersebut, memungkinkan perusahaan untuk </w:t>
      </w:r>
      <w:r w:rsidRPr="001F7DFB">
        <w:rPr>
          <w:rFonts w:ascii="Times New Roman" w:hAnsi="Times New Roman" w:cs="Times New Roman"/>
          <w:sz w:val="24"/>
          <w:szCs w:val="24"/>
        </w:rPr>
        <w:lastRenderedPageBreak/>
        <w:t xml:space="preserve">menonjol di pasar dan mencapai posisi yang lebih kuat.Ketika perusahaan berhasil memperoleh </w:t>
      </w:r>
      <w:r w:rsidRPr="001F7DFB">
        <w:rPr>
          <w:rFonts w:ascii="Times New Roman" w:hAnsi="Times New Roman" w:cs="Times New Roman"/>
          <w:i/>
          <w:sz w:val="24"/>
          <w:szCs w:val="24"/>
        </w:rPr>
        <w:t>competitive advantage</w:t>
      </w:r>
      <w:r w:rsidRPr="001F7DFB">
        <w:rPr>
          <w:rFonts w:ascii="Times New Roman" w:hAnsi="Times New Roman" w:cs="Times New Roman"/>
          <w:sz w:val="24"/>
          <w:szCs w:val="24"/>
        </w:rPr>
        <w:t xml:space="preserve"> dari strategi produk yang berfokus pada nilai-nilai religius, dampaknya terhadap </w:t>
      </w:r>
      <w:r w:rsidRPr="001F7DFB">
        <w:rPr>
          <w:rFonts w:ascii="Times New Roman" w:hAnsi="Times New Roman" w:cs="Times New Roman"/>
          <w:i/>
          <w:sz w:val="24"/>
          <w:szCs w:val="24"/>
        </w:rPr>
        <w:t>Business Performance</w:t>
      </w:r>
      <w:r w:rsidRPr="001F7DFB">
        <w:rPr>
          <w:rFonts w:ascii="Times New Roman" w:hAnsi="Times New Roman" w:cs="Times New Roman"/>
          <w:sz w:val="24"/>
          <w:szCs w:val="24"/>
        </w:rPr>
        <w:t xml:space="preserve"> dapat sangat signifikan</w:t>
      </w:r>
      <w:r w:rsidR="004966BC">
        <w:rPr>
          <w:rFonts w:ascii="Times New Roman" w:hAnsi="Times New Roman" w:cs="Times New Roman"/>
          <w:sz w:val="24"/>
          <w:szCs w:val="24"/>
        </w:rPr>
        <w:t xml:space="preserve"> (Iskamto, 2021)</w:t>
      </w:r>
      <w:r w:rsidRPr="001F7DFB">
        <w:rPr>
          <w:rFonts w:ascii="Times New Roman" w:hAnsi="Times New Roman" w:cs="Times New Roman"/>
          <w:sz w:val="24"/>
          <w:szCs w:val="24"/>
        </w:rPr>
        <w:t xml:space="preserve">. </w:t>
      </w:r>
      <w:r w:rsidRPr="001F7DFB">
        <w:rPr>
          <w:rFonts w:ascii="Times New Roman" w:hAnsi="Times New Roman" w:cs="Times New Roman"/>
          <w:i/>
          <w:sz w:val="24"/>
          <w:szCs w:val="24"/>
        </w:rPr>
        <w:t>Competitive advantage</w:t>
      </w:r>
      <w:r w:rsidRPr="001F7DFB">
        <w:rPr>
          <w:rFonts w:ascii="Times New Roman" w:hAnsi="Times New Roman" w:cs="Times New Roman"/>
          <w:sz w:val="24"/>
          <w:szCs w:val="24"/>
        </w:rPr>
        <w:t xml:space="preserve"> memungkinkan perusahaan untuk meningkatkan penjualan, mengamankan pangsa pasar yang lebih besar, dan mempertahankan loyalitas pel</w:t>
      </w:r>
      <w:r>
        <w:rPr>
          <w:rFonts w:ascii="Times New Roman" w:hAnsi="Times New Roman" w:cs="Times New Roman"/>
          <w:sz w:val="24"/>
          <w:szCs w:val="24"/>
        </w:rPr>
        <w:t>anggan.</w:t>
      </w:r>
    </w:p>
    <w:p w14:paraId="45B63E0B" w14:textId="77777777" w:rsidR="004966BC" w:rsidRDefault="001F7DFB" w:rsidP="004966BC">
      <w:pPr>
        <w:spacing w:after="0" w:line="240" w:lineRule="auto"/>
        <w:ind w:firstLine="720"/>
        <w:jc w:val="both"/>
        <w:rPr>
          <w:rFonts w:ascii="Times New Roman" w:hAnsi="Times New Roman" w:cs="Times New Roman"/>
          <w:sz w:val="24"/>
          <w:szCs w:val="24"/>
        </w:rPr>
      </w:pPr>
      <w:r w:rsidRPr="001F7DFB">
        <w:rPr>
          <w:rFonts w:ascii="Times New Roman" w:hAnsi="Times New Roman" w:cs="Times New Roman"/>
          <w:sz w:val="24"/>
          <w:szCs w:val="24"/>
        </w:rPr>
        <w:t>Melalui diferensiasi produk atau layanan yang unik dan relevan dengan nilai-nilai agama, perusahaan dapat menciptakan nilai tambah yang memberikan kepuasan bagi pelanggan, yang pada akhirnya berkontribusi pada kinerja bisnis yang lebih baik</w:t>
      </w:r>
      <w:r w:rsidR="004966BC">
        <w:rPr>
          <w:rFonts w:ascii="Times New Roman" w:hAnsi="Times New Roman" w:cs="Times New Roman"/>
          <w:sz w:val="24"/>
          <w:szCs w:val="24"/>
        </w:rPr>
        <w:t xml:space="preserve"> (Wijaya, 2022)</w:t>
      </w:r>
      <w:r w:rsidRPr="001F7DFB">
        <w:rPr>
          <w:rFonts w:ascii="Times New Roman" w:hAnsi="Times New Roman" w:cs="Times New Roman"/>
          <w:sz w:val="24"/>
          <w:szCs w:val="24"/>
        </w:rPr>
        <w:t xml:space="preserve">.Dengan demikian, peran </w:t>
      </w:r>
      <w:r w:rsidRPr="001F7DFB">
        <w:rPr>
          <w:rFonts w:ascii="Times New Roman" w:hAnsi="Times New Roman" w:cs="Times New Roman"/>
          <w:i/>
          <w:sz w:val="24"/>
          <w:szCs w:val="24"/>
        </w:rPr>
        <w:t>competitive advantage</w:t>
      </w:r>
      <w:r w:rsidRPr="001F7DFB">
        <w:rPr>
          <w:rFonts w:ascii="Times New Roman" w:hAnsi="Times New Roman" w:cs="Times New Roman"/>
          <w:sz w:val="24"/>
          <w:szCs w:val="24"/>
        </w:rPr>
        <w:t xml:space="preserve"> sebagai mediator antara </w:t>
      </w:r>
      <w:r w:rsidRPr="001F7DFB">
        <w:rPr>
          <w:rFonts w:ascii="Times New Roman" w:hAnsi="Times New Roman" w:cs="Times New Roman"/>
          <w:i/>
          <w:sz w:val="24"/>
          <w:szCs w:val="24"/>
        </w:rPr>
        <w:t>Religious-centric product strategy</w:t>
      </w:r>
      <w:r w:rsidRPr="001F7DFB">
        <w:rPr>
          <w:rFonts w:ascii="Times New Roman" w:hAnsi="Times New Roman" w:cs="Times New Roman"/>
          <w:sz w:val="24"/>
          <w:szCs w:val="24"/>
        </w:rPr>
        <w:t xml:space="preserve"> dan </w:t>
      </w:r>
      <w:r w:rsidRPr="001F7DFB">
        <w:rPr>
          <w:rFonts w:ascii="Times New Roman" w:hAnsi="Times New Roman" w:cs="Times New Roman"/>
          <w:i/>
          <w:sz w:val="24"/>
          <w:szCs w:val="24"/>
        </w:rPr>
        <w:t>Business Performance</w:t>
      </w:r>
      <w:r w:rsidRPr="001F7DFB">
        <w:rPr>
          <w:rFonts w:ascii="Times New Roman" w:hAnsi="Times New Roman" w:cs="Times New Roman"/>
          <w:sz w:val="24"/>
          <w:szCs w:val="24"/>
        </w:rPr>
        <w:t xml:space="preserve"> menggambarkan pentingnya hubungan antara strategi produk yang berorientasi pada nilai-nilai religius dan keberhasilan bisnis. Implementasi strategi yang tepat memungkinkan perusahaan untuk memperoleh keunggulan kompetitif yang berkelanjutan, yang pada gilirannya memengaruhi positif performa bisnis secara keseluruhan</w:t>
      </w:r>
      <w:r w:rsidR="004966BC">
        <w:rPr>
          <w:rFonts w:ascii="Times New Roman" w:hAnsi="Times New Roman" w:cs="Times New Roman"/>
          <w:sz w:val="24"/>
          <w:szCs w:val="24"/>
        </w:rPr>
        <w:t xml:space="preserve"> (Smith, 2019)</w:t>
      </w:r>
      <w:r w:rsidRPr="001F7DFB">
        <w:rPr>
          <w:rFonts w:ascii="Times New Roman" w:hAnsi="Times New Roman" w:cs="Times New Roman"/>
          <w:sz w:val="24"/>
          <w:szCs w:val="24"/>
        </w:rPr>
        <w:t>. Dengan pemahaman yang mendalam tentang keterkaitan antara ketiga variabel ini, perusahaan dapat merancang strategi yang lebih efektif untuk mengoptimalkan kinerja mereka di pasar yang kompetitif.</w:t>
      </w:r>
      <w:r w:rsidR="004966BC" w:rsidRPr="004966BC">
        <w:rPr>
          <w:rFonts w:ascii="Times New Roman" w:hAnsi="Times New Roman" w:cs="Times New Roman"/>
          <w:sz w:val="24"/>
          <w:szCs w:val="24"/>
        </w:rPr>
        <w:t xml:space="preserve"> </w:t>
      </w:r>
      <w:r w:rsidR="004966BC">
        <w:rPr>
          <w:rFonts w:ascii="Times New Roman" w:hAnsi="Times New Roman" w:cs="Times New Roman"/>
          <w:sz w:val="24"/>
          <w:szCs w:val="24"/>
        </w:rPr>
        <w:t>Sehingga hipotesis dalam penelitian ini dirumuskan sebagai berikut;</w:t>
      </w:r>
    </w:p>
    <w:p w14:paraId="7B770190" w14:textId="77777777" w:rsidR="00A75EFE" w:rsidRPr="00A75EFE" w:rsidRDefault="00A75EFE" w:rsidP="00A75EFE">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H5</w:t>
      </w:r>
      <w:r w:rsidRPr="00A75EFE">
        <w:rPr>
          <w:rFonts w:ascii="Times New Roman" w:hAnsi="Times New Roman" w:cs="Times New Roman"/>
          <w:i/>
          <w:color w:val="FF0000"/>
          <w:sz w:val="24"/>
          <w:szCs w:val="24"/>
        </w:rPr>
        <w:t xml:space="preserve"> : Competitive advantage mampu sebagai variabel mediasi antara Religious-centric product strategy dan Business Performance</w:t>
      </w:r>
    </w:p>
    <w:p w14:paraId="1F83DBCA" w14:textId="77777777" w:rsidR="00A75EFE" w:rsidRDefault="00A75EFE" w:rsidP="00A75EFE">
      <w:pPr>
        <w:spacing w:after="0" w:line="240" w:lineRule="auto"/>
        <w:jc w:val="both"/>
        <w:rPr>
          <w:rFonts w:ascii="Times New Roman" w:hAnsi="Times New Roman" w:cs="Times New Roman"/>
          <w:i/>
          <w:color w:val="FF0000"/>
          <w:sz w:val="24"/>
          <w:szCs w:val="24"/>
        </w:rPr>
      </w:pPr>
    </w:p>
    <w:p w14:paraId="20938C35" w14:textId="77777777" w:rsidR="006653AD" w:rsidRDefault="006653AD" w:rsidP="00A75EFE">
      <w:pPr>
        <w:spacing w:after="0" w:line="240" w:lineRule="auto"/>
        <w:jc w:val="both"/>
        <w:rPr>
          <w:rFonts w:ascii="Times New Roman" w:hAnsi="Times New Roman" w:cs="Times New Roman"/>
          <w:i/>
          <w:color w:val="FF0000"/>
          <w:sz w:val="24"/>
          <w:szCs w:val="24"/>
        </w:rPr>
      </w:pPr>
    </w:p>
    <w:p w14:paraId="57768D17" w14:textId="77777777" w:rsidR="006653AD" w:rsidRPr="006653AD" w:rsidRDefault="006653AD" w:rsidP="006653AD">
      <w:pPr>
        <w:spacing w:before="9"/>
        <w:rPr>
          <w:rFonts w:ascii="Times New Roman" w:hAnsi="Times New Roman" w:cs="Times New Roman"/>
          <w:b/>
          <w:i/>
          <w:sz w:val="24"/>
          <w:szCs w:val="24"/>
        </w:rPr>
      </w:pP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53318D40" wp14:editId="2F04A080">
                <wp:simplePos x="0" y="0"/>
                <wp:positionH relativeFrom="column">
                  <wp:posOffset>2663825</wp:posOffset>
                </wp:positionH>
                <wp:positionV relativeFrom="paragraph">
                  <wp:posOffset>314325</wp:posOffset>
                </wp:positionV>
                <wp:extent cx="1795780" cy="1196975"/>
                <wp:effectExtent l="0" t="0" r="13970" b="222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196975"/>
                        </a:xfrm>
                        <a:prstGeom prst="ellipse">
                          <a:avLst/>
                        </a:prstGeom>
                        <a:solidFill>
                          <a:srgbClr val="FFFFFF"/>
                        </a:solidFill>
                        <a:ln w="9525">
                          <a:solidFill>
                            <a:srgbClr val="000000"/>
                          </a:solidFill>
                          <a:round/>
                          <a:headEnd/>
                          <a:tailEnd/>
                        </a:ln>
                      </wps:spPr>
                      <wps:txbx>
                        <w:txbxContent>
                          <w:p w14:paraId="75F0FCBC" w14:textId="77777777" w:rsidR="006653AD" w:rsidRPr="004362B7" w:rsidRDefault="006653AD" w:rsidP="006653AD">
                            <w:pPr>
                              <w:jc w:val="center"/>
                              <w:rPr>
                                <w:i/>
                                <w:sz w:val="24"/>
                                <w:szCs w:val="24"/>
                              </w:rPr>
                            </w:pPr>
                            <w:r>
                              <w:rPr>
                                <w:i/>
                                <w:sz w:val="24"/>
                                <w:szCs w:val="24"/>
                              </w:rPr>
                              <w:t>Business Performance</w:t>
                            </w:r>
                          </w:p>
                          <w:p w14:paraId="391CA4CB" w14:textId="77777777" w:rsidR="006653AD" w:rsidRPr="004362B7" w:rsidRDefault="006653AD" w:rsidP="006653AD">
                            <w:pPr>
                              <w:jc w:val="center"/>
                              <w:rPr>
                                <w:i/>
                                <w:sz w:val="24"/>
                                <w:szCs w:val="24"/>
                              </w:rPr>
                            </w:pPr>
                            <w:r>
                              <w:rPr>
                                <w:i/>
                                <w:sz w:val="24"/>
                                <w:szCs w:val="24"/>
                              </w:rPr>
                              <w:t>(Y</w:t>
                            </w:r>
                            <w:r w:rsidRPr="004362B7">
                              <w:rPr>
                                <w:i/>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318D40" id="Oval 5" o:spid="_x0000_s1026" style="position:absolute;margin-left:209.75pt;margin-top:24.75pt;width:141.4pt;height:9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">
                <v:textbox>
                  <w:txbxContent>
                    <w:p w14:paraId="75F0FCBC" w14:textId="77777777" w:rsidR="006653AD" w:rsidRPr="004362B7" w:rsidRDefault="006653AD" w:rsidP="006653AD">
                      <w:pPr>
                        <w:jc w:val="center"/>
                        <w:rPr>
                          <w:i/>
                          <w:sz w:val="24"/>
                          <w:szCs w:val="24"/>
                        </w:rPr>
                      </w:pPr>
                      <w:r>
                        <w:rPr>
                          <w:i/>
                          <w:sz w:val="24"/>
                          <w:szCs w:val="24"/>
                        </w:rPr>
                        <w:t>Business Performance</w:t>
                      </w:r>
                    </w:p>
                    <w:p w14:paraId="391CA4CB" w14:textId="77777777" w:rsidR="006653AD" w:rsidRPr="004362B7" w:rsidRDefault="006653AD" w:rsidP="006653AD">
                      <w:pPr>
                        <w:jc w:val="center"/>
                        <w:rPr>
                          <w:i/>
                          <w:sz w:val="24"/>
                          <w:szCs w:val="24"/>
                        </w:rPr>
                      </w:pPr>
                      <w:r>
                        <w:rPr>
                          <w:i/>
                          <w:sz w:val="24"/>
                          <w:szCs w:val="24"/>
                        </w:rPr>
                        <w:t>(Y</w:t>
                      </w:r>
                      <w:r w:rsidRPr="004362B7">
                        <w:rPr>
                          <w:i/>
                          <w:sz w:val="24"/>
                          <w:szCs w:val="24"/>
                        </w:rPr>
                        <w:t>2)</w:t>
                      </w:r>
                    </w:p>
                  </w:txbxContent>
                </v:textbox>
              </v:oval>
            </w:pict>
          </mc:Fallback>
        </mc:AlternateContent>
      </w: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5F8E1694" wp14:editId="690521ED">
                <wp:simplePos x="0" y="0"/>
                <wp:positionH relativeFrom="column">
                  <wp:posOffset>-504190</wp:posOffset>
                </wp:positionH>
                <wp:positionV relativeFrom="paragraph">
                  <wp:posOffset>306070</wp:posOffset>
                </wp:positionV>
                <wp:extent cx="1795780" cy="1173480"/>
                <wp:effectExtent l="0" t="0" r="13970" b="266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173480"/>
                        </a:xfrm>
                        <a:prstGeom prst="ellipse">
                          <a:avLst/>
                        </a:prstGeom>
                        <a:solidFill>
                          <a:srgbClr val="FFFFFF"/>
                        </a:solidFill>
                        <a:ln w="9525">
                          <a:solidFill>
                            <a:srgbClr val="000000"/>
                          </a:solidFill>
                          <a:round/>
                          <a:headEnd/>
                          <a:tailEnd/>
                        </a:ln>
                      </wps:spPr>
                      <wps:txbx>
                        <w:txbxContent>
                          <w:p w14:paraId="3EC12021" w14:textId="77777777" w:rsidR="006653AD" w:rsidRPr="004362B7" w:rsidRDefault="006653AD" w:rsidP="006653AD">
                            <w:pPr>
                              <w:jc w:val="center"/>
                              <w:rPr>
                                <w:i/>
                                <w:sz w:val="24"/>
                                <w:szCs w:val="24"/>
                              </w:rPr>
                            </w:pPr>
                            <w:r>
                              <w:rPr>
                                <w:i/>
                                <w:sz w:val="24"/>
                                <w:szCs w:val="24"/>
                              </w:rPr>
                              <w:t>Religious-Centric Product Strategy</w:t>
                            </w:r>
                          </w:p>
                          <w:p w14:paraId="11FA70C7" w14:textId="77777777" w:rsidR="006653AD" w:rsidRPr="004362B7" w:rsidRDefault="006653AD" w:rsidP="006653AD">
                            <w:pPr>
                              <w:jc w:val="center"/>
                              <w:rPr>
                                <w:i/>
                                <w:sz w:val="24"/>
                                <w:szCs w:val="24"/>
                              </w:rPr>
                            </w:pPr>
                            <w:r w:rsidRPr="004362B7">
                              <w:rPr>
                                <w:i/>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8E1694" id="Oval 11" o:spid="_x0000_s1027" style="position:absolute;margin-left:-39.7pt;margin-top:24.1pt;width:141.4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">
                <v:textbox>
                  <w:txbxContent>
                    <w:p w14:paraId="3EC12021" w14:textId="77777777" w:rsidR="006653AD" w:rsidRPr="004362B7" w:rsidRDefault="006653AD" w:rsidP="006653AD">
                      <w:pPr>
                        <w:jc w:val="center"/>
                        <w:rPr>
                          <w:i/>
                          <w:sz w:val="24"/>
                          <w:szCs w:val="24"/>
                        </w:rPr>
                      </w:pPr>
                      <w:r>
                        <w:rPr>
                          <w:i/>
                          <w:sz w:val="24"/>
                          <w:szCs w:val="24"/>
                        </w:rPr>
                        <w:t>Religious-Centric Product Strategy</w:t>
                      </w:r>
                    </w:p>
                    <w:p w14:paraId="11FA70C7" w14:textId="77777777" w:rsidR="006653AD" w:rsidRPr="004362B7" w:rsidRDefault="006653AD" w:rsidP="006653AD">
                      <w:pPr>
                        <w:jc w:val="center"/>
                        <w:rPr>
                          <w:i/>
                          <w:sz w:val="24"/>
                          <w:szCs w:val="24"/>
                        </w:rPr>
                      </w:pPr>
                      <w:r w:rsidRPr="004362B7">
                        <w:rPr>
                          <w:i/>
                          <w:sz w:val="24"/>
                          <w:szCs w:val="24"/>
                        </w:rPr>
                        <w:t>(X1)</w:t>
                      </w:r>
                    </w:p>
                  </w:txbxContent>
                </v:textbox>
              </v:oval>
            </w:pict>
          </mc:Fallback>
        </mc:AlternateContent>
      </w:r>
      <w:r w:rsidRPr="006653AD">
        <w:rPr>
          <w:rFonts w:ascii="Times New Roman" w:hAnsi="Times New Roman" w:cs="Times New Roman"/>
          <w:b/>
          <w:i/>
          <w:sz w:val="24"/>
          <w:szCs w:val="24"/>
        </w:rPr>
        <w:t>Figure 1. Research Framework</w:t>
      </w:r>
    </w:p>
    <w:p w14:paraId="7A0FA243" w14:textId="77777777" w:rsidR="006653AD" w:rsidRPr="006653AD" w:rsidRDefault="006653AD" w:rsidP="006653AD">
      <w:pPr>
        <w:spacing w:before="9"/>
        <w:rPr>
          <w:rFonts w:ascii="Times New Roman" w:hAnsi="Times New Roman" w:cs="Times New Roman"/>
          <w:b/>
          <w:i/>
          <w:sz w:val="24"/>
          <w:szCs w:val="24"/>
        </w:rPr>
      </w:pPr>
    </w:p>
    <w:p w14:paraId="44D0EEA8" w14:textId="77777777" w:rsidR="006653AD" w:rsidRPr="006653AD" w:rsidRDefault="006653AD" w:rsidP="005F7691">
      <w:pPr>
        <w:tabs>
          <w:tab w:val="left" w:pos="2988"/>
        </w:tabs>
        <w:spacing w:before="9"/>
        <w:rPr>
          <w:rFonts w:ascii="Times New Roman" w:hAnsi="Times New Roman" w:cs="Times New Roman"/>
          <w:b/>
          <w:i/>
          <w:sz w:val="24"/>
          <w:szCs w:val="24"/>
        </w:rPr>
      </w:pP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4F36C19" wp14:editId="0986BD3F">
                <wp:simplePos x="0" y="0"/>
                <wp:positionH relativeFrom="column">
                  <wp:posOffset>1292860</wp:posOffset>
                </wp:positionH>
                <wp:positionV relativeFrom="paragraph">
                  <wp:posOffset>234315</wp:posOffset>
                </wp:positionV>
                <wp:extent cx="1371600" cy="0"/>
                <wp:effectExtent l="0" t="76200" r="19050" b="952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140B68" id="_x0000_t32" coordsize="21600,21600" o:spt="32" o:oned="t" path="m,l21600,21600e" filled="f">
                <v:path arrowok="t" fillok="f" o:connecttype="none"/>
                <o:lock v:ext="edit" shapetype="t"/>
              </v:shapetype>
              <v:shape id="AutoShape 16" o:spid="_x0000_s1026" type="#_x0000_t32" style="position:absolute;margin-left:101.8pt;margin-top:18.45pt;width:1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">
                <v:stroke endarrow="block"/>
              </v:shape>
            </w:pict>
          </mc:Fallback>
        </mc:AlternateContent>
      </w:r>
      <w:r>
        <w:rPr>
          <w:rFonts w:ascii="Times New Roman" w:hAnsi="Times New Roman" w:cs="Times New Roman"/>
          <w:b/>
          <w:noProof/>
          <w:sz w:val="24"/>
          <w:szCs w:val="24"/>
          <w:lang w:eastAsia="id-ID"/>
        </w:rPr>
        <w:t>cv</w:t>
      </w:r>
      <w:r w:rsidR="005F7691">
        <w:rPr>
          <w:rFonts w:ascii="Times New Roman" w:hAnsi="Times New Roman" w:cs="Times New Roman"/>
          <w:b/>
          <w:noProof/>
          <w:sz w:val="24"/>
          <w:szCs w:val="24"/>
          <w:lang w:eastAsia="id-ID"/>
        </w:rPr>
        <w:tab/>
      </w:r>
      <w:r w:rsidR="005F7691" w:rsidRPr="005F7691">
        <w:rPr>
          <w:rFonts w:ascii="Times New Roman" w:hAnsi="Times New Roman" w:cs="Times New Roman"/>
          <w:noProof/>
          <w:sz w:val="24"/>
          <w:szCs w:val="24"/>
          <w:lang w:eastAsia="id-ID"/>
        </w:rPr>
        <w:t>H2</w:t>
      </w:r>
    </w:p>
    <w:p w14:paraId="1E6088DC" w14:textId="77777777" w:rsidR="006653AD" w:rsidRPr="006653AD" w:rsidRDefault="006653AD" w:rsidP="006653AD">
      <w:pPr>
        <w:spacing w:before="9"/>
        <w:rPr>
          <w:rFonts w:ascii="Times New Roman" w:hAnsi="Times New Roman" w:cs="Times New Roman"/>
          <w:sz w:val="24"/>
          <w:szCs w:val="24"/>
        </w:rPr>
      </w:pP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1116DC47" wp14:editId="350D40B9">
                <wp:simplePos x="0" y="0"/>
                <wp:positionH relativeFrom="column">
                  <wp:posOffset>1440180</wp:posOffset>
                </wp:positionH>
                <wp:positionV relativeFrom="paragraph">
                  <wp:posOffset>283210</wp:posOffset>
                </wp:positionV>
                <wp:extent cx="1371600" cy="1325880"/>
                <wp:effectExtent l="0" t="38100" r="57150" b="2667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325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64BAD" id="AutoShape 16" o:spid="_x0000_s1026" type="#_x0000_t32" style="position:absolute;margin-left:113.4pt;margin-top:22.3pt;width:108pt;height:104.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">
                <v:stroke endarrow="block"/>
              </v:shape>
            </w:pict>
          </mc:Fallback>
        </mc:AlternateContent>
      </w:r>
      <w:r>
        <w:rPr>
          <w:rFonts w:ascii="Times New Roman" w:hAnsi="Times New Roman" w:cs="Times New Roman"/>
          <w:b/>
          <w:noProof/>
          <w:sz w:val="24"/>
          <w:szCs w:val="24"/>
          <w:lang w:eastAsia="id-ID"/>
        </w:rPr>
        <w:t>c</w:t>
      </w:r>
    </w:p>
    <w:p w14:paraId="786F33FD" w14:textId="77777777" w:rsidR="006653AD" w:rsidRPr="006653AD" w:rsidRDefault="006653AD" w:rsidP="006653AD">
      <w:pPr>
        <w:spacing w:before="9"/>
        <w:rPr>
          <w:rFonts w:ascii="Times New Roman" w:hAnsi="Times New Roman" w:cs="Times New Roman"/>
          <w:sz w:val="24"/>
          <w:szCs w:val="24"/>
        </w:rPr>
      </w:pP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5878C422" wp14:editId="2C093EC5">
                <wp:simplePos x="0" y="0"/>
                <wp:positionH relativeFrom="column">
                  <wp:posOffset>3509010</wp:posOffset>
                </wp:positionH>
                <wp:positionV relativeFrom="paragraph">
                  <wp:posOffset>194945</wp:posOffset>
                </wp:positionV>
                <wp:extent cx="0" cy="514350"/>
                <wp:effectExtent l="76200" t="38100" r="57150"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43791" id="AutoShape 16" o:spid="_x0000_s1026" type="#_x0000_t32" style="position:absolute;margin-left:276.3pt;margin-top:15.35pt;width:0;height:4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">
                <v:stroke endarrow="block"/>
              </v:shape>
            </w:pict>
          </mc:Fallback>
        </mc:AlternateContent>
      </w: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79B9CD0D" wp14:editId="67FC627B">
                <wp:simplePos x="0" y="0"/>
                <wp:positionH relativeFrom="column">
                  <wp:posOffset>480060</wp:posOffset>
                </wp:positionH>
                <wp:positionV relativeFrom="paragraph">
                  <wp:posOffset>194945</wp:posOffset>
                </wp:positionV>
                <wp:extent cx="0" cy="388620"/>
                <wp:effectExtent l="76200" t="0" r="57150" b="4953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8C360" id="AutoShape 16" o:spid="_x0000_s1026" type="#_x0000_t32" style="position:absolute;margin-left:37.8pt;margin-top:15.35pt;width:0;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">
                <v:stroke endarrow="block"/>
              </v:shape>
            </w:pict>
          </mc:Fallback>
        </mc:AlternateContent>
      </w:r>
    </w:p>
    <w:p w14:paraId="5D2A6978" w14:textId="77777777" w:rsidR="006653AD" w:rsidRPr="006653AD" w:rsidRDefault="006653AD" w:rsidP="005F7691">
      <w:pPr>
        <w:tabs>
          <w:tab w:val="left" w:pos="954"/>
          <w:tab w:val="left" w:pos="3204"/>
          <w:tab w:val="left" w:pos="5652"/>
        </w:tabs>
        <w:spacing w:before="9"/>
        <w:rPr>
          <w:rFonts w:ascii="Times New Roman" w:hAnsi="Times New Roman" w:cs="Times New Roman"/>
          <w:sz w:val="24"/>
          <w:szCs w:val="24"/>
        </w:rPr>
      </w:pPr>
      <w:r w:rsidRPr="006653AD">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85B0523" wp14:editId="36E1049B">
                <wp:simplePos x="0" y="0"/>
                <wp:positionH relativeFrom="column">
                  <wp:posOffset>-323215</wp:posOffset>
                </wp:positionH>
                <wp:positionV relativeFrom="paragraph">
                  <wp:posOffset>256540</wp:posOffset>
                </wp:positionV>
                <wp:extent cx="1795780" cy="1196975"/>
                <wp:effectExtent l="0" t="0" r="13970" b="222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196975"/>
                        </a:xfrm>
                        <a:prstGeom prst="ellipse">
                          <a:avLst/>
                        </a:prstGeom>
                        <a:solidFill>
                          <a:srgbClr val="FFFFFF"/>
                        </a:solidFill>
                        <a:ln w="9525">
                          <a:solidFill>
                            <a:srgbClr val="000000"/>
                          </a:solidFill>
                          <a:round/>
                          <a:headEnd/>
                          <a:tailEnd/>
                        </a:ln>
                      </wps:spPr>
                      <wps:txbx>
                        <w:txbxContent>
                          <w:p w14:paraId="5A62071C" w14:textId="77777777" w:rsidR="006653AD" w:rsidRPr="004362B7" w:rsidRDefault="006653AD" w:rsidP="006653AD">
                            <w:pPr>
                              <w:jc w:val="center"/>
                              <w:rPr>
                                <w:i/>
                                <w:sz w:val="24"/>
                                <w:szCs w:val="24"/>
                              </w:rPr>
                            </w:pPr>
                            <w:r>
                              <w:rPr>
                                <w:i/>
                                <w:sz w:val="24"/>
                                <w:szCs w:val="24"/>
                              </w:rPr>
                              <w:t>Competitive Advantage</w:t>
                            </w:r>
                          </w:p>
                          <w:p w14:paraId="7DB7A41F" w14:textId="77777777" w:rsidR="006653AD" w:rsidRPr="004362B7" w:rsidRDefault="006653AD" w:rsidP="006653AD">
                            <w:pPr>
                              <w:jc w:val="center"/>
                              <w:rPr>
                                <w:i/>
                                <w:sz w:val="24"/>
                                <w:szCs w:val="24"/>
                              </w:rPr>
                            </w:pPr>
                            <w:r w:rsidRPr="004362B7">
                              <w:rPr>
                                <w:i/>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5B0523" id="Oval 9" o:spid="_x0000_s1028" style="position:absolute;margin-left:-25.45pt;margin-top:20.2pt;width:141.4pt;height: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">
                <v:textbox>
                  <w:txbxContent>
                    <w:p w14:paraId="5A62071C" w14:textId="77777777" w:rsidR="006653AD" w:rsidRPr="004362B7" w:rsidRDefault="006653AD" w:rsidP="006653AD">
                      <w:pPr>
                        <w:jc w:val="center"/>
                        <w:rPr>
                          <w:i/>
                          <w:sz w:val="24"/>
                          <w:szCs w:val="24"/>
                        </w:rPr>
                      </w:pPr>
                      <w:r>
                        <w:rPr>
                          <w:i/>
                          <w:sz w:val="24"/>
                          <w:szCs w:val="24"/>
                        </w:rPr>
                        <w:t>Competitive Advantage</w:t>
                      </w:r>
                    </w:p>
                    <w:p w14:paraId="7DB7A41F" w14:textId="77777777" w:rsidR="006653AD" w:rsidRPr="004362B7" w:rsidRDefault="006653AD" w:rsidP="006653AD">
                      <w:pPr>
                        <w:jc w:val="center"/>
                        <w:rPr>
                          <w:i/>
                          <w:sz w:val="24"/>
                          <w:szCs w:val="24"/>
                        </w:rPr>
                      </w:pPr>
                      <w:r w:rsidRPr="004362B7">
                        <w:rPr>
                          <w:i/>
                          <w:sz w:val="24"/>
                          <w:szCs w:val="24"/>
                        </w:rPr>
                        <w:t>(X2)</w:t>
                      </w:r>
                    </w:p>
                  </w:txbxContent>
                </v:textbox>
              </v:oval>
            </w:pict>
          </mc:Fallback>
        </mc:AlternateContent>
      </w:r>
      <w:r w:rsidR="005F7691">
        <w:rPr>
          <w:rFonts w:ascii="Times New Roman" w:hAnsi="Times New Roman" w:cs="Times New Roman"/>
          <w:sz w:val="24"/>
          <w:szCs w:val="24"/>
        </w:rPr>
        <w:tab/>
        <w:t>H3</w:t>
      </w:r>
      <w:r w:rsidR="005F7691">
        <w:rPr>
          <w:rFonts w:ascii="Times New Roman" w:hAnsi="Times New Roman" w:cs="Times New Roman"/>
          <w:sz w:val="24"/>
          <w:szCs w:val="24"/>
        </w:rPr>
        <w:tab/>
        <w:t>H1</w:t>
      </w:r>
      <w:r w:rsidR="005F7691">
        <w:rPr>
          <w:rFonts w:ascii="Times New Roman" w:hAnsi="Times New Roman" w:cs="Times New Roman"/>
          <w:sz w:val="24"/>
          <w:szCs w:val="24"/>
        </w:rPr>
        <w:tab/>
        <w:t>H4</w:t>
      </w:r>
    </w:p>
    <w:p w14:paraId="3F1D0479" w14:textId="77777777" w:rsidR="006653AD" w:rsidRPr="006653AD" w:rsidRDefault="006653AD" w:rsidP="006653AD">
      <w:pPr>
        <w:tabs>
          <w:tab w:val="left" w:pos="3171"/>
        </w:tabs>
        <w:spacing w:before="9"/>
        <w:rPr>
          <w:rFonts w:ascii="Times New Roman" w:hAnsi="Times New Roman" w:cs="Times New Roman"/>
          <w:b/>
          <w:sz w:val="24"/>
          <w:szCs w:val="24"/>
        </w:rPr>
      </w:pPr>
      <w:r w:rsidRPr="006653AD">
        <w:rPr>
          <w:rFonts w:ascii="Times New Roman" w:eastAsia="Cambria" w:hAnsi="Times New Roman" w:cs="Times New Roman"/>
          <w:bCs/>
          <w:noProof/>
          <w:sz w:val="24"/>
          <w:szCs w:val="24"/>
          <w:lang w:eastAsia="id-ID"/>
        </w:rPr>
        <mc:AlternateContent>
          <mc:Choice Requires="wps">
            <w:drawing>
              <wp:anchor distT="0" distB="0" distL="114300" distR="114300" simplePos="0" relativeHeight="251661312" behindDoc="0" locked="0" layoutInCell="1" allowOverlap="1" wp14:anchorId="717A6F92" wp14:editId="011715E6">
                <wp:simplePos x="0" y="0"/>
                <wp:positionH relativeFrom="column">
                  <wp:posOffset>2491740</wp:posOffset>
                </wp:positionH>
                <wp:positionV relativeFrom="paragraph">
                  <wp:posOffset>17780</wp:posOffset>
                </wp:positionV>
                <wp:extent cx="1795780" cy="1268730"/>
                <wp:effectExtent l="0" t="0" r="13970" b="266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268730"/>
                        </a:xfrm>
                        <a:prstGeom prst="ellipse">
                          <a:avLst/>
                        </a:prstGeom>
                        <a:solidFill>
                          <a:srgbClr val="FFFFFF"/>
                        </a:solidFill>
                        <a:ln w="9525">
                          <a:solidFill>
                            <a:srgbClr val="000000"/>
                          </a:solidFill>
                          <a:round/>
                          <a:headEnd/>
                          <a:tailEnd/>
                        </a:ln>
                      </wps:spPr>
                      <wps:txbx>
                        <w:txbxContent>
                          <w:p w14:paraId="31D6B82C" w14:textId="77777777" w:rsidR="006653AD" w:rsidRPr="004362B7" w:rsidRDefault="006653AD" w:rsidP="006653AD">
                            <w:pPr>
                              <w:jc w:val="center"/>
                              <w:rPr>
                                <w:i/>
                                <w:sz w:val="24"/>
                                <w:szCs w:val="24"/>
                              </w:rPr>
                            </w:pPr>
                            <w:r>
                              <w:rPr>
                                <w:i/>
                                <w:sz w:val="24"/>
                                <w:szCs w:val="24"/>
                              </w:rPr>
                              <w:t>Sharia Product Knowledge</w:t>
                            </w:r>
                          </w:p>
                          <w:p w14:paraId="15643A04" w14:textId="77777777" w:rsidR="006653AD" w:rsidRPr="004362B7" w:rsidRDefault="006653AD" w:rsidP="006653AD">
                            <w:pPr>
                              <w:jc w:val="center"/>
                              <w:rPr>
                                <w:i/>
                                <w:sz w:val="24"/>
                                <w:szCs w:val="24"/>
                              </w:rPr>
                            </w:pPr>
                            <w:r w:rsidRPr="004362B7">
                              <w:rPr>
                                <w:i/>
                                <w:sz w:val="24"/>
                                <w:szCs w:val="24"/>
                              </w:rPr>
                              <w:t>(Y</w:t>
                            </w:r>
                            <w:r>
                              <w:rPr>
                                <w: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7A6F92" id="Oval 10" o:spid="_x0000_s1029" style="position:absolute;margin-left:196.2pt;margin-top:1.4pt;width:141.4pt;height:9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">
                <v:textbox>
                  <w:txbxContent>
                    <w:p w14:paraId="31D6B82C" w14:textId="77777777" w:rsidR="006653AD" w:rsidRPr="004362B7" w:rsidRDefault="006653AD" w:rsidP="006653AD">
                      <w:pPr>
                        <w:jc w:val="center"/>
                        <w:rPr>
                          <w:i/>
                          <w:sz w:val="24"/>
                          <w:szCs w:val="24"/>
                        </w:rPr>
                      </w:pPr>
                      <w:r>
                        <w:rPr>
                          <w:i/>
                          <w:sz w:val="24"/>
                          <w:szCs w:val="24"/>
                        </w:rPr>
                        <w:t>Sharia Product Knowledge</w:t>
                      </w:r>
                    </w:p>
                    <w:p w14:paraId="15643A04" w14:textId="77777777" w:rsidR="006653AD" w:rsidRPr="004362B7" w:rsidRDefault="006653AD" w:rsidP="006653AD">
                      <w:pPr>
                        <w:jc w:val="center"/>
                        <w:rPr>
                          <w:i/>
                          <w:sz w:val="24"/>
                          <w:szCs w:val="24"/>
                        </w:rPr>
                      </w:pPr>
                      <w:r w:rsidRPr="004362B7">
                        <w:rPr>
                          <w:i/>
                          <w:sz w:val="24"/>
                          <w:szCs w:val="24"/>
                        </w:rPr>
                        <w:t>(Y</w:t>
                      </w:r>
                      <w:r>
                        <w:rPr>
                          <w:i/>
                          <w:sz w:val="24"/>
                          <w:szCs w:val="24"/>
                        </w:rPr>
                        <w:t>1)</w:t>
                      </w:r>
                    </w:p>
                  </w:txbxContent>
                </v:textbox>
              </v:oval>
            </w:pict>
          </mc:Fallback>
        </mc:AlternateContent>
      </w:r>
      <w:r w:rsidRPr="006653AD">
        <w:rPr>
          <w:rFonts w:ascii="Times New Roman" w:hAnsi="Times New Roman" w:cs="Times New Roman"/>
          <w:sz w:val="24"/>
          <w:szCs w:val="24"/>
        </w:rPr>
        <w:tab/>
      </w:r>
    </w:p>
    <w:p w14:paraId="574174AA" w14:textId="77777777" w:rsidR="006653AD" w:rsidRPr="006653AD" w:rsidRDefault="006653AD" w:rsidP="006653AD">
      <w:pPr>
        <w:tabs>
          <w:tab w:val="left" w:pos="6309"/>
        </w:tabs>
        <w:spacing w:before="9"/>
        <w:rPr>
          <w:rFonts w:ascii="Times New Roman" w:hAnsi="Times New Roman" w:cs="Times New Roman"/>
          <w:b/>
          <w:sz w:val="24"/>
          <w:szCs w:val="24"/>
        </w:rPr>
      </w:pPr>
      <w:r w:rsidRPr="006653AD">
        <w:rPr>
          <w:rFonts w:ascii="Times New Roman" w:hAnsi="Times New Roman" w:cs="Times New Roman"/>
          <w:sz w:val="24"/>
          <w:szCs w:val="24"/>
        </w:rPr>
        <w:tab/>
      </w:r>
    </w:p>
    <w:p w14:paraId="05258E61" w14:textId="77777777" w:rsidR="006653AD" w:rsidRPr="006653AD" w:rsidRDefault="006653AD" w:rsidP="006653AD">
      <w:pPr>
        <w:ind w:left="480"/>
        <w:outlineLvl w:val="0"/>
        <w:rPr>
          <w:rFonts w:ascii="Times New Roman" w:eastAsia="Cambria" w:hAnsi="Times New Roman" w:cs="Times New Roman"/>
          <w:b/>
          <w:bCs/>
          <w:sz w:val="24"/>
          <w:szCs w:val="24"/>
        </w:rPr>
      </w:pPr>
    </w:p>
    <w:p w14:paraId="0CD3D2F1" w14:textId="77777777" w:rsidR="006653AD" w:rsidRPr="006653AD" w:rsidRDefault="006653AD" w:rsidP="006653AD">
      <w:pPr>
        <w:ind w:firstLine="720"/>
        <w:jc w:val="both"/>
        <w:rPr>
          <w:rFonts w:ascii="Times New Roman" w:hAnsi="Times New Roman" w:cs="Times New Roman"/>
          <w:color w:val="FF0000"/>
          <w:sz w:val="24"/>
          <w:szCs w:val="24"/>
        </w:rPr>
      </w:pPr>
    </w:p>
    <w:p w14:paraId="355027C4" w14:textId="77777777" w:rsidR="006653AD" w:rsidRDefault="006653AD" w:rsidP="006653AD">
      <w:pPr>
        <w:spacing w:line="240" w:lineRule="auto"/>
        <w:ind w:firstLine="720"/>
        <w:jc w:val="both"/>
        <w:rPr>
          <w:rFonts w:ascii="Times New Roman" w:hAnsi="Times New Roman" w:cs="Times New Roman"/>
          <w:sz w:val="24"/>
          <w:szCs w:val="24"/>
        </w:rPr>
      </w:pPr>
    </w:p>
    <w:p w14:paraId="5F12573A" w14:textId="77777777" w:rsidR="004966BC" w:rsidRDefault="004966BC" w:rsidP="006653AD">
      <w:pPr>
        <w:spacing w:line="240" w:lineRule="auto"/>
        <w:ind w:firstLine="720"/>
        <w:jc w:val="both"/>
        <w:rPr>
          <w:rFonts w:ascii="Times New Roman" w:hAnsi="Times New Roman" w:cs="Times New Roman"/>
          <w:sz w:val="24"/>
          <w:szCs w:val="24"/>
        </w:rPr>
      </w:pPr>
    </w:p>
    <w:p w14:paraId="5DA941C8" w14:textId="77777777" w:rsidR="004966BC" w:rsidRDefault="004966BC" w:rsidP="006653AD">
      <w:pPr>
        <w:spacing w:line="240" w:lineRule="auto"/>
        <w:ind w:firstLine="720"/>
        <w:jc w:val="both"/>
        <w:rPr>
          <w:rFonts w:ascii="Times New Roman" w:hAnsi="Times New Roman" w:cs="Times New Roman"/>
          <w:sz w:val="24"/>
          <w:szCs w:val="24"/>
        </w:rPr>
      </w:pPr>
    </w:p>
    <w:p w14:paraId="414D7D35" w14:textId="77777777" w:rsidR="005F7691" w:rsidRPr="005F7691" w:rsidRDefault="005F7691" w:rsidP="005F7691">
      <w:pPr>
        <w:pStyle w:val="ListParagraph"/>
        <w:numPr>
          <w:ilvl w:val="0"/>
          <w:numId w:val="1"/>
        </w:numPr>
        <w:spacing w:line="240" w:lineRule="auto"/>
        <w:jc w:val="both"/>
        <w:rPr>
          <w:rFonts w:ascii="Times New Roman" w:hAnsi="Times New Roman" w:cs="Times New Roman"/>
          <w:b/>
          <w:sz w:val="32"/>
          <w:szCs w:val="24"/>
        </w:rPr>
      </w:pPr>
      <w:r w:rsidRPr="005F7691">
        <w:rPr>
          <w:rFonts w:ascii="Times New Roman" w:hAnsi="Times New Roman" w:cs="Times New Roman"/>
          <w:b/>
          <w:sz w:val="32"/>
          <w:szCs w:val="24"/>
        </w:rPr>
        <w:lastRenderedPageBreak/>
        <w:t>Metode Penelitian</w:t>
      </w:r>
    </w:p>
    <w:p w14:paraId="54C93524" w14:textId="77777777" w:rsidR="006653AD" w:rsidRDefault="006653AD" w:rsidP="006653AD">
      <w:pPr>
        <w:spacing w:line="240" w:lineRule="auto"/>
        <w:ind w:firstLine="720"/>
        <w:jc w:val="both"/>
        <w:rPr>
          <w:rFonts w:ascii="Times New Roman" w:hAnsi="Times New Roman" w:cs="Times New Roman"/>
          <w:sz w:val="24"/>
          <w:szCs w:val="24"/>
        </w:rPr>
      </w:pPr>
      <w:r w:rsidRPr="006653AD">
        <w:rPr>
          <w:rFonts w:ascii="Times New Roman" w:hAnsi="Times New Roman" w:cs="Times New Roman"/>
          <w:sz w:val="24"/>
          <w:szCs w:val="24"/>
        </w:rPr>
        <w:t xml:space="preserve">Dengan metode memperkuat atau menolak teori atau hipotesis dari penelitian sebelumnya, penelitian ini bertujuan menguji hipotesis. Jenis penelitian yang diterapkan dalam kerangka ini adalah "Explanatory research" atau penelitian yang bersifat menjelaskan. Oleh karena itu, penelitian ini menekankan pada hubungan antar variabel penelitian dengan melakukan uji hipotesis. Meskipun terdapat deskripsi dalam penelitian, fokus utamanya adalah pada keterkaitan antar variabel. Populasi, sesuai dengan definisi Sugiyono (2012), merupakan wilayah umum yang terdiri dari subjek atau objek dengan kualitas dan ciri khusus yang ditetapkan oleh peneliti untuk dikaji dan kemudian ditarik kesimpulan. Dalam penelitian ini, populasi terdiri dari karyawan tetap PT Bank Syariah Indonesia se </w:t>
      </w:r>
      <w:r w:rsidR="005F7691">
        <w:rPr>
          <w:rFonts w:ascii="Times New Roman" w:hAnsi="Times New Roman" w:cs="Times New Roman"/>
          <w:sz w:val="24"/>
          <w:szCs w:val="24"/>
        </w:rPr>
        <w:t>Jawa Tengah</w:t>
      </w:r>
      <w:r w:rsidRPr="006653AD">
        <w:rPr>
          <w:rFonts w:ascii="Times New Roman" w:hAnsi="Times New Roman" w:cs="Times New Roman"/>
          <w:sz w:val="24"/>
          <w:szCs w:val="24"/>
        </w:rPr>
        <w:t xml:space="preserve">  yang bekerja di PT Bank Syar</w:t>
      </w:r>
      <w:r w:rsidR="005F7691">
        <w:rPr>
          <w:rFonts w:ascii="Times New Roman" w:hAnsi="Times New Roman" w:cs="Times New Roman"/>
          <w:sz w:val="24"/>
          <w:szCs w:val="24"/>
        </w:rPr>
        <w:t>iah Indonesia, dengan jumlah 200 orang, terdiri dari 150</w:t>
      </w:r>
      <w:r w:rsidRPr="006653AD">
        <w:rPr>
          <w:rFonts w:ascii="Times New Roman" w:hAnsi="Times New Roman" w:cs="Times New Roman"/>
          <w:sz w:val="24"/>
          <w:szCs w:val="24"/>
        </w:rPr>
        <w:t xml:space="preserve"> karyawan laki-laki dan </w:t>
      </w:r>
      <w:r w:rsidR="005F7691">
        <w:rPr>
          <w:rFonts w:ascii="Times New Roman" w:hAnsi="Times New Roman" w:cs="Times New Roman"/>
          <w:sz w:val="24"/>
          <w:szCs w:val="24"/>
        </w:rPr>
        <w:t>50</w:t>
      </w:r>
      <w:r w:rsidRPr="006653AD">
        <w:rPr>
          <w:rFonts w:ascii="Times New Roman" w:hAnsi="Times New Roman" w:cs="Times New Roman"/>
          <w:sz w:val="24"/>
          <w:szCs w:val="24"/>
        </w:rPr>
        <w:t xml:space="preserve"> karyawan perempuan. Teknik pengambilan sampel yang dipergunakan adalah sensus, di mana secara langsung seluruh populasi dijadikan sampel, sehingga jumlah responden sebanyak </w:t>
      </w:r>
      <w:r w:rsidR="005F7691">
        <w:rPr>
          <w:rFonts w:ascii="Times New Roman" w:hAnsi="Times New Roman" w:cs="Times New Roman"/>
          <w:sz w:val="24"/>
          <w:szCs w:val="24"/>
        </w:rPr>
        <w:t xml:space="preserve">200 </w:t>
      </w:r>
      <w:r w:rsidRPr="006653AD">
        <w:rPr>
          <w:rFonts w:ascii="Times New Roman" w:hAnsi="Times New Roman" w:cs="Times New Roman"/>
          <w:sz w:val="24"/>
          <w:szCs w:val="24"/>
        </w:rPr>
        <w:t>orang. Sampel sensus ini juga dikenal sebagai sampel jenuh, yaitu teknik pengambilan sampel di mana seluruh popolasi dijadikan sampel (Riduwan, 2010:64).</w:t>
      </w:r>
    </w:p>
    <w:p w14:paraId="46088C94" w14:textId="77777777" w:rsidR="007E62E3" w:rsidRPr="006653AD" w:rsidRDefault="007E62E3" w:rsidP="006653AD">
      <w:pPr>
        <w:spacing w:line="240" w:lineRule="auto"/>
        <w:ind w:firstLine="720"/>
        <w:jc w:val="both"/>
        <w:rPr>
          <w:rFonts w:ascii="Times New Roman" w:hAnsi="Times New Roman" w:cs="Times New Roman"/>
          <w:sz w:val="24"/>
          <w:szCs w:val="24"/>
        </w:rPr>
      </w:pPr>
    </w:p>
    <w:p w14:paraId="5105F630" w14:textId="77777777" w:rsidR="005F7691" w:rsidRDefault="000959DB" w:rsidP="005F7691">
      <w:pPr>
        <w:pStyle w:val="ListParagraph"/>
        <w:numPr>
          <w:ilvl w:val="0"/>
          <w:numId w:val="1"/>
        </w:numPr>
        <w:jc w:val="both"/>
        <w:rPr>
          <w:rFonts w:ascii="Times New Roman" w:hAnsi="Times New Roman" w:cs="Times New Roman"/>
          <w:b/>
          <w:sz w:val="32"/>
          <w:szCs w:val="28"/>
        </w:rPr>
      </w:pPr>
      <w:r>
        <w:rPr>
          <w:rFonts w:ascii="Times New Roman" w:hAnsi="Times New Roman" w:cs="Times New Roman"/>
          <w:b/>
          <w:sz w:val="32"/>
          <w:szCs w:val="28"/>
        </w:rPr>
        <w:t>H</w:t>
      </w:r>
      <w:r w:rsidR="005F7691" w:rsidRPr="005F7691">
        <w:rPr>
          <w:rFonts w:ascii="Times New Roman" w:hAnsi="Times New Roman" w:cs="Times New Roman"/>
          <w:b/>
          <w:sz w:val="32"/>
          <w:szCs w:val="28"/>
        </w:rPr>
        <w:t>asil Penelitian dan Pembahasan</w:t>
      </w:r>
    </w:p>
    <w:p w14:paraId="6CC262E8" w14:textId="77777777" w:rsidR="005F7691" w:rsidRPr="005F7691" w:rsidRDefault="005F7691" w:rsidP="005F7691">
      <w:pPr>
        <w:ind w:left="1080"/>
        <w:jc w:val="both"/>
        <w:rPr>
          <w:rFonts w:ascii="Times New Roman" w:hAnsi="Times New Roman" w:cs="Times New Roman"/>
          <w:b/>
          <w:sz w:val="32"/>
          <w:szCs w:val="28"/>
        </w:rPr>
      </w:pPr>
      <w:r>
        <w:rPr>
          <w:noProof/>
          <w:lang w:eastAsia="id-ID"/>
        </w:rPr>
        <w:drawing>
          <wp:anchor distT="0" distB="0" distL="114300" distR="114300" simplePos="0" relativeHeight="251671552" behindDoc="1" locked="0" layoutInCell="1" allowOverlap="1" wp14:anchorId="6DAFD4B8" wp14:editId="0D809195">
            <wp:simplePos x="0" y="0"/>
            <wp:positionH relativeFrom="column">
              <wp:posOffset>102870</wp:posOffset>
            </wp:positionH>
            <wp:positionV relativeFrom="paragraph">
              <wp:posOffset>118745</wp:posOffset>
            </wp:positionV>
            <wp:extent cx="5152416" cy="4069080"/>
            <wp:effectExtent l="19050" t="19050" r="10160"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1972" t="20975" r="19501" b="10859"/>
                    <a:stretch/>
                  </pic:blipFill>
                  <pic:spPr bwMode="auto">
                    <a:xfrm>
                      <a:off x="0" y="0"/>
                      <a:ext cx="5170606" cy="408344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594574" w14:textId="77777777" w:rsidR="006653AD" w:rsidRPr="00327BD4" w:rsidRDefault="006653AD" w:rsidP="006653AD">
      <w:pPr>
        <w:ind w:firstLine="720"/>
        <w:jc w:val="both"/>
        <w:rPr>
          <w:color w:val="FF0000"/>
          <w:sz w:val="24"/>
          <w:szCs w:val="24"/>
        </w:rPr>
      </w:pPr>
    </w:p>
    <w:p w14:paraId="13CA77FE" w14:textId="77777777" w:rsidR="006653AD" w:rsidRDefault="006653AD" w:rsidP="006653AD">
      <w:pPr>
        <w:pStyle w:val="BodyText"/>
        <w:spacing w:before="9"/>
        <w:jc w:val="left"/>
        <w:rPr>
          <w:lang w:val="id-ID"/>
        </w:rPr>
      </w:pPr>
    </w:p>
    <w:p w14:paraId="596A00B2" w14:textId="77777777" w:rsidR="006653AD" w:rsidRDefault="006653AD" w:rsidP="006653AD">
      <w:pPr>
        <w:pStyle w:val="Heading1"/>
        <w:rPr>
          <w:lang w:val="id-ID"/>
        </w:rPr>
      </w:pPr>
    </w:p>
    <w:p w14:paraId="52A99A0F" w14:textId="77777777" w:rsidR="001F7DFB" w:rsidRPr="00A75EFE" w:rsidRDefault="001F7DFB" w:rsidP="003E3AEA">
      <w:pPr>
        <w:spacing w:after="0" w:line="240" w:lineRule="auto"/>
        <w:jc w:val="both"/>
        <w:rPr>
          <w:rFonts w:ascii="Times New Roman" w:hAnsi="Times New Roman" w:cs="Times New Roman"/>
          <w:sz w:val="24"/>
          <w:szCs w:val="24"/>
        </w:rPr>
      </w:pPr>
    </w:p>
    <w:p w14:paraId="4F8812C8" w14:textId="77777777" w:rsidR="00D926CF" w:rsidRDefault="00D926CF" w:rsidP="008B664F">
      <w:pPr>
        <w:spacing w:after="0" w:line="240" w:lineRule="auto"/>
        <w:ind w:firstLine="720"/>
        <w:jc w:val="both"/>
        <w:rPr>
          <w:rFonts w:ascii="Times New Roman" w:hAnsi="Times New Roman" w:cs="Times New Roman"/>
          <w:sz w:val="24"/>
          <w:szCs w:val="24"/>
        </w:rPr>
      </w:pPr>
    </w:p>
    <w:p w14:paraId="32455AA0" w14:textId="77777777" w:rsidR="00D926CF" w:rsidRDefault="00D926CF" w:rsidP="008B664F">
      <w:pPr>
        <w:spacing w:after="0" w:line="240" w:lineRule="auto"/>
        <w:ind w:firstLine="720"/>
        <w:jc w:val="both"/>
        <w:rPr>
          <w:rFonts w:ascii="Times New Roman" w:hAnsi="Times New Roman" w:cs="Times New Roman"/>
          <w:sz w:val="24"/>
          <w:szCs w:val="24"/>
        </w:rPr>
      </w:pPr>
    </w:p>
    <w:p w14:paraId="29B2690B" w14:textId="77777777" w:rsidR="005F7691" w:rsidRDefault="005F7691" w:rsidP="008B664F">
      <w:pPr>
        <w:spacing w:after="0" w:line="240" w:lineRule="auto"/>
        <w:ind w:firstLine="720"/>
        <w:jc w:val="both"/>
        <w:rPr>
          <w:rFonts w:ascii="Times New Roman" w:hAnsi="Times New Roman" w:cs="Times New Roman"/>
          <w:sz w:val="24"/>
          <w:szCs w:val="24"/>
        </w:rPr>
      </w:pPr>
    </w:p>
    <w:p w14:paraId="3C749853" w14:textId="77777777" w:rsidR="005F7691" w:rsidRPr="005F7691" w:rsidRDefault="005F7691" w:rsidP="005F7691">
      <w:pPr>
        <w:rPr>
          <w:rFonts w:ascii="Times New Roman" w:hAnsi="Times New Roman" w:cs="Times New Roman"/>
          <w:sz w:val="24"/>
          <w:szCs w:val="24"/>
        </w:rPr>
      </w:pPr>
    </w:p>
    <w:p w14:paraId="60046D03" w14:textId="77777777" w:rsidR="005F7691" w:rsidRPr="005F7691" w:rsidRDefault="005F7691" w:rsidP="005F7691">
      <w:pPr>
        <w:rPr>
          <w:rFonts w:ascii="Times New Roman" w:hAnsi="Times New Roman" w:cs="Times New Roman"/>
          <w:sz w:val="24"/>
          <w:szCs w:val="24"/>
        </w:rPr>
      </w:pPr>
    </w:p>
    <w:p w14:paraId="24D6E329" w14:textId="77777777" w:rsidR="005F7691" w:rsidRPr="005F7691" w:rsidRDefault="005F7691" w:rsidP="005F7691">
      <w:pPr>
        <w:rPr>
          <w:rFonts w:ascii="Times New Roman" w:hAnsi="Times New Roman" w:cs="Times New Roman"/>
          <w:sz w:val="24"/>
          <w:szCs w:val="24"/>
        </w:rPr>
      </w:pPr>
    </w:p>
    <w:p w14:paraId="62D551EB" w14:textId="77777777" w:rsidR="005F7691" w:rsidRPr="005F7691" w:rsidRDefault="005F7691" w:rsidP="005F7691">
      <w:pPr>
        <w:rPr>
          <w:rFonts w:ascii="Times New Roman" w:hAnsi="Times New Roman" w:cs="Times New Roman"/>
          <w:sz w:val="24"/>
          <w:szCs w:val="24"/>
        </w:rPr>
      </w:pPr>
    </w:p>
    <w:p w14:paraId="2CB47CCA" w14:textId="77777777" w:rsidR="005F7691" w:rsidRPr="005F7691" w:rsidRDefault="005F7691" w:rsidP="005F7691">
      <w:pPr>
        <w:rPr>
          <w:rFonts w:ascii="Times New Roman" w:hAnsi="Times New Roman" w:cs="Times New Roman"/>
          <w:sz w:val="24"/>
          <w:szCs w:val="24"/>
        </w:rPr>
      </w:pPr>
    </w:p>
    <w:p w14:paraId="232411C0" w14:textId="77777777" w:rsidR="005F7691" w:rsidRPr="005F7691" w:rsidRDefault="005F7691" w:rsidP="005F7691">
      <w:pPr>
        <w:rPr>
          <w:rFonts w:ascii="Times New Roman" w:hAnsi="Times New Roman" w:cs="Times New Roman"/>
          <w:sz w:val="24"/>
          <w:szCs w:val="24"/>
        </w:rPr>
      </w:pPr>
    </w:p>
    <w:p w14:paraId="39C9A75A" w14:textId="77777777" w:rsidR="005F7691" w:rsidRPr="005F7691" w:rsidRDefault="005F7691" w:rsidP="005F7691">
      <w:pPr>
        <w:rPr>
          <w:rFonts w:ascii="Times New Roman" w:hAnsi="Times New Roman" w:cs="Times New Roman"/>
          <w:sz w:val="24"/>
          <w:szCs w:val="24"/>
        </w:rPr>
      </w:pPr>
    </w:p>
    <w:p w14:paraId="1DB6AFC6" w14:textId="77777777" w:rsidR="00A41FEB" w:rsidRDefault="00A41FEB" w:rsidP="005F7691">
      <w:pPr>
        <w:rPr>
          <w:rFonts w:ascii="Times New Roman" w:hAnsi="Times New Roman" w:cs="Times New Roman"/>
          <w:sz w:val="24"/>
          <w:szCs w:val="24"/>
        </w:rPr>
      </w:pPr>
    </w:p>
    <w:p w14:paraId="324716C6" w14:textId="77777777" w:rsidR="005F7691" w:rsidRPr="005F7691" w:rsidRDefault="005F7691" w:rsidP="005F7691">
      <w:pPr>
        <w:ind w:firstLine="720"/>
        <w:rPr>
          <w:rFonts w:ascii="Times New Roman" w:hAnsi="Times New Roman" w:cs="Times New Roman"/>
          <w:b/>
          <w:sz w:val="24"/>
          <w:szCs w:val="24"/>
        </w:rPr>
      </w:pPr>
      <w:r w:rsidRPr="005F7691">
        <w:rPr>
          <w:rFonts w:ascii="Times New Roman" w:hAnsi="Times New Roman" w:cs="Times New Roman"/>
          <w:b/>
          <w:sz w:val="24"/>
          <w:szCs w:val="24"/>
        </w:rPr>
        <w:t>Table 1. 1 Measurement Evaluation Models</w:t>
      </w:r>
    </w:p>
    <w:tbl>
      <w:tblPr>
        <w:tblW w:w="8753" w:type="dxa"/>
        <w:jc w:val="center"/>
        <w:tblLook w:val="04A0" w:firstRow="1" w:lastRow="0" w:firstColumn="1" w:lastColumn="0" w:noHBand="0" w:noVBand="1"/>
      </w:tblPr>
      <w:tblGrid>
        <w:gridCol w:w="2077"/>
        <w:gridCol w:w="1230"/>
        <w:gridCol w:w="1043"/>
        <w:gridCol w:w="960"/>
        <w:gridCol w:w="960"/>
        <w:gridCol w:w="960"/>
        <w:gridCol w:w="1523"/>
      </w:tblGrid>
      <w:tr w:rsidR="005F7691" w:rsidRPr="005F7691" w14:paraId="7B3EABCA" w14:textId="77777777" w:rsidTr="005F7691">
        <w:trPr>
          <w:trHeight w:val="300"/>
          <w:tblHeader/>
          <w:jc w:val="center"/>
        </w:trPr>
        <w:tc>
          <w:tcPr>
            <w:tcW w:w="20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7DC6"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Latent Variables</w:t>
            </w:r>
          </w:p>
        </w:tc>
        <w:tc>
          <w:tcPr>
            <w:tcW w:w="2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2F896"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Convergent Validity</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875C72"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Internal Composite Reliability</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71F265F7"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Discriminant Validity</w:t>
            </w:r>
          </w:p>
        </w:tc>
      </w:tr>
      <w:tr w:rsidR="005F7691" w:rsidRPr="005F7691" w14:paraId="5A4EAFE7" w14:textId="77777777" w:rsidTr="005F7691">
        <w:trPr>
          <w:trHeight w:val="300"/>
          <w:tblHeader/>
          <w:jc w:val="center"/>
        </w:trPr>
        <w:tc>
          <w:tcPr>
            <w:tcW w:w="2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1565A" w14:textId="77777777" w:rsidR="005F7691" w:rsidRPr="005F7691" w:rsidRDefault="005F7691" w:rsidP="005F7691">
            <w:pPr>
              <w:spacing w:after="0"/>
              <w:rPr>
                <w:rFonts w:ascii="Times New Roman" w:hAnsi="Times New Roman" w:cs="Times New Roman"/>
                <w:b/>
                <w:bCs/>
                <w:i/>
                <w:iCs/>
                <w:color w:val="000000"/>
                <w:sz w:val="24"/>
                <w:szCs w:val="24"/>
                <w:lang w:eastAsia="id-ID"/>
              </w:rPr>
            </w:pPr>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6A78D1"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Indicators</w:t>
            </w:r>
          </w:p>
        </w:tc>
        <w:tc>
          <w:tcPr>
            <w:tcW w:w="1043" w:type="dxa"/>
            <w:tcBorders>
              <w:top w:val="nil"/>
              <w:left w:val="nil"/>
              <w:bottom w:val="single" w:sz="4" w:space="0" w:color="auto"/>
              <w:right w:val="single" w:sz="4" w:space="0" w:color="auto"/>
            </w:tcBorders>
            <w:shd w:val="clear" w:color="auto" w:fill="auto"/>
            <w:noWrap/>
            <w:vAlign w:val="center"/>
            <w:hideMark/>
          </w:tcPr>
          <w:p w14:paraId="6CA98D4A"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Loading</w:t>
            </w:r>
          </w:p>
        </w:tc>
        <w:tc>
          <w:tcPr>
            <w:tcW w:w="960" w:type="dxa"/>
            <w:tcBorders>
              <w:top w:val="nil"/>
              <w:left w:val="nil"/>
              <w:bottom w:val="single" w:sz="4" w:space="0" w:color="auto"/>
              <w:right w:val="single" w:sz="4" w:space="0" w:color="auto"/>
            </w:tcBorders>
            <w:shd w:val="clear" w:color="auto" w:fill="auto"/>
            <w:noWrap/>
            <w:vAlign w:val="center"/>
            <w:hideMark/>
          </w:tcPr>
          <w:p w14:paraId="3F9E45E5"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AVE</w:t>
            </w:r>
          </w:p>
        </w:tc>
        <w:tc>
          <w:tcPr>
            <w:tcW w:w="960" w:type="dxa"/>
            <w:tcBorders>
              <w:top w:val="nil"/>
              <w:left w:val="nil"/>
              <w:bottom w:val="single" w:sz="4" w:space="0" w:color="auto"/>
              <w:right w:val="single" w:sz="4" w:space="0" w:color="auto"/>
            </w:tcBorders>
            <w:shd w:val="clear" w:color="auto" w:fill="auto"/>
            <w:noWrap/>
            <w:vAlign w:val="center"/>
            <w:hideMark/>
          </w:tcPr>
          <w:p w14:paraId="35EC4ADE"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CR</w:t>
            </w:r>
          </w:p>
        </w:tc>
        <w:tc>
          <w:tcPr>
            <w:tcW w:w="960" w:type="dxa"/>
            <w:tcBorders>
              <w:top w:val="nil"/>
              <w:left w:val="nil"/>
              <w:bottom w:val="single" w:sz="4" w:space="0" w:color="auto"/>
              <w:right w:val="single" w:sz="4" w:space="0" w:color="auto"/>
            </w:tcBorders>
            <w:shd w:val="clear" w:color="auto" w:fill="auto"/>
            <w:noWrap/>
            <w:vAlign w:val="center"/>
            <w:hideMark/>
          </w:tcPr>
          <w:p w14:paraId="4500F6F9"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C.A</w:t>
            </w:r>
          </w:p>
        </w:tc>
        <w:tc>
          <w:tcPr>
            <w:tcW w:w="1523" w:type="dxa"/>
            <w:tcBorders>
              <w:top w:val="nil"/>
              <w:left w:val="nil"/>
              <w:bottom w:val="single" w:sz="4" w:space="0" w:color="auto"/>
              <w:right w:val="single" w:sz="4" w:space="0" w:color="auto"/>
            </w:tcBorders>
            <w:shd w:val="clear" w:color="auto" w:fill="auto"/>
            <w:noWrap/>
            <w:vAlign w:val="center"/>
            <w:hideMark/>
          </w:tcPr>
          <w:p w14:paraId="510F7D81"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HTMT</w:t>
            </w:r>
          </w:p>
        </w:tc>
      </w:tr>
      <w:tr w:rsidR="005F7691" w:rsidRPr="005F7691" w14:paraId="5041FD53" w14:textId="77777777" w:rsidTr="00F63DE6">
        <w:trPr>
          <w:trHeight w:val="300"/>
          <w:tblHeader/>
          <w:jc w:val="center"/>
        </w:trPr>
        <w:tc>
          <w:tcPr>
            <w:tcW w:w="2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F1C4B" w14:textId="77777777" w:rsidR="005F7691" w:rsidRPr="005F7691" w:rsidRDefault="005F7691" w:rsidP="005F7691">
            <w:pPr>
              <w:spacing w:after="0"/>
              <w:rPr>
                <w:rFonts w:ascii="Times New Roman" w:hAnsi="Times New Roman" w:cs="Times New Roman"/>
                <w:b/>
                <w:bCs/>
                <w:i/>
                <w:iCs/>
                <w:color w:val="000000"/>
                <w:sz w:val="24"/>
                <w:szCs w:val="24"/>
                <w:lang w:eastAsia="id-ID"/>
              </w:rPr>
            </w:pPr>
          </w:p>
        </w:tc>
        <w:tc>
          <w:tcPr>
            <w:tcW w:w="1230" w:type="dxa"/>
            <w:vMerge/>
            <w:tcBorders>
              <w:top w:val="nil"/>
              <w:left w:val="single" w:sz="4" w:space="0" w:color="auto"/>
              <w:bottom w:val="single" w:sz="4" w:space="0" w:color="auto"/>
              <w:right w:val="single" w:sz="4" w:space="0" w:color="auto"/>
            </w:tcBorders>
            <w:shd w:val="clear" w:color="auto" w:fill="auto"/>
            <w:vAlign w:val="center"/>
            <w:hideMark/>
          </w:tcPr>
          <w:p w14:paraId="19AD27E4" w14:textId="77777777" w:rsidR="005F7691" w:rsidRPr="005F7691" w:rsidRDefault="005F7691" w:rsidP="005F7691">
            <w:pPr>
              <w:spacing w:after="0"/>
              <w:rPr>
                <w:rFonts w:ascii="Times New Roman" w:hAnsi="Times New Roman" w:cs="Times New Roman"/>
                <w:b/>
                <w:bCs/>
                <w:i/>
                <w:iCs/>
                <w:color w:val="000000"/>
                <w:sz w:val="24"/>
                <w:szCs w:val="24"/>
                <w:lang w:eastAsia="id-ID"/>
              </w:rPr>
            </w:pPr>
          </w:p>
        </w:tc>
        <w:tc>
          <w:tcPr>
            <w:tcW w:w="1043" w:type="dxa"/>
            <w:tcBorders>
              <w:top w:val="nil"/>
              <w:left w:val="nil"/>
              <w:bottom w:val="single" w:sz="4" w:space="0" w:color="auto"/>
              <w:right w:val="single" w:sz="4" w:space="0" w:color="auto"/>
            </w:tcBorders>
            <w:shd w:val="clear" w:color="auto" w:fill="auto"/>
            <w:noWrap/>
            <w:vAlign w:val="center"/>
            <w:hideMark/>
          </w:tcPr>
          <w:p w14:paraId="22E0039D"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&gt; 0.70</w:t>
            </w:r>
          </w:p>
        </w:tc>
        <w:tc>
          <w:tcPr>
            <w:tcW w:w="960" w:type="dxa"/>
            <w:tcBorders>
              <w:top w:val="nil"/>
              <w:left w:val="nil"/>
              <w:bottom w:val="single" w:sz="4" w:space="0" w:color="auto"/>
              <w:right w:val="single" w:sz="4" w:space="0" w:color="auto"/>
            </w:tcBorders>
            <w:shd w:val="clear" w:color="auto" w:fill="auto"/>
            <w:noWrap/>
            <w:vAlign w:val="center"/>
            <w:hideMark/>
          </w:tcPr>
          <w:p w14:paraId="06F750D7"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&gt;0.50</w:t>
            </w:r>
          </w:p>
        </w:tc>
        <w:tc>
          <w:tcPr>
            <w:tcW w:w="960" w:type="dxa"/>
            <w:tcBorders>
              <w:top w:val="nil"/>
              <w:left w:val="nil"/>
              <w:bottom w:val="single" w:sz="4" w:space="0" w:color="auto"/>
              <w:right w:val="single" w:sz="4" w:space="0" w:color="auto"/>
            </w:tcBorders>
            <w:shd w:val="clear" w:color="auto" w:fill="auto"/>
            <w:noWrap/>
            <w:vAlign w:val="center"/>
            <w:hideMark/>
          </w:tcPr>
          <w:p w14:paraId="58E5016D"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&gt;0.70</w:t>
            </w:r>
          </w:p>
        </w:tc>
        <w:tc>
          <w:tcPr>
            <w:tcW w:w="960" w:type="dxa"/>
            <w:tcBorders>
              <w:top w:val="nil"/>
              <w:left w:val="nil"/>
              <w:bottom w:val="single" w:sz="4" w:space="0" w:color="auto"/>
              <w:right w:val="single" w:sz="4" w:space="0" w:color="auto"/>
            </w:tcBorders>
            <w:shd w:val="clear" w:color="auto" w:fill="auto"/>
            <w:noWrap/>
            <w:vAlign w:val="center"/>
            <w:hideMark/>
          </w:tcPr>
          <w:p w14:paraId="64748AB6"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&gt;0.70</w:t>
            </w:r>
          </w:p>
        </w:tc>
        <w:tc>
          <w:tcPr>
            <w:tcW w:w="1523" w:type="dxa"/>
            <w:tcBorders>
              <w:top w:val="nil"/>
              <w:left w:val="nil"/>
              <w:bottom w:val="single" w:sz="4" w:space="0" w:color="auto"/>
              <w:right w:val="single" w:sz="4" w:space="0" w:color="auto"/>
            </w:tcBorders>
            <w:shd w:val="clear" w:color="auto" w:fill="auto"/>
            <w:noWrap/>
            <w:vAlign w:val="center"/>
            <w:hideMark/>
          </w:tcPr>
          <w:p w14:paraId="65FA5955" w14:textId="77777777" w:rsidR="005F7691" w:rsidRPr="005F7691" w:rsidRDefault="005F7691" w:rsidP="005F7691">
            <w:pPr>
              <w:spacing w:after="0"/>
              <w:rPr>
                <w:rFonts w:ascii="Times New Roman" w:hAnsi="Times New Roman" w:cs="Times New Roman"/>
                <w:b/>
                <w:bCs/>
                <w:i/>
                <w:iCs/>
                <w:color w:val="000000"/>
                <w:sz w:val="24"/>
                <w:szCs w:val="24"/>
                <w:lang w:eastAsia="id-ID"/>
              </w:rPr>
            </w:pPr>
            <w:r w:rsidRPr="005F7691">
              <w:rPr>
                <w:rFonts w:ascii="Times New Roman" w:hAnsi="Times New Roman" w:cs="Times New Roman"/>
                <w:b/>
                <w:bCs/>
                <w:i/>
                <w:iCs/>
                <w:color w:val="000000"/>
                <w:sz w:val="24"/>
                <w:szCs w:val="24"/>
                <w:lang w:eastAsia="id-ID"/>
              </w:rPr>
              <w:t>&lt;</w:t>
            </w:r>
            <w:r w:rsidR="00F63DE6">
              <w:rPr>
                <w:rFonts w:ascii="Times New Roman" w:hAnsi="Times New Roman" w:cs="Times New Roman"/>
                <w:b/>
                <w:bCs/>
                <w:i/>
                <w:iCs/>
                <w:color w:val="000000"/>
                <w:sz w:val="24"/>
                <w:szCs w:val="24"/>
                <w:lang w:eastAsia="id-ID"/>
              </w:rPr>
              <w:t xml:space="preserve"> </w:t>
            </w:r>
            <w:r w:rsidRPr="005F7691">
              <w:rPr>
                <w:rFonts w:ascii="Times New Roman" w:hAnsi="Times New Roman" w:cs="Times New Roman"/>
                <w:b/>
                <w:bCs/>
                <w:i/>
                <w:iCs/>
                <w:color w:val="000000"/>
                <w:sz w:val="24"/>
                <w:szCs w:val="24"/>
                <w:lang w:eastAsia="id-ID"/>
              </w:rPr>
              <w:t>1</w:t>
            </w:r>
          </w:p>
        </w:tc>
      </w:tr>
      <w:tr w:rsidR="00F63DE6" w:rsidRPr="005F7691" w14:paraId="1EA235A3" w14:textId="77777777" w:rsidTr="00C35128">
        <w:trPr>
          <w:trHeight w:val="300"/>
          <w:jc w:val="center"/>
        </w:trPr>
        <w:tc>
          <w:tcPr>
            <w:tcW w:w="2077" w:type="dxa"/>
            <w:vMerge w:val="restart"/>
            <w:tcBorders>
              <w:top w:val="single" w:sz="4" w:space="0" w:color="auto"/>
              <w:left w:val="single" w:sz="4" w:space="0" w:color="auto"/>
              <w:right w:val="single" w:sz="4" w:space="0" w:color="auto"/>
            </w:tcBorders>
            <w:shd w:val="clear" w:color="auto" w:fill="auto"/>
            <w:noWrap/>
            <w:hideMark/>
          </w:tcPr>
          <w:p w14:paraId="0EA04521" w14:textId="77777777" w:rsidR="00F63DE6" w:rsidRPr="005F7691" w:rsidRDefault="00F63DE6" w:rsidP="005F7691">
            <w:pPr>
              <w:spacing w:after="0"/>
              <w:rPr>
                <w:rFonts w:ascii="Times New Roman" w:hAnsi="Times New Roman" w:cs="Times New Roman"/>
                <w:i/>
                <w:iCs/>
                <w:color w:val="000000"/>
                <w:sz w:val="24"/>
                <w:szCs w:val="24"/>
                <w:lang w:eastAsia="id-ID"/>
              </w:rPr>
            </w:pPr>
            <w:r>
              <w:rPr>
                <w:rFonts w:ascii="Times New Roman" w:hAnsi="Times New Roman" w:cs="Times New Roman"/>
                <w:i/>
                <w:iCs/>
                <w:color w:val="000000"/>
                <w:sz w:val="24"/>
                <w:szCs w:val="24"/>
                <w:lang w:eastAsia="id-ID"/>
              </w:rPr>
              <w:t>Religious Centric Product Strategy</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ACA6"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RCP</w:t>
            </w:r>
            <w:r w:rsidRPr="005F7691">
              <w:rPr>
                <w:rFonts w:ascii="Times New Roman" w:hAnsi="Times New Roman" w:cs="Times New Roman"/>
                <w:color w:val="000000"/>
                <w:sz w:val="24"/>
                <w:szCs w:val="24"/>
                <w:lang w:eastAsia="id-ID"/>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35D8"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0.771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27BA1"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B95C"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F184"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val="restart"/>
            <w:tcBorders>
              <w:top w:val="single" w:sz="4" w:space="0" w:color="auto"/>
              <w:left w:val="single" w:sz="4" w:space="0" w:color="auto"/>
              <w:right w:val="single" w:sz="4" w:space="0" w:color="auto"/>
            </w:tcBorders>
            <w:shd w:val="clear" w:color="auto" w:fill="auto"/>
            <w:noWrap/>
            <w:vAlign w:val="center"/>
            <w:hideMark/>
          </w:tcPr>
          <w:p w14:paraId="027A086F" w14:textId="77777777" w:rsidR="00F63DE6" w:rsidRPr="005F7691" w:rsidRDefault="00F63DE6" w:rsidP="005F7691">
            <w:pPr>
              <w:spacing w:after="0"/>
              <w:rPr>
                <w:rFonts w:ascii="Times New Roman" w:hAnsi="Times New Roman" w:cs="Times New Roman"/>
                <w:b/>
                <w:color w:val="000000"/>
                <w:sz w:val="24"/>
                <w:szCs w:val="24"/>
                <w:lang w:eastAsia="id-ID"/>
              </w:rPr>
            </w:pPr>
            <w:r w:rsidRPr="005F7691">
              <w:rPr>
                <w:rFonts w:ascii="Times New Roman" w:hAnsi="Times New Roman" w:cs="Times New Roman"/>
                <w:b/>
                <w:color w:val="000000"/>
                <w:sz w:val="24"/>
                <w:szCs w:val="24"/>
                <w:lang w:eastAsia="id-ID"/>
              </w:rPr>
              <w:t>YES</w:t>
            </w:r>
          </w:p>
        </w:tc>
      </w:tr>
      <w:tr w:rsidR="00F63DE6" w:rsidRPr="005F7691" w14:paraId="1FD231F5" w14:textId="77777777" w:rsidTr="00C35128">
        <w:trPr>
          <w:trHeight w:val="300"/>
          <w:jc w:val="center"/>
        </w:trPr>
        <w:tc>
          <w:tcPr>
            <w:tcW w:w="2077" w:type="dxa"/>
            <w:vMerge/>
            <w:tcBorders>
              <w:left w:val="single" w:sz="4" w:space="0" w:color="auto"/>
              <w:right w:val="single" w:sz="4" w:space="0" w:color="auto"/>
            </w:tcBorders>
            <w:hideMark/>
          </w:tcPr>
          <w:p w14:paraId="4FF0613E"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6CC0"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RCP</w:t>
            </w:r>
            <w:r w:rsidRPr="005F7691">
              <w:rPr>
                <w:rFonts w:ascii="Times New Roman" w:hAnsi="Times New Roman" w:cs="Times New Roman"/>
                <w:color w:val="000000"/>
                <w:sz w:val="24"/>
                <w:szCs w:val="24"/>
                <w:lang w:eastAsia="id-ID"/>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EACC"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0.789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8747"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693E"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0.97</w:t>
            </w:r>
            <w:r w:rsidRPr="005F7691">
              <w:rPr>
                <w:rFonts w:ascii="Times New Roman" w:hAnsi="Times New Roman" w:cs="Times New Roman"/>
                <w:color w:val="000000"/>
                <w:sz w:val="24"/>
                <w:szCs w:val="24"/>
                <w:lang w:eastAsia="id-ID"/>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16B5"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0.910</w:t>
            </w:r>
          </w:p>
        </w:tc>
        <w:tc>
          <w:tcPr>
            <w:tcW w:w="1523" w:type="dxa"/>
            <w:vMerge/>
            <w:tcBorders>
              <w:left w:val="single" w:sz="4" w:space="0" w:color="auto"/>
              <w:right w:val="single" w:sz="4" w:space="0" w:color="auto"/>
            </w:tcBorders>
            <w:shd w:val="clear" w:color="auto" w:fill="auto"/>
            <w:noWrap/>
            <w:vAlign w:val="bottom"/>
            <w:hideMark/>
          </w:tcPr>
          <w:p w14:paraId="06C71DE3"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15987C5F" w14:textId="77777777" w:rsidTr="00C35128">
        <w:trPr>
          <w:trHeight w:val="300"/>
          <w:jc w:val="center"/>
        </w:trPr>
        <w:tc>
          <w:tcPr>
            <w:tcW w:w="2077" w:type="dxa"/>
            <w:vMerge/>
            <w:tcBorders>
              <w:left w:val="single" w:sz="4" w:space="0" w:color="auto"/>
              <w:right w:val="single" w:sz="4" w:space="0" w:color="auto"/>
            </w:tcBorders>
            <w:hideMark/>
          </w:tcPr>
          <w:p w14:paraId="5DD34916"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BCF8"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RCP</w:t>
            </w:r>
            <w:r w:rsidRPr="005F7691">
              <w:rPr>
                <w:rFonts w:ascii="Times New Roman" w:hAnsi="Times New Roman" w:cs="Times New Roman"/>
                <w:color w:val="000000"/>
                <w:sz w:val="24"/>
                <w:szCs w:val="24"/>
                <w:lang w:eastAsia="id-ID"/>
              </w:rPr>
              <w:t>.3</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91FC0"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0.882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408A7"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CCAE7"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F0C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hideMark/>
          </w:tcPr>
          <w:p w14:paraId="33C13199"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55D2255D" w14:textId="77777777" w:rsidTr="00C35128">
        <w:trPr>
          <w:trHeight w:val="300"/>
          <w:jc w:val="center"/>
        </w:trPr>
        <w:tc>
          <w:tcPr>
            <w:tcW w:w="2077" w:type="dxa"/>
            <w:vMerge/>
            <w:tcBorders>
              <w:left w:val="single" w:sz="4" w:space="0" w:color="auto"/>
              <w:right w:val="single" w:sz="4" w:space="0" w:color="auto"/>
            </w:tcBorders>
            <w:hideMark/>
          </w:tcPr>
          <w:p w14:paraId="15E80E6C"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E0AC6"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RCP</w:t>
            </w:r>
            <w:r w:rsidRPr="005F7691">
              <w:rPr>
                <w:rFonts w:ascii="Times New Roman" w:hAnsi="Times New Roman" w:cs="Times New Roman"/>
                <w:color w:val="000000"/>
                <w:sz w:val="24"/>
                <w:szCs w:val="24"/>
                <w:lang w:eastAsia="id-ID"/>
              </w:rPr>
              <w:t>.4</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F09F"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0.794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E16D"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DF06"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ACD8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hideMark/>
          </w:tcPr>
          <w:p w14:paraId="570AD675"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67A9EA1C" w14:textId="77777777" w:rsidTr="00C35128">
        <w:trPr>
          <w:trHeight w:val="300"/>
          <w:jc w:val="center"/>
        </w:trPr>
        <w:tc>
          <w:tcPr>
            <w:tcW w:w="2077" w:type="dxa"/>
            <w:vMerge/>
            <w:tcBorders>
              <w:left w:val="single" w:sz="4" w:space="0" w:color="auto"/>
              <w:bottom w:val="single" w:sz="4" w:space="0" w:color="auto"/>
              <w:right w:val="single" w:sz="4" w:space="0" w:color="auto"/>
            </w:tcBorders>
          </w:tcPr>
          <w:p w14:paraId="79F038F9"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6A0A5"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RCP.5</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9AE7"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C7C4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80934"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5FB4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bottom w:val="single" w:sz="4" w:space="0" w:color="auto"/>
              <w:right w:val="single" w:sz="4" w:space="0" w:color="auto"/>
            </w:tcBorders>
            <w:shd w:val="clear" w:color="auto" w:fill="auto"/>
            <w:noWrap/>
            <w:vAlign w:val="bottom"/>
          </w:tcPr>
          <w:p w14:paraId="25451E58"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5F7691" w:rsidRPr="005F7691" w14:paraId="43AC64EF" w14:textId="77777777" w:rsidTr="00F63DE6">
        <w:trPr>
          <w:trHeight w:val="300"/>
          <w:jc w:val="center"/>
        </w:trPr>
        <w:tc>
          <w:tcPr>
            <w:tcW w:w="20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8733B2" w14:textId="77777777" w:rsidR="005F7691" w:rsidRPr="005F7691" w:rsidRDefault="00F63DE6" w:rsidP="005F7691">
            <w:pPr>
              <w:spacing w:after="0"/>
              <w:rPr>
                <w:rFonts w:ascii="Times New Roman" w:hAnsi="Times New Roman" w:cs="Times New Roman"/>
                <w:i/>
                <w:iCs/>
                <w:color w:val="000000"/>
                <w:sz w:val="24"/>
                <w:szCs w:val="24"/>
                <w:lang w:eastAsia="id-ID"/>
              </w:rPr>
            </w:pPr>
            <w:r>
              <w:rPr>
                <w:rFonts w:ascii="Times New Roman" w:hAnsi="Times New Roman" w:cs="Times New Roman"/>
                <w:i/>
                <w:iCs/>
                <w:color w:val="000000"/>
                <w:sz w:val="24"/>
                <w:szCs w:val="24"/>
                <w:lang w:eastAsia="id-ID"/>
              </w:rPr>
              <w:t>Competitive Advantage</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39B5"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CA</w:t>
            </w:r>
            <w:r w:rsidR="005F7691" w:rsidRPr="005F7691">
              <w:rPr>
                <w:rFonts w:ascii="Times New Roman" w:hAnsi="Times New Roman" w:cs="Times New Roman"/>
                <w:color w:val="000000"/>
                <w:sz w:val="24"/>
                <w:szCs w:val="24"/>
                <w:lang w:eastAsia="id-ID"/>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D350"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4F85"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88A5"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1F389"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8C78E" w14:textId="77777777" w:rsidR="005F7691" w:rsidRPr="005F7691" w:rsidRDefault="005F7691" w:rsidP="005F7691">
            <w:pPr>
              <w:spacing w:after="0"/>
              <w:rPr>
                <w:rFonts w:ascii="Times New Roman" w:hAnsi="Times New Roman" w:cs="Times New Roman"/>
                <w:b/>
                <w:color w:val="000000"/>
                <w:sz w:val="24"/>
                <w:szCs w:val="24"/>
                <w:lang w:eastAsia="id-ID"/>
              </w:rPr>
            </w:pPr>
            <w:r w:rsidRPr="005F7691">
              <w:rPr>
                <w:rFonts w:ascii="Times New Roman" w:hAnsi="Times New Roman" w:cs="Times New Roman"/>
                <w:b/>
                <w:color w:val="000000"/>
                <w:sz w:val="24"/>
                <w:szCs w:val="24"/>
                <w:lang w:eastAsia="id-ID"/>
              </w:rPr>
              <w:t>YES</w:t>
            </w:r>
          </w:p>
        </w:tc>
      </w:tr>
      <w:tr w:rsidR="005F7691" w:rsidRPr="005F7691" w14:paraId="59922931" w14:textId="77777777" w:rsidTr="00F63DE6">
        <w:trPr>
          <w:trHeight w:val="300"/>
          <w:jc w:val="center"/>
        </w:trPr>
        <w:tc>
          <w:tcPr>
            <w:tcW w:w="2077" w:type="dxa"/>
            <w:vMerge/>
            <w:tcBorders>
              <w:top w:val="single" w:sz="4" w:space="0" w:color="auto"/>
              <w:left w:val="single" w:sz="4" w:space="0" w:color="auto"/>
              <w:bottom w:val="single" w:sz="4" w:space="0" w:color="auto"/>
              <w:right w:val="single" w:sz="4" w:space="0" w:color="auto"/>
            </w:tcBorders>
            <w:hideMark/>
          </w:tcPr>
          <w:p w14:paraId="47A8F034" w14:textId="77777777" w:rsidR="005F7691" w:rsidRPr="005F7691" w:rsidRDefault="005F7691"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CA64"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CA</w:t>
            </w:r>
            <w:r w:rsidR="005F7691" w:rsidRPr="005F7691">
              <w:rPr>
                <w:rFonts w:ascii="Times New Roman" w:hAnsi="Times New Roman" w:cs="Times New Roman"/>
                <w:color w:val="000000"/>
                <w:sz w:val="24"/>
                <w:szCs w:val="24"/>
                <w:lang w:eastAsia="id-ID"/>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2D75"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8DCA"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3F45"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1F71"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B2909" w14:textId="77777777" w:rsidR="005F7691" w:rsidRPr="005F7691" w:rsidRDefault="005F7691" w:rsidP="005F7691">
            <w:pPr>
              <w:spacing w:after="0"/>
              <w:rPr>
                <w:rFonts w:ascii="Times New Roman" w:hAnsi="Times New Roman" w:cs="Times New Roman"/>
                <w:b/>
                <w:color w:val="000000"/>
                <w:sz w:val="24"/>
                <w:szCs w:val="24"/>
                <w:lang w:eastAsia="id-ID"/>
              </w:rPr>
            </w:pPr>
          </w:p>
        </w:tc>
      </w:tr>
      <w:tr w:rsidR="005F7691" w:rsidRPr="005F7691" w14:paraId="4ACBE4DD" w14:textId="77777777" w:rsidTr="00F63DE6">
        <w:trPr>
          <w:trHeight w:val="300"/>
          <w:jc w:val="center"/>
        </w:trPr>
        <w:tc>
          <w:tcPr>
            <w:tcW w:w="2077" w:type="dxa"/>
            <w:vMerge/>
            <w:tcBorders>
              <w:top w:val="single" w:sz="4" w:space="0" w:color="auto"/>
              <w:left w:val="single" w:sz="4" w:space="0" w:color="auto"/>
              <w:bottom w:val="single" w:sz="4" w:space="0" w:color="auto"/>
              <w:right w:val="single" w:sz="4" w:space="0" w:color="auto"/>
            </w:tcBorders>
            <w:hideMark/>
          </w:tcPr>
          <w:p w14:paraId="57431E6E" w14:textId="77777777" w:rsidR="005F7691" w:rsidRPr="005F7691" w:rsidRDefault="005F7691"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55CD"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CA</w:t>
            </w:r>
            <w:r w:rsidR="005F7691" w:rsidRPr="005F7691">
              <w:rPr>
                <w:rFonts w:ascii="Times New Roman" w:hAnsi="Times New Roman" w:cs="Times New Roman"/>
                <w:color w:val="000000"/>
                <w:sz w:val="24"/>
                <w:szCs w:val="24"/>
                <w:lang w:eastAsia="id-ID"/>
              </w:rPr>
              <w:t>.3</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6C45"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61E5"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44F8"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891A"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0.84</w:t>
            </w:r>
            <w:r w:rsidR="005F7691" w:rsidRPr="005F7691">
              <w:rPr>
                <w:rFonts w:ascii="Times New Roman" w:hAnsi="Times New Roman" w:cs="Times New Roman"/>
                <w:color w:val="000000"/>
                <w:sz w:val="24"/>
                <w:szCs w:val="24"/>
                <w:lang w:eastAsia="id-ID"/>
              </w:rPr>
              <w:t>1</w:t>
            </w:r>
          </w:p>
        </w:tc>
        <w:tc>
          <w:tcPr>
            <w:tcW w:w="152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8E54" w14:textId="77777777" w:rsidR="005F7691" w:rsidRPr="005F7691" w:rsidRDefault="005F7691" w:rsidP="005F7691">
            <w:pPr>
              <w:spacing w:after="0"/>
              <w:rPr>
                <w:rFonts w:ascii="Times New Roman" w:hAnsi="Times New Roman" w:cs="Times New Roman"/>
                <w:b/>
                <w:color w:val="000000"/>
                <w:sz w:val="24"/>
                <w:szCs w:val="24"/>
                <w:lang w:eastAsia="id-ID"/>
              </w:rPr>
            </w:pPr>
          </w:p>
        </w:tc>
      </w:tr>
      <w:tr w:rsidR="005F7691" w:rsidRPr="005F7691" w14:paraId="4E2B0BC4" w14:textId="77777777" w:rsidTr="00F63DE6">
        <w:trPr>
          <w:trHeight w:val="300"/>
          <w:jc w:val="center"/>
        </w:trPr>
        <w:tc>
          <w:tcPr>
            <w:tcW w:w="2077" w:type="dxa"/>
            <w:vMerge/>
            <w:tcBorders>
              <w:top w:val="single" w:sz="4" w:space="0" w:color="auto"/>
              <w:left w:val="single" w:sz="4" w:space="0" w:color="auto"/>
              <w:bottom w:val="single" w:sz="4" w:space="0" w:color="auto"/>
              <w:right w:val="single" w:sz="4" w:space="0" w:color="auto"/>
            </w:tcBorders>
            <w:hideMark/>
          </w:tcPr>
          <w:p w14:paraId="0B17BC8B" w14:textId="77777777" w:rsidR="005F7691" w:rsidRPr="005F7691" w:rsidRDefault="005F7691"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D433"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CA</w:t>
            </w:r>
            <w:r w:rsidR="005F7691" w:rsidRPr="005F7691">
              <w:rPr>
                <w:rFonts w:ascii="Times New Roman" w:hAnsi="Times New Roman" w:cs="Times New Roman"/>
                <w:color w:val="000000"/>
                <w:sz w:val="24"/>
                <w:szCs w:val="24"/>
                <w:lang w:eastAsia="id-ID"/>
              </w:rPr>
              <w:t>.4</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68BD" w14:textId="77777777" w:rsidR="005F7691"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0E0D"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D812"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51218" w14:textId="77777777" w:rsidR="005F7691" w:rsidRPr="005F7691" w:rsidRDefault="005F7691" w:rsidP="005F7691">
            <w:pPr>
              <w:spacing w:after="0"/>
              <w:rPr>
                <w:rFonts w:ascii="Times New Roman" w:hAnsi="Times New Roman" w:cs="Times New Roman"/>
                <w:color w:val="000000"/>
                <w:sz w:val="24"/>
                <w:szCs w:val="24"/>
                <w:lang w:eastAsia="id-ID"/>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D765" w14:textId="77777777" w:rsidR="005F7691" w:rsidRPr="005F7691" w:rsidRDefault="005F7691" w:rsidP="005F7691">
            <w:pPr>
              <w:spacing w:after="0"/>
              <w:rPr>
                <w:rFonts w:ascii="Times New Roman" w:hAnsi="Times New Roman" w:cs="Times New Roman"/>
                <w:b/>
                <w:color w:val="000000"/>
                <w:sz w:val="24"/>
                <w:szCs w:val="24"/>
                <w:lang w:eastAsia="id-ID"/>
              </w:rPr>
            </w:pPr>
          </w:p>
        </w:tc>
      </w:tr>
      <w:tr w:rsidR="00F63DE6" w:rsidRPr="005F7691" w14:paraId="284E7129" w14:textId="77777777" w:rsidTr="00B70DA3">
        <w:trPr>
          <w:trHeight w:val="300"/>
          <w:jc w:val="center"/>
        </w:trPr>
        <w:tc>
          <w:tcPr>
            <w:tcW w:w="2077" w:type="dxa"/>
            <w:vMerge w:val="restart"/>
            <w:tcBorders>
              <w:top w:val="single" w:sz="4" w:space="0" w:color="auto"/>
              <w:left w:val="single" w:sz="4" w:space="0" w:color="auto"/>
              <w:right w:val="single" w:sz="4" w:space="0" w:color="auto"/>
            </w:tcBorders>
          </w:tcPr>
          <w:p w14:paraId="646F4261" w14:textId="77777777" w:rsidR="00F63DE6" w:rsidRPr="005F7691" w:rsidRDefault="00F63DE6" w:rsidP="005F7691">
            <w:pPr>
              <w:spacing w:after="0"/>
              <w:rPr>
                <w:rFonts w:ascii="Times New Roman" w:hAnsi="Times New Roman" w:cs="Times New Roman"/>
                <w:i/>
                <w:iCs/>
                <w:color w:val="000000"/>
                <w:sz w:val="24"/>
                <w:szCs w:val="24"/>
                <w:lang w:eastAsia="id-ID"/>
              </w:rPr>
            </w:pPr>
            <w:r>
              <w:rPr>
                <w:rFonts w:ascii="Times New Roman" w:hAnsi="Times New Roman" w:cs="Times New Roman"/>
                <w:i/>
                <w:iCs/>
                <w:color w:val="000000"/>
                <w:sz w:val="24"/>
                <w:szCs w:val="24"/>
                <w:lang w:eastAsia="id-ID"/>
              </w:rPr>
              <w:t>Sharia Product Knowledge</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27DD3" w14:textId="77777777" w:rsidR="00F63DE6" w:rsidRDefault="00F63DE6" w:rsidP="00F63DE6">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SPK.1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1C16C"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627CC"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1959B"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4FC46"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val="restart"/>
            <w:tcBorders>
              <w:top w:val="single" w:sz="4" w:space="0" w:color="auto"/>
              <w:left w:val="single" w:sz="4" w:space="0" w:color="auto"/>
              <w:right w:val="single" w:sz="4" w:space="0" w:color="auto"/>
            </w:tcBorders>
            <w:shd w:val="clear" w:color="auto" w:fill="auto"/>
            <w:noWrap/>
            <w:vAlign w:val="bottom"/>
          </w:tcPr>
          <w:p w14:paraId="131F06A4" w14:textId="77777777" w:rsidR="00F63DE6" w:rsidRPr="005F7691" w:rsidRDefault="00F63DE6" w:rsidP="005F7691">
            <w:pPr>
              <w:spacing w:after="0"/>
              <w:rPr>
                <w:rFonts w:ascii="Times New Roman" w:hAnsi="Times New Roman" w:cs="Times New Roman"/>
                <w:b/>
                <w:color w:val="000000"/>
                <w:sz w:val="24"/>
                <w:szCs w:val="24"/>
                <w:lang w:eastAsia="id-ID"/>
              </w:rPr>
            </w:pPr>
            <w:r w:rsidRPr="005F7691">
              <w:rPr>
                <w:rFonts w:ascii="Times New Roman" w:hAnsi="Times New Roman" w:cs="Times New Roman"/>
                <w:b/>
                <w:color w:val="000000"/>
                <w:sz w:val="24"/>
                <w:szCs w:val="24"/>
                <w:lang w:eastAsia="id-ID"/>
              </w:rPr>
              <w:t>YES</w:t>
            </w:r>
          </w:p>
        </w:tc>
      </w:tr>
      <w:tr w:rsidR="00F63DE6" w:rsidRPr="005F7691" w14:paraId="6B2584BD" w14:textId="77777777" w:rsidTr="00B70DA3">
        <w:trPr>
          <w:trHeight w:val="300"/>
          <w:jc w:val="center"/>
        </w:trPr>
        <w:tc>
          <w:tcPr>
            <w:tcW w:w="2077" w:type="dxa"/>
            <w:vMerge/>
            <w:tcBorders>
              <w:left w:val="single" w:sz="4" w:space="0" w:color="auto"/>
              <w:right w:val="single" w:sz="4" w:space="0" w:color="auto"/>
            </w:tcBorders>
          </w:tcPr>
          <w:p w14:paraId="6457F27B"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E488E"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SPK.2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22A54"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C1F1"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303D5"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CE95"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0.876</w:t>
            </w:r>
          </w:p>
        </w:tc>
        <w:tc>
          <w:tcPr>
            <w:tcW w:w="1523" w:type="dxa"/>
            <w:vMerge/>
            <w:tcBorders>
              <w:left w:val="single" w:sz="4" w:space="0" w:color="auto"/>
              <w:right w:val="single" w:sz="4" w:space="0" w:color="auto"/>
            </w:tcBorders>
            <w:shd w:val="clear" w:color="auto" w:fill="auto"/>
            <w:noWrap/>
            <w:vAlign w:val="bottom"/>
          </w:tcPr>
          <w:p w14:paraId="644FF98D"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0704FF00" w14:textId="77777777" w:rsidTr="00B70DA3">
        <w:trPr>
          <w:trHeight w:val="300"/>
          <w:jc w:val="center"/>
        </w:trPr>
        <w:tc>
          <w:tcPr>
            <w:tcW w:w="2077" w:type="dxa"/>
            <w:vMerge/>
            <w:tcBorders>
              <w:left w:val="single" w:sz="4" w:space="0" w:color="auto"/>
              <w:right w:val="single" w:sz="4" w:space="0" w:color="auto"/>
            </w:tcBorders>
          </w:tcPr>
          <w:p w14:paraId="196243CB"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F8368"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SPK.3</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1239E"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0416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93666"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8D32D"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tcPr>
          <w:p w14:paraId="474A434F"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122F7D22" w14:textId="77777777" w:rsidTr="00B70DA3">
        <w:trPr>
          <w:trHeight w:val="300"/>
          <w:jc w:val="center"/>
        </w:trPr>
        <w:tc>
          <w:tcPr>
            <w:tcW w:w="2077" w:type="dxa"/>
            <w:vMerge/>
            <w:tcBorders>
              <w:left w:val="single" w:sz="4" w:space="0" w:color="auto"/>
              <w:bottom w:val="single" w:sz="4" w:space="0" w:color="auto"/>
              <w:right w:val="single" w:sz="4" w:space="0" w:color="auto"/>
            </w:tcBorders>
          </w:tcPr>
          <w:p w14:paraId="65B7598C"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32B1"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SPK.4</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7A2F" w14:textId="77777777" w:rsidR="00F63DE6"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8144D"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F7C6D"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5531E"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bottom w:val="single" w:sz="4" w:space="0" w:color="auto"/>
              <w:right w:val="single" w:sz="4" w:space="0" w:color="auto"/>
            </w:tcBorders>
            <w:shd w:val="clear" w:color="auto" w:fill="auto"/>
            <w:noWrap/>
            <w:vAlign w:val="bottom"/>
          </w:tcPr>
          <w:p w14:paraId="6CB26091"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4BDBF5B5" w14:textId="77777777" w:rsidTr="00B8302E">
        <w:trPr>
          <w:trHeight w:val="300"/>
          <w:jc w:val="center"/>
        </w:trPr>
        <w:tc>
          <w:tcPr>
            <w:tcW w:w="2077" w:type="dxa"/>
            <w:vMerge w:val="restart"/>
            <w:tcBorders>
              <w:top w:val="single" w:sz="4" w:space="0" w:color="auto"/>
              <w:left w:val="single" w:sz="4" w:space="0" w:color="auto"/>
              <w:right w:val="single" w:sz="4" w:space="0" w:color="auto"/>
            </w:tcBorders>
            <w:shd w:val="clear" w:color="auto" w:fill="auto"/>
            <w:noWrap/>
            <w:hideMark/>
          </w:tcPr>
          <w:p w14:paraId="42E04EE7" w14:textId="77777777" w:rsidR="00F63DE6" w:rsidRDefault="00F63DE6" w:rsidP="005F7691">
            <w:pPr>
              <w:spacing w:after="0"/>
              <w:rPr>
                <w:rFonts w:ascii="Times New Roman" w:hAnsi="Times New Roman" w:cs="Times New Roman"/>
                <w:i/>
                <w:iCs/>
                <w:color w:val="000000"/>
                <w:sz w:val="24"/>
                <w:szCs w:val="24"/>
                <w:lang w:eastAsia="id-ID"/>
              </w:rPr>
            </w:pPr>
            <w:r>
              <w:rPr>
                <w:rFonts w:ascii="Times New Roman" w:hAnsi="Times New Roman" w:cs="Times New Roman"/>
                <w:i/>
                <w:iCs/>
                <w:color w:val="000000"/>
                <w:sz w:val="24"/>
                <w:szCs w:val="24"/>
                <w:lang w:eastAsia="id-ID"/>
              </w:rPr>
              <w:t>Business Performance</w:t>
            </w:r>
          </w:p>
          <w:p w14:paraId="323FCDAF"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7D47"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EA4E"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0.74</w:t>
            </w:r>
            <w:r w:rsidRPr="005F7691">
              <w:rPr>
                <w:rFonts w:ascii="Times New Roman" w:hAnsi="Times New Roman" w:cs="Times New Roman"/>
                <w:color w:val="000000"/>
                <w:sz w:val="24"/>
                <w:szCs w:val="24"/>
                <w:lang w:eastAsia="id-ID"/>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802F"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80B7"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A6B4"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val="restart"/>
            <w:tcBorders>
              <w:top w:val="single" w:sz="4" w:space="0" w:color="auto"/>
              <w:left w:val="single" w:sz="4" w:space="0" w:color="auto"/>
              <w:right w:val="single" w:sz="4" w:space="0" w:color="auto"/>
            </w:tcBorders>
            <w:shd w:val="clear" w:color="auto" w:fill="auto"/>
            <w:noWrap/>
            <w:vAlign w:val="center"/>
            <w:hideMark/>
          </w:tcPr>
          <w:p w14:paraId="6DF10009" w14:textId="77777777" w:rsidR="00F63DE6" w:rsidRPr="005F7691" w:rsidRDefault="00F63DE6" w:rsidP="005F7691">
            <w:pPr>
              <w:spacing w:after="0"/>
              <w:rPr>
                <w:rFonts w:ascii="Times New Roman" w:hAnsi="Times New Roman" w:cs="Times New Roman"/>
                <w:b/>
                <w:color w:val="000000"/>
                <w:sz w:val="24"/>
                <w:szCs w:val="24"/>
                <w:lang w:eastAsia="id-ID"/>
              </w:rPr>
            </w:pPr>
            <w:r w:rsidRPr="005F7691">
              <w:rPr>
                <w:rFonts w:ascii="Times New Roman" w:hAnsi="Times New Roman" w:cs="Times New Roman"/>
                <w:b/>
                <w:color w:val="000000"/>
                <w:sz w:val="24"/>
                <w:szCs w:val="24"/>
                <w:lang w:eastAsia="id-ID"/>
              </w:rPr>
              <w:t>YES</w:t>
            </w:r>
          </w:p>
          <w:p w14:paraId="519B3F65"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019ECD1E" w14:textId="77777777" w:rsidTr="00B8302E">
        <w:trPr>
          <w:trHeight w:val="300"/>
          <w:jc w:val="center"/>
        </w:trPr>
        <w:tc>
          <w:tcPr>
            <w:tcW w:w="2077" w:type="dxa"/>
            <w:vMerge/>
            <w:tcBorders>
              <w:left w:val="single" w:sz="4" w:space="0" w:color="auto"/>
              <w:right w:val="single" w:sz="4" w:space="0" w:color="auto"/>
            </w:tcBorders>
            <w:vAlign w:val="center"/>
            <w:hideMark/>
          </w:tcPr>
          <w:p w14:paraId="506E0FCC"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E64B"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F9547"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0.82</w:t>
            </w:r>
            <w:r w:rsidRPr="005F7691">
              <w:rPr>
                <w:rFonts w:ascii="Times New Roman" w:hAnsi="Times New Roman" w:cs="Times New Roman"/>
                <w:color w:val="000000"/>
                <w:sz w:val="24"/>
                <w:szCs w:val="24"/>
                <w:lang w:eastAsia="id-ID"/>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89F4"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2238"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w:t>
            </w:r>
            <w:r w:rsidRPr="005F7691">
              <w:rPr>
                <w:rFonts w:ascii="Times New Roman" w:hAnsi="Times New Roman" w:cs="Times New Roman"/>
                <w:color w:val="000000"/>
                <w:sz w:val="24"/>
                <w:szCs w:val="24"/>
                <w:lang w:eastAsia="id-ID"/>
              </w:rPr>
              <w:t>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8A40"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0.93</w:t>
            </w:r>
            <w:r w:rsidRPr="005F7691">
              <w:rPr>
                <w:rFonts w:ascii="Times New Roman" w:hAnsi="Times New Roman" w:cs="Times New Roman"/>
                <w:color w:val="000000"/>
                <w:sz w:val="24"/>
                <w:szCs w:val="24"/>
                <w:lang w:eastAsia="id-ID"/>
              </w:rPr>
              <w:t>0</w:t>
            </w:r>
          </w:p>
        </w:tc>
        <w:tc>
          <w:tcPr>
            <w:tcW w:w="1523" w:type="dxa"/>
            <w:vMerge/>
            <w:tcBorders>
              <w:left w:val="single" w:sz="4" w:space="0" w:color="auto"/>
              <w:right w:val="single" w:sz="4" w:space="0" w:color="auto"/>
            </w:tcBorders>
            <w:shd w:val="clear" w:color="auto" w:fill="auto"/>
            <w:noWrap/>
            <w:vAlign w:val="bottom"/>
            <w:hideMark/>
          </w:tcPr>
          <w:p w14:paraId="43146CCD"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20BE7C08" w14:textId="77777777" w:rsidTr="00B8302E">
        <w:trPr>
          <w:trHeight w:val="300"/>
          <w:jc w:val="center"/>
        </w:trPr>
        <w:tc>
          <w:tcPr>
            <w:tcW w:w="2077" w:type="dxa"/>
            <w:vMerge/>
            <w:tcBorders>
              <w:left w:val="single" w:sz="4" w:space="0" w:color="auto"/>
              <w:right w:val="single" w:sz="4" w:space="0" w:color="auto"/>
            </w:tcBorders>
            <w:vAlign w:val="center"/>
            <w:hideMark/>
          </w:tcPr>
          <w:p w14:paraId="442FA6CE"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FB6F"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BP.3</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CB63"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0.76</w:t>
            </w:r>
            <w:r w:rsidRPr="005F7691">
              <w:rPr>
                <w:rFonts w:ascii="Times New Roman" w:hAnsi="Times New Roman" w:cs="Times New Roman"/>
                <w:color w:val="000000"/>
                <w:sz w:val="24"/>
                <w:szCs w:val="24"/>
                <w:lang w:eastAsia="id-ID"/>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4465"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AFB4"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C8481"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hideMark/>
          </w:tcPr>
          <w:p w14:paraId="3E1402DC" w14:textId="77777777" w:rsidR="00F63DE6" w:rsidRPr="005F7691" w:rsidRDefault="00F63DE6" w:rsidP="005F7691">
            <w:pPr>
              <w:spacing w:after="0"/>
              <w:rPr>
                <w:rFonts w:ascii="Times New Roman" w:hAnsi="Times New Roman" w:cs="Times New Roman"/>
                <w:b/>
                <w:color w:val="000000"/>
                <w:sz w:val="24"/>
                <w:szCs w:val="24"/>
                <w:lang w:eastAsia="id-ID"/>
              </w:rPr>
            </w:pPr>
          </w:p>
        </w:tc>
      </w:tr>
      <w:tr w:rsidR="00F63DE6" w:rsidRPr="005F7691" w14:paraId="5FC209D3" w14:textId="77777777" w:rsidTr="00B8302E">
        <w:trPr>
          <w:trHeight w:val="300"/>
          <w:jc w:val="center"/>
        </w:trPr>
        <w:tc>
          <w:tcPr>
            <w:tcW w:w="2077" w:type="dxa"/>
            <w:vMerge/>
            <w:tcBorders>
              <w:left w:val="single" w:sz="4" w:space="0" w:color="auto"/>
              <w:right w:val="single" w:sz="4" w:space="0" w:color="auto"/>
            </w:tcBorders>
            <w:vAlign w:val="center"/>
            <w:hideMark/>
          </w:tcPr>
          <w:p w14:paraId="46A8F022"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2F27"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BP.4</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CD19"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0.75</w:t>
            </w:r>
            <w:r w:rsidRPr="005F7691">
              <w:rPr>
                <w:rFonts w:ascii="Times New Roman" w:hAnsi="Times New Roman" w:cs="Times New Roman"/>
                <w:color w:val="000000"/>
                <w:sz w:val="24"/>
                <w:szCs w:val="24"/>
                <w:lang w:eastAsia="id-ID"/>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216F"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61A3"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47A89"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hideMark/>
          </w:tcPr>
          <w:p w14:paraId="6FBDCF2E" w14:textId="77777777" w:rsidR="00F63DE6" w:rsidRPr="005F7691" w:rsidRDefault="00F63DE6" w:rsidP="005F7691">
            <w:pPr>
              <w:spacing w:after="0"/>
              <w:rPr>
                <w:rFonts w:ascii="Times New Roman" w:hAnsi="Times New Roman" w:cs="Times New Roman"/>
                <w:color w:val="000000"/>
                <w:sz w:val="24"/>
                <w:szCs w:val="24"/>
                <w:lang w:eastAsia="id-ID"/>
              </w:rPr>
            </w:pPr>
          </w:p>
        </w:tc>
      </w:tr>
      <w:tr w:rsidR="00F63DE6" w:rsidRPr="005F7691" w14:paraId="66C09369" w14:textId="77777777" w:rsidTr="00B8302E">
        <w:trPr>
          <w:trHeight w:val="300"/>
          <w:jc w:val="center"/>
        </w:trPr>
        <w:tc>
          <w:tcPr>
            <w:tcW w:w="2077" w:type="dxa"/>
            <w:vMerge/>
            <w:tcBorders>
              <w:left w:val="single" w:sz="4" w:space="0" w:color="auto"/>
              <w:right w:val="single" w:sz="4" w:space="0" w:color="auto"/>
            </w:tcBorders>
            <w:vAlign w:val="center"/>
          </w:tcPr>
          <w:p w14:paraId="31FFD612"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3207"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BP.5</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006F2"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0.88</w:t>
            </w:r>
            <w:r w:rsidRPr="005F7691">
              <w:rPr>
                <w:rFonts w:ascii="Times New Roman" w:hAnsi="Times New Roman" w:cs="Times New Roman"/>
                <w:color w:val="000000"/>
                <w:sz w:val="24"/>
                <w:szCs w:val="24"/>
                <w:lang w:eastAsia="id-ID"/>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72191"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FA599"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0A40B"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right w:val="single" w:sz="4" w:space="0" w:color="auto"/>
            </w:tcBorders>
            <w:shd w:val="clear" w:color="auto" w:fill="auto"/>
            <w:noWrap/>
            <w:vAlign w:val="bottom"/>
          </w:tcPr>
          <w:p w14:paraId="64D1FC15" w14:textId="77777777" w:rsidR="00F63DE6" w:rsidRPr="005F7691" w:rsidRDefault="00F63DE6" w:rsidP="005F7691">
            <w:pPr>
              <w:spacing w:after="0"/>
              <w:rPr>
                <w:rFonts w:ascii="Times New Roman" w:hAnsi="Times New Roman" w:cs="Times New Roman"/>
                <w:color w:val="000000"/>
                <w:sz w:val="24"/>
                <w:szCs w:val="24"/>
                <w:lang w:eastAsia="id-ID"/>
              </w:rPr>
            </w:pPr>
          </w:p>
        </w:tc>
      </w:tr>
      <w:tr w:rsidR="00F63DE6" w:rsidRPr="005F7691" w14:paraId="21CB40DC" w14:textId="77777777" w:rsidTr="00B8302E">
        <w:trPr>
          <w:trHeight w:val="300"/>
          <w:jc w:val="center"/>
        </w:trPr>
        <w:tc>
          <w:tcPr>
            <w:tcW w:w="2077" w:type="dxa"/>
            <w:vMerge/>
            <w:tcBorders>
              <w:left w:val="single" w:sz="4" w:space="0" w:color="auto"/>
              <w:bottom w:val="single" w:sz="4" w:space="0" w:color="auto"/>
              <w:right w:val="single" w:sz="4" w:space="0" w:color="auto"/>
            </w:tcBorders>
            <w:vAlign w:val="center"/>
          </w:tcPr>
          <w:p w14:paraId="04E41590" w14:textId="77777777" w:rsidR="00F63DE6" w:rsidRPr="005F7691" w:rsidRDefault="00F63DE6" w:rsidP="005F7691">
            <w:pPr>
              <w:spacing w:after="0"/>
              <w:rPr>
                <w:rFonts w:ascii="Times New Roman" w:hAnsi="Times New Roman" w:cs="Times New Roman"/>
                <w:i/>
                <w:iCs/>
                <w:color w:val="000000"/>
                <w:sz w:val="24"/>
                <w:szCs w:val="24"/>
                <w:lang w:eastAsia="id-ID"/>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BF6CD" w14:textId="77777777" w:rsidR="00F63DE6" w:rsidRPr="005F7691" w:rsidRDefault="00F63DE6" w:rsidP="005F7691">
            <w:pPr>
              <w:spacing w:after="0"/>
              <w:rPr>
                <w:rFonts w:ascii="Times New Roman" w:hAnsi="Times New Roman" w:cs="Times New Roman"/>
                <w:color w:val="000000"/>
                <w:sz w:val="24"/>
                <w:szCs w:val="24"/>
                <w:lang w:eastAsia="id-ID"/>
              </w:rPr>
            </w:pPr>
            <w:r w:rsidRPr="005F7691">
              <w:rPr>
                <w:rFonts w:ascii="Times New Roman" w:hAnsi="Times New Roman" w:cs="Times New Roman"/>
                <w:color w:val="000000"/>
                <w:sz w:val="24"/>
                <w:szCs w:val="24"/>
                <w:lang w:eastAsia="id-ID"/>
              </w:rPr>
              <w:t>BP6.</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7E6DE" w14:textId="77777777" w:rsidR="00F63DE6" w:rsidRPr="005F7691" w:rsidRDefault="00F63DE6" w:rsidP="005F7691">
            <w:pPr>
              <w:spacing w:after="0"/>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0.79</w:t>
            </w:r>
            <w:r w:rsidRPr="005F7691">
              <w:rPr>
                <w:rFonts w:ascii="Times New Roman" w:hAnsi="Times New Roman" w:cs="Times New Roman"/>
                <w:color w:val="000000"/>
                <w:sz w:val="24"/>
                <w:szCs w:val="24"/>
                <w:lang w:eastAsia="id-ID"/>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0CF08"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32D77"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3F39E" w14:textId="77777777" w:rsidR="00F63DE6" w:rsidRPr="005F7691" w:rsidRDefault="00F63DE6" w:rsidP="005F7691">
            <w:pPr>
              <w:spacing w:after="0"/>
              <w:rPr>
                <w:rFonts w:ascii="Times New Roman" w:hAnsi="Times New Roman" w:cs="Times New Roman"/>
                <w:color w:val="000000"/>
                <w:sz w:val="24"/>
                <w:szCs w:val="24"/>
                <w:lang w:eastAsia="id-ID"/>
              </w:rPr>
            </w:pPr>
          </w:p>
        </w:tc>
        <w:tc>
          <w:tcPr>
            <w:tcW w:w="1523" w:type="dxa"/>
            <w:vMerge/>
            <w:tcBorders>
              <w:left w:val="single" w:sz="4" w:space="0" w:color="auto"/>
              <w:bottom w:val="single" w:sz="4" w:space="0" w:color="auto"/>
              <w:right w:val="single" w:sz="4" w:space="0" w:color="auto"/>
            </w:tcBorders>
            <w:shd w:val="clear" w:color="auto" w:fill="auto"/>
            <w:noWrap/>
            <w:vAlign w:val="bottom"/>
          </w:tcPr>
          <w:p w14:paraId="5525AF84" w14:textId="77777777" w:rsidR="00F63DE6" w:rsidRPr="005F7691" w:rsidRDefault="00F63DE6" w:rsidP="005F7691">
            <w:pPr>
              <w:spacing w:after="0"/>
              <w:rPr>
                <w:rFonts w:ascii="Times New Roman" w:hAnsi="Times New Roman" w:cs="Times New Roman"/>
                <w:color w:val="000000"/>
                <w:sz w:val="24"/>
                <w:szCs w:val="24"/>
                <w:lang w:eastAsia="id-ID"/>
              </w:rPr>
            </w:pPr>
          </w:p>
        </w:tc>
      </w:tr>
    </w:tbl>
    <w:p w14:paraId="0D83EC9A" w14:textId="77777777" w:rsidR="005F7691" w:rsidRDefault="005F7691" w:rsidP="005F7691">
      <w:pPr>
        <w:spacing w:after="0" w:line="240" w:lineRule="auto"/>
        <w:ind w:firstLine="720"/>
        <w:jc w:val="both"/>
        <w:rPr>
          <w:rFonts w:ascii="Times New Roman" w:hAnsi="Times New Roman" w:cs="Times New Roman"/>
          <w:sz w:val="24"/>
          <w:szCs w:val="24"/>
        </w:rPr>
      </w:pPr>
      <w:r w:rsidRPr="00502080">
        <w:rPr>
          <w:rFonts w:ascii="Times New Roman" w:hAnsi="Times New Roman" w:cs="Times New Roman"/>
          <w:sz w:val="24"/>
          <w:szCs w:val="24"/>
        </w:rPr>
        <w:t xml:space="preserve">Penelitian ini menggunakan </w:t>
      </w:r>
      <w:r w:rsidRPr="009E35C6">
        <w:rPr>
          <w:rFonts w:ascii="Times New Roman" w:hAnsi="Times New Roman" w:cs="Times New Roman"/>
          <w:i/>
          <w:sz w:val="24"/>
          <w:szCs w:val="24"/>
        </w:rPr>
        <w:t>Partial Least Square</w:t>
      </w:r>
      <w:r w:rsidRPr="00502080">
        <w:rPr>
          <w:rFonts w:ascii="Times New Roman" w:hAnsi="Times New Roman" w:cs="Times New Roman"/>
          <w:sz w:val="24"/>
          <w:szCs w:val="24"/>
        </w:rPr>
        <w:t xml:space="preserve"> (PLS) untuk menganalisis dan mengevaluasi validitas dan reliabilitas konstruk model menggunakan Smart PLS. SmartPLS dilakukan untuk menguji </w:t>
      </w:r>
      <w:r w:rsidRPr="004858EA">
        <w:rPr>
          <w:rFonts w:ascii="Times New Roman" w:hAnsi="Times New Roman" w:cs="Times New Roman"/>
          <w:i/>
          <w:sz w:val="24"/>
          <w:szCs w:val="24"/>
        </w:rPr>
        <w:t>Outer Model</w:t>
      </w:r>
      <w:r w:rsidRPr="00502080">
        <w:rPr>
          <w:rFonts w:ascii="Times New Roman" w:hAnsi="Times New Roman" w:cs="Times New Roman"/>
          <w:sz w:val="24"/>
          <w:szCs w:val="24"/>
        </w:rPr>
        <w:t xml:space="preserve"> dan </w:t>
      </w:r>
      <w:r w:rsidRPr="004858EA">
        <w:rPr>
          <w:rFonts w:ascii="Times New Roman" w:hAnsi="Times New Roman" w:cs="Times New Roman"/>
          <w:i/>
          <w:sz w:val="24"/>
          <w:szCs w:val="24"/>
        </w:rPr>
        <w:t xml:space="preserve">Inner Model </w:t>
      </w:r>
      <w:r w:rsidRPr="00502080">
        <w:rPr>
          <w:rFonts w:ascii="Times New Roman" w:hAnsi="Times New Roman" w:cs="Times New Roman"/>
          <w:sz w:val="24"/>
          <w:szCs w:val="24"/>
        </w:rPr>
        <w:t xml:space="preserve">penelitian. Uji </w:t>
      </w:r>
      <w:r w:rsidRPr="004858EA">
        <w:rPr>
          <w:rFonts w:ascii="Times New Roman" w:hAnsi="Times New Roman" w:cs="Times New Roman"/>
          <w:i/>
          <w:sz w:val="24"/>
          <w:szCs w:val="24"/>
        </w:rPr>
        <w:t>outer model</w:t>
      </w:r>
      <w:r w:rsidRPr="00502080">
        <w:rPr>
          <w:rFonts w:ascii="Times New Roman" w:hAnsi="Times New Roman" w:cs="Times New Roman"/>
          <w:sz w:val="24"/>
          <w:szCs w:val="24"/>
        </w:rPr>
        <w:t xml:space="preserve"> dilakukan untuk melihat validitas dan reliabilitas suatu indikator dan variabel dalam penelitian. Hal ini terlihat berdasarkan 3 kategori yaitu (1) Convergent Validity yang terdiri dari nilai </w:t>
      </w:r>
      <w:r w:rsidRPr="004858EA">
        <w:rPr>
          <w:rFonts w:ascii="Times New Roman" w:hAnsi="Times New Roman" w:cs="Times New Roman"/>
          <w:i/>
          <w:sz w:val="24"/>
          <w:szCs w:val="24"/>
        </w:rPr>
        <w:t>outer loading</w:t>
      </w:r>
      <w:r w:rsidRPr="00502080">
        <w:rPr>
          <w:rFonts w:ascii="Times New Roman" w:hAnsi="Times New Roman" w:cs="Times New Roman"/>
          <w:sz w:val="24"/>
          <w:szCs w:val="24"/>
        </w:rPr>
        <w:t xml:space="preserve"> dengan nilai</w:t>
      </w:r>
      <w:r>
        <w:rPr>
          <w:rFonts w:ascii="Times New Roman" w:hAnsi="Times New Roman" w:cs="Times New Roman"/>
          <w:sz w:val="24"/>
          <w:szCs w:val="24"/>
        </w:rPr>
        <w:t>&gt;0,7 dan nilai AVE&gt;</w:t>
      </w:r>
      <w:r w:rsidRPr="00502080">
        <w:rPr>
          <w:rFonts w:ascii="Times New Roman" w:hAnsi="Times New Roman" w:cs="Times New Roman"/>
          <w:sz w:val="24"/>
          <w:szCs w:val="24"/>
        </w:rPr>
        <w:t xml:space="preserve">0,5. (2) Konsistensi Internal yang dilihat berdasarkan nilai </w:t>
      </w:r>
      <w:r w:rsidRPr="004858EA">
        <w:rPr>
          <w:rFonts w:ascii="Times New Roman" w:hAnsi="Times New Roman" w:cs="Times New Roman"/>
          <w:i/>
          <w:sz w:val="24"/>
          <w:szCs w:val="24"/>
        </w:rPr>
        <w:t>Cronbach’s alpha</w:t>
      </w:r>
      <w:r w:rsidRPr="00502080">
        <w:rPr>
          <w:rFonts w:ascii="Times New Roman" w:hAnsi="Times New Roman" w:cs="Times New Roman"/>
          <w:sz w:val="24"/>
          <w:szCs w:val="24"/>
        </w:rPr>
        <w:t xml:space="preserve">&gt;0,7 dan </w:t>
      </w:r>
      <w:r w:rsidRPr="004858EA">
        <w:rPr>
          <w:rFonts w:ascii="Times New Roman" w:hAnsi="Times New Roman" w:cs="Times New Roman"/>
          <w:i/>
          <w:sz w:val="24"/>
          <w:szCs w:val="24"/>
        </w:rPr>
        <w:t>Composite Reliability</w:t>
      </w:r>
      <w:r>
        <w:rPr>
          <w:rFonts w:ascii="Times New Roman" w:hAnsi="Times New Roman" w:cs="Times New Roman"/>
          <w:sz w:val="24"/>
          <w:szCs w:val="24"/>
        </w:rPr>
        <w:t xml:space="preserve"> dengan kriteria&gt;</w:t>
      </w:r>
      <w:r w:rsidRPr="00502080">
        <w:rPr>
          <w:rFonts w:ascii="Times New Roman" w:hAnsi="Times New Roman" w:cs="Times New Roman"/>
          <w:sz w:val="24"/>
          <w:szCs w:val="24"/>
        </w:rPr>
        <w:t xml:space="preserve">0,7. (3) Validitas Diskriminan yang dilihat berdasarkan nilai </w:t>
      </w:r>
      <w:r w:rsidRPr="004858EA">
        <w:rPr>
          <w:rFonts w:ascii="Times New Roman" w:hAnsi="Times New Roman" w:cs="Times New Roman"/>
          <w:i/>
          <w:sz w:val="24"/>
          <w:szCs w:val="24"/>
        </w:rPr>
        <w:t>Fornell-Lacker</w:t>
      </w:r>
      <w:r w:rsidRPr="00502080">
        <w:rPr>
          <w:rFonts w:ascii="Times New Roman" w:hAnsi="Times New Roman" w:cs="Times New Roman"/>
          <w:sz w:val="24"/>
          <w:szCs w:val="24"/>
        </w:rPr>
        <w:t xml:space="preserve"> dimana akar nilai AVEsquare(diagonal) lebih besar dari seluruh nilai variabel lainnya dan HTMT (</w:t>
      </w:r>
      <w:r w:rsidRPr="004858EA">
        <w:rPr>
          <w:rFonts w:ascii="Times New Roman" w:hAnsi="Times New Roman" w:cs="Times New Roman"/>
          <w:i/>
          <w:sz w:val="24"/>
          <w:szCs w:val="24"/>
        </w:rPr>
        <w:t>heterotrait-monotrait</w:t>
      </w:r>
      <w:r w:rsidRPr="00502080">
        <w:rPr>
          <w:rFonts w:ascii="Times New Roman" w:hAnsi="Times New Roman" w:cs="Times New Roman"/>
          <w:sz w:val="24"/>
          <w:szCs w:val="24"/>
        </w:rPr>
        <w:t xml:space="preserve"> rasio korelasi) kurang dari 1. Berdasarkan ketentuan, indikator dan variabel dalam penelitian ini dapat dikatakan valid dan reliabel.</w:t>
      </w:r>
    </w:p>
    <w:p w14:paraId="191877A9" w14:textId="77777777" w:rsidR="00F63DE6" w:rsidRDefault="00F63DE6" w:rsidP="005F7691">
      <w:pPr>
        <w:spacing w:after="0" w:line="240" w:lineRule="auto"/>
        <w:ind w:firstLine="720"/>
        <w:jc w:val="both"/>
        <w:rPr>
          <w:rFonts w:ascii="Times New Roman" w:hAnsi="Times New Roman" w:cs="Times New Roman"/>
          <w:sz w:val="24"/>
          <w:szCs w:val="24"/>
        </w:rPr>
      </w:pPr>
    </w:p>
    <w:p w14:paraId="5AB34C36" w14:textId="77777777" w:rsidR="00F63DE6" w:rsidRDefault="00F63DE6" w:rsidP="005F7691">
      <w:pPr>
        <w:spacing w:after="0" w:line="240" w:lineRule="auto"/>
        <w:ind w:firstLine="720"/>
        <w:jc w:val="both"/>
        <w:rPr>
          <w:rFonts w:ascii="Times New Roman" w:hAnsi="Times New Roman" w:cs="Times New Roman"/>
          <w:sz w:val="24"/>
          <w:szCs w:val="24"/>
        </w:rPr>
      </w:pPr>
    </w:p>
    <w:p w14:paraId="7241E7AD" w14:textId="49185ABB" w:rsidR="005F7691" w:rsidRDefault="005F7691" w:rsidP="005F7691">
      <w:pPr>
        <w:spacing w:after="0" w:line="240" w:lineRule="auto"/>
        <w:jc w:val="center"/>
        <w:rPr>
          <w:rFonts w:ascii="Times New Roman" w:hAnsi="Times New Roman" w:cs="Times New Roman"/>
          <w:b/>
          <w:sz w:val="24"/>
          <w:szCs w:val="24"/>
        </w:rPr>
      </w:pPr>
      <w:r w:rsidRPr="003D398A">
        <w:rPr>
          <w:rFonts w:ascii="Times New Roman" w:hAnsi="Times New Roman" w:cs="Times New Roman"/>
          <w:b/>
          <w:sz w:val="24"/>
          <w:szCs w:val="24"/>
        </w:rPr>
        <w:lastRenderedPageBreak/>
        <w:t>Tabel 1.</w:t>
      </w:r>
      <w:r>
        <w:rPr>
          <w:rFonts w:ascii="Times New Roman" w:hAnsi="Times New Roman" w:cs="Times New Roman"/>
          <w:b/>
          <w:sz w:val="24"/>
          <w:szCs w:val="24"/>
        </w:rPr>
        <w:t>2</w:t>
      </w:r>
      <w:r w:rsidRPr="003D398A">
        <w:rPr>
          <w:rFonts w:ascii="Times New Roman" w:hAnsi="Times New Roman" w:cs="Times New Roman"/>
          <w:b/>
          <w:sz w:val="24"/>
          <w:szCs w:val="24"/>
        </w:rPr>
        <w:t xml:space="preserve"> Pengujian Hipotesis</w:t>
      </w:r>
    </w:p>
    <w:p w14:paraId="4DEB8DD5" w14:textId="4C55B5EC" w:rsidR="00736D44" w:rsidRDefault="00736D44" w:rsidP="005F7691">
      <w:pPr>
        <w:spacing w:after="0" w:line="240" w:lineRule="auto"/>
        <w:jc w:val="center"/>
        <w:rPr>
          <w:rFonts w:ascii="Times New Roman" w:hAnsi="Times New Roman" w:cs="Times New Roman"/>
          <w:b/>
          <w:sz w:val="24"/>
          <w:szCs w:val="24"/>
        </w:rPr>
      </w:pPr>
    </w:p>
    <w:tbl>
      <w:tblPr>
        <w:tblStyle w:val="TableGrid"/>
        <w:tblW w:w="9313" w:type="dxa"/>
        <w:tblInd w:w="-438" w:type="dxa"/>
        <w:tblLook w:val="04A0" w:firstRow="1" w:lastRow="0" w:firstColumn="1" w:lastColumn="0" w:noHBand="0" w:noVBand="1"/>
      </w:tblPr>
      <w:tblGrid>
        <w:gridCol w:w="2518"/>
        <w:gridCol w:w="1359"/>
        <w:gridCol w:w="1359"/>
        <w:gridCol w:w="1359"/>
        <w:gridCol w:w="1359"/>
        <w:gridCol w:w="1359"/>
      </w:tblGrid>
      <w:tr w:rsidR="00736D44" w14:paraId="7B27F50E" w14:textId="77777777" w:rsidTr="00736D44">
        <w:tc>
          <w:tcPr>
            <w:tcW w:w="2518" w:type="dxa"/>
          </w:tcPr>
          <w:p w14:paraId="3D44741F" w14:textId="77777777" w:rsidR="00736D44" w:rsidRDefault="00736D44" w:rsidP="005F7691">
            <w:pPr>
              <w:jc w:val="center"/>
              <w:rPr>
                <w:rFonts w:ascii="Times New Roman" w:hAnsi="Times New Roman" w:cs="Times New Roman"/>
                <w:b/>
                <w:sz w:val="24"/>
                <w:szCs w:val="24"/>
              </w:rPr>
            </w:pPr>
          </w:p>
        </w:tc>
        <w:tc>
          <w:tcPr>
            <w:tcW w:w="1359" w:type="dxa"/>
            <w:vAlign w:val="center"/>
          </w:tcPr>
          <w:p w14:paraId="06279BE9" w14:textId="2C8DAC3A" w:rsidR="00736D44" w:rsidRPr="00736D44" w:rsidRDefault="00736D44" w:rsidP="00736D44">
            <w:pPr>
              <w:jc w:val="center"/>
              <w:rPr>
                <w:rFonts w:ascii="Times New Roman" w:hAnsi="Times New Roman" w:cs="Times New Roman"/>
                <w:b/>
                <w:sz w:val="20"/>
                <w:szCs w:val="20"/>
              </w:rPr>
            </w:pPr>
            <w:r w:rsidRPr="00736D44">
              <w:rPr>
                <w:rFonts w:ascii="Times New Roman" w:hAnsi="Times New Roman" w:cs="Times New Roman"/>
                <w:b/>
                <w:sz w:val="20"/>
                <w:szCs w:val="20"/>
              </w:rPr>
              <w:t>Original Sample</w:t>
            </w:r>
          </w:p>
        </w:tc>
        <w:tc>
          <w:tcPr>
            <w:tcW w:w="1359" w:type="dxa"/>
            <w:vAlign w:val="center"/>
          </w:tcPr>
          <w:p w14:paraId="3894FA89" w14:textId="72AB780E" w:rsidR="00736D44" w:rsidRPr="00736D44" w:rsidRDefault="00736D44" w:rsidP="00736D44">
            <w:pPr>
              <w:jc w:val="center"/>
              <w:rPr>
                <w:rFonts w:ascii="Times New Roman" w:hAnsi="Times New Roman" w:cs="Times New Roman"/>
                <w:b/>
                <w:sz w:val="20"/>
                <w:szCs w:val="20"/>
              </w:rPr>
            </w:pPr>
            <w:r w:rsidRPr="00736D44">
              <w:rPr>
                <w:rFonts w:ascii="Times New Roman" w:hAnsi="Times New Roman" w:cs="Times New Roman"/>
                <w:b/>
                <w:sz w:val="20"/>
                <w:szCs w:val="20"/>
              </w:rPr>
              <w:t>Sample Mean</w:t>
            </w:r>
          </w:p>
        </w:tc>
        <w:tc>
          <w:tcPr>
            <w:tcW w:w="1359" w:type="dxa"/>
            <w:vAlign w:val="center"/>
          </w:tcPr>
          <w:p w14:paraId="465C18C9" w14:textId="3AA6DE8F" w:rsidR="00736D44" w:rsidRPr="00736D44" w:rsidRDefault="00736D44" w:rsidP="00736D44">
            <w:pPr>
              <w:jc w:val="center"/>
              <w:rPr>
                <w:rFonts w:ascii="Times New Roman" w:hAnsi="Times New Roman" w:cs="Times New Roman"/>
                <w:b/>
                <w:sz w:val="20"/>
                <w:szCs w:val="20"/>
              </w:rPr>
            </w:pPr>
            <w:r w:rsidRPr="00736D44">
              <w:rPr>
                <w:rFonts w:ascii="Times New Roman" w:hAnsi="Times New Roman" w:cs="Times New Roman"/>
                <w:b/>
                <w:sz w:val="20"/>
                <w:szCs w:val="20"/>
              </w:rPr>
              <w:t>Standar Deviasi</w:t>
            </w:r>
          </w:p>
        </w:tc>
        <w:tc>
          <w:tcPr>
            <w:tcW w:w="1359" w:type="dxa"/>
            <w:vAlign w:val="center"/>
          </w:tcPr>
          <w:p w14:paraId="562FA7A4" w14:textId="40C20E0B" w:rsidR="00736D44" w:rsidRPr="00736D44" w:rsidRDefault="00736D44" w:rsidP="00736D44">
            <w:pPr>
              <w:jc w:val="center"/>
              <w:rPr>
                <w:rFonts w:ascii="Times New Roman" w:hAnsi="Times New Roman" w:cs="Times New Roman"/>
                <w:b/>
                <w:sz w:val="20"/>
                <w:szCs w:val="20"/>
              </w:rPr>
            </w:pPr>
            <w:r w:rsidRPr="00736D44">
              <w:rPr>
                <w:rFonts w:ascii="Times New Roman" w:hAnsi="Times New Roman" w:cs="Times New Roman"/>
                <w:b/>
                <w:sz w:val="20"/>
                <w:szCs w:val="20"/>
              </w:rPr>
              <w:t>T-Statistic</w:t>
            </w:r>
          </w:p>
        </w:tc>
        <w:tc>
          <w:tcPr>
            <w:tcW w:w="1359" w:type="dxa"/>
            <w:vAlign w:val="center"/>
          </w:tcPr>
          <w:p w14:paraId="7D3F297F" w14:textId="2E810B52" w:rsidR="00736D44" w:rsidRPr="00736D44" w:rsidRDefault="00736D44" w:rsidP="00736D44">
            <w:pPr>
              <w:jc w:val="center"/>
              <w:rPr>
                <w:rFonts w:ascii="Times New Roman" w:hAnsi="Times New Roman" w:cs="Times New Roman"/>
                <w:b/>
                <w:sz w:val="20"/>
                <w:szCs w:val="20"/>
              </w:rPr>
            </w:pPr>
            <w:r w:rsidRPr="00736D44">
              <w:rPr>
                <w:rFonts w:ascii="Times New Roman" w:hAnsi="Times New Roman" w:cs="Times New Roman"/>
                <w:b/>
                <w:sz w:val="20"/>
                <w:szCs w:val="20"/>
              </w:rPr>
              <w:t>P-Value</w:t>
            </w:r>
          </w:p>
        </w:tc>
      </w:tr>
      <w:tr w:rsidR="00736D44" w14:paraId="52D2D4D6" w14:textId="77777777" w:rsidTr="00736D44">
        <w:tc>
          <w:tcPr>
            <w:tcW w:w="2518" w:type="dxa"/>
          </w:tcPr>
          <w:p w14:paraId="46F1071B" w14:textId="248D4BDA" w:rsidR="00736D44" w:rsidRDefault="00736D44" w:rsidP="005F7691">
            <w:pPr>
              <w:jc w:val="center"/>
              <w:rPr>
                <w:rFonts w:ascii="Times New Roman" w:hAnsi="Times New Roman" w:cs="Times New Roman"/>
                <w:b/>
                <w:sz w:val="24"/>
                <w:szCs w:val="24"/>
              </w:rPr>
            </w:pPr>
            <w:r>
              <w:rPr>
                <w:rFonts w:ascii="Times New Roman" w:hAnsi="Times New Roman" w:cs="Times New Roman"/>
                <w:b/>
                <w:sz w:val="24"/>
                <w:szCs w:val="24"/>
              </w:rPr>
              <w:t>CA &gt; BP</w:t>
            </w:r>
          </w:p>
        </w:tc>
        <w:tc>
          <w:tcPr>
            <w:tcW w:w="1359" w:type="dxa"/>
          </w:tcPr>
          <w:p w14:paraId="27AA7BBD" w14:textId="115C0F8D"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0.495</w:t>
            </w:r>
          </w:p>
        </w:tc>
        <w:tc>
          <w:tcPr>
            <w:tcW w:w="1359" w:type="dxa"/>
          </w:tcPr>
          <w:p w14:paraId="5259CED6" w14:textId="15395A68"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0.486</w:t>
            </w:r>
          </w:p>
        </w:tc>
        <w:tc>
          <w:tcPr>
            <w:tcW w:w="1359" w:type="dxa"/>
          </w:tcPr>
          <w:p w14:paraId="5A60C507" w14:textId="249E7102"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0.110</w:t>
            </w:r>
          </w:p>
        </w:tc>
        <w:tc>
          <w:tcPr>
            <w:tcW w:w="1359" w:type="dxa"/>
          </w:tcPr>
          <w:p w14:paraId="4D737CDA" w14:textId="2EE39149"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4.516</w:t>
            </w:r>
          </w:p>
        </w:tc>
        <w:tc>
          <w:tcPr>
            <w:tcW w:w="1359" w:type="dxa"/>
          </w:tcPr>
          <w:p w14:paraId="628992D5" w14:textId="5896F78E" w:rsidR="00736D44" w:rsidRPr="00736D44" w:rsidRDefault="00736D44" w:rsidP="005F7691">
            <w:pPr>
              <w:jc w:val="center"/>
              <w:rPr>
                <w:rFonts w:ascii="Times New Roman" w:hAnsi="Times New Roman" w:cs="Times New Roman"/>
                <w:bCs/>
                <w:color w:val="00B050"/>
                <w:sz w:val="24"/>
                <w:szCs w:val="24"/>
              </w:rPr>
            </w:pPr>
            <w:r w:rsidRPr="00736D44">
              <w:rPr>
                <w:rFonts w:ascii="Times New Roman" w:hAnsi="Times New Roman" w:cs="Times New Roman"/>
                <w:bCs/>
                <w:color w:val="00B050"/>
                <w:sz w:val="24"/>
                <w:szCs w:val="24"/>
              </w:rPr>
              <w:t>0.000</w:t>
            </w:r>
          </w:p>
        </w:tc>
      </w:tr>
      <w:tr w:rsidR="00736D44" w14:paraId="756C397A" w14:textId="77777777" w:rsidTr="00736D44">
        <w:tc>
          <w:tcPr>
            <w:tcW w:w="2518" w:type="dxa"/>
          </w:tcPr>
          <w:p w14:paraId="7D3BFF50" w14:textId="2FC380C8" w:rsidR="00736D44" w:rsidRDefault="00736D44" w:rsidP="005F7691">
            <w:pPr>
              <w:jc w:val="center"/>
              <w:rPr>
                <w:rFonts w:ascii="Times New Roman" w:hAnsi="Times New Roman" w:cs="Times New Roman"/>
                <w:b/>
                <w:sz w:val="24"/>
                <w:szCs w:val="24"/>
              </w:rPr>
            </w:pPr>
            <w:r>
              <w:rPr>
                <w:rFonts w:ascii="Times New Roman" w:hAnsi="Times New Roman" w:cs="Times New Roman"/>
                <w:b/>
                <w:sz w:val="24"/>
                <w:szCs w:val="24"/>
              </w:rPr>
              <w:t>RCPS &gt; BP</w:t>
            </w:r>
          </w:p>
        </w:tc>
        <w:tc>
          <w:tcPr>
            <w:tcW w:w="1359" w:type="dxa"/>
          </w:tcPr>
          <w:p w14:paraId="01BE9DA5" w14:textId="10BB5BF4"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0.311</w:t>
            </w:r>
          </w:p>
        </w:tc>
        <w:tc>
          <w:tcPr>
            <w:tcW w:w="1359" w:type="dxa"/>
          </w:tcPr>
          <w:p w14:paraId="08B286E8" w14:textId="7891E0AB"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0.320</w:t>
            </w:r>
          </w:p>
        </w:tc>
        <w:tc>
          <w:tcPr>
            <w:tcW w:w="1359" w:type="dxa"/>
          </w:tcPr>
          <w:p w14:paraId="43EE1C18" w14:textId="1ADE9F5A"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0.096</w:t>
            </w:r>
          </w:p>
        </w:tc>
        <w:tc>
          <w:tcPr>
            <w:tcW w:w="1359" w:type="dxa"/>
          </w:tcPr>
          <w:p w14:paraId="20B89CD4" w14:textId="3F3C5693"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3.253</w:t>
            </w:r>
          </w:p>
        </w:tc>
        <w:tc>
          <w:tcPr>
            <w:tcW w:w="1359" w:type="dxa"/>
          </w:tcPr>
          <w:p w14:paraId="65652C95" w14:textId="6D8D94D6" w:rsidR="00736D44" w:rsidRPr="00736D44" w:rsidRDefault="00736D44" w:rsidP="005F7691">
            <w:pPr>
              <w:jc w:val="center"/>
              <w:rPr>
                <w:rFonts w:ascii="Times New Roman" w:hAnsi="Times New Roman" w:cs="Times New Roman"/>
                <w:bCs/>
                <w:color w:val="00B050"/>
                <w:sz w:val="24"/>
                <w:szCs w:val="24"/>
              </w:rPr>
            </w:pPr>
            <w:r w:rsidRPr="00736D44">
              <w:rPr>
                <w:rFonts w:ascii="Times New Roman" w:hAnsi="Times New Roman" w:cs="Times New Roman"/>
                <w:bCs/>
                <w:color w:val="00B050"/>
                <w:sz w:val="24"/>
                <w:szCs w:val="24"/>
              </w:rPr>
              <w:t>0.001</w:t>
            </w:r>
          </w:p>
        </w:tc>
      </w:tr>
      <w:tr w:rsidR="00736D44" w14:paraId="0AD63CBE" w14:textId="77777777" w:rsidTr="00736D44">
        <w:tc>
          <w:tcPr>
            <w:tcW w:w="2518" w:type="dxa"/>
          </w:tcPr>
          <w:p w14:paraId="53E5E5FF" w14:textId="4A9DBF78" w:rsidR="00736D44" w:rsidRDefault="00736D44" w:rsidP="005F7691">
            <w:pPr>
              <w:jc w:val="center"/>
              <w:rPr>
                <w:rFonts w:ascii="Times New Roman" w:hAnsi="Times New Roman" w:cs="Times New Roman"/>
                <w:b/>
                <w:sz w:val="24"/>
                <w:szCs w:val="24"/>
              </w:rPr>
            </w:pPr>
            <w:r>
              <w:rPr>
                <w:rFonts w:ascii="Times New Roman" w:hAnsi="Times New Roman" w:cs="Times New Roman"/>
                <w:b/>
                <w:sz w:val="24"/>
                <w:szCs w:val="24"/>
              </w:rPr>
              <w:t>RCPS &gt; CA</w:t>
            </w:r>
          </w:p>
        </w:tc>
        <w:tc>
          <w:tcPr>
            <w:tcW w:w="1359" w:type="dxa"/>
          </w:tcPr>
          <w:p w14:paraId="35B53809" w14:textId="58FB7A27"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0.668</w:t>
            </w:r>
          </w:p>
        </w:tc>
        <w:tc>
          <w:tcPr>
            <w:tcW w:w="1359" w:type="dxa"/>
          </w:tcPr>
          <w:p w14:paraId="0433874B" w14:textId="6CD77787"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0.678</w:t>
            </w:r>
          </w:p>
        </w:tc>
        <w:tc>
          <w:tcPr>
            <w:tcW w:w="1359" w:type="dxa"/>
          </w:tcPr>
          <w:p w14:paraId="47D9E970" w14:textId="56B59AD7"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0.066</w:t>
            </w:r>
          </w:p>
        </w:tc>
        <w:tc>
          <w:tcPr>
            <w:tcW w:w="1359" w:type="dxa"/>
          </w:tcPr>
          <w:p w14:paraId="0DDD5970" w14:textId="50F67980"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10.079</w:t>
            </w:r>
          </w:p>
        </w:tc>
        <w:tc>
          <w:tcPr>
            <w:tcW w:w="1359" w:type="dxa"/>
          </w:tcPr>
          <w:p w14:paraId="7FBCD8CD" w14:textId="44D7818D" w:rsidR="00736D44" w:rsidRPr="00736D44" w:rsidRDefault="00736D44" w:rsidP="005F7691">
            <w:pPr>
              <w:jc w:val="center"/>
              <w:rPr>
                <w:rFonts w:ascii="Times New Roman" w:hAnsi="Times New Roman" w:cs="Times New Roman"/>
                <w:bCs/>
                <w:color w:val="00B050"/>
                <w:sz w:val="24"/>
                <w:szCs w:val="24"/>
              </w:rPr>
            </w:pPr>
            <w:r w:rsidRPr="00736D44">
              <w:rPr>
                <w:rFonts w:ascii="Times New Roman" w:hAnsi="Times New Roman" w:cs="Times New Roman"/>
                <w:bCs/>
                <w:color w:val="00B050"/>
                <w:sz w:val="24"/>
                <w:szCs w:val="24"/>
              </w:rPr>
              <w:t>0.000</w:t>
            </w:r>
          </w:p>
        </w:tc>
      </w:tr>
      <w:tr w:rsidR="00736D44" w14:paraId="16E62F17" w14:textId="77777777" w:rsidTr="00736D44">
        <w:tc>
          <w:tcPr>
            <w:tcW w:w="2518" w:type="dxa"/>
          </w:tcPr>
          <w:p w14:paraId="57E4F9B2" w14:textId="43A5C830" w:rsidR="00736D44" w:rsidRDefault="00736D44" w:rsidP="005F7691">
            <w:pPr>
              <w:jc w:val="center"/>
              <w:rPr>
                <w:rFonts w:ascii="Times New Roman" w:hAnsi="Times New Roman" w:cs="Times New Roman"/>
                <w:b/>
                <w:sz w:val="24"/>
                <w:szCs w:val="24"/>
              </w:rPr>
            </w:pPr>
            <w:r>
              <w:rPr>
                <w:rFonts w:ascii="Times New Roman" w:hAnsi="Times New Roman" w:cs="Times New Roman"/>
                <w:b/>
                <w:sz w:val="24"/>
                <w:szCs w:val="24"/>
              </w:rPr>
              <w:t>SPK &gt; BP</w:t>
            </w:r>
          </w:p>
        </w:tc>
        <w:tc>
          <w:tcPr>
            <w:tcW w:w="1359" w:type="dxa"/>
          </w:tcPr>
          <w:p w14:paraId="064C161B" w14:textId="4685B4D4"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0.187</w:t>
            </w:r>
          </w:p>
        </w:tc>
        <w:tc>
          <w:tcPr>
            <w:tcW w:w="1359" w:type="dxa"/>
          </w:tcPr>
          <w:p w14:paraId="2FF8C7A0" w14:textId="1358DED0"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0.190</w:t>
            </w:r>
          </w:p>
        </w:tc>
        <w:tc>
          <w:tcPr>
            <w:tcW w:w="1359" w:type="dxa"/>
          </w:tcPr>
          <w:p w14:paraId="760F1957" w14:textId="3180C0A1"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0.070</w:t>
            </w:r>
          </w:p>
        </w:tc>
        <w:tc>
          <w:tcPr>
            <w:tcW w:w="1359" w:type="dxa"/>
          </w:tcPr>
          <w:p w14:paraId="3C4C251A" w14:textId="101E3D25" w:rsidR="00736D44" w:rsidRPr="00736D44" w:rsidRDefault="00736D44" w:rsidP="005F7691">
            <w:pPr>
              <w:jc w:val="center"/>
              <w:rPr>
                <w:rFonts w:ascii="Times New Roman" w:hAnsi="Times New Roman" w:cs="Times New Roman"/>
                <w:bCs/>
                <w:sz w:val="24"/>
                <w:szCs w:val="24"/>
              </w:rPr>
            </w:pPr>
            <w:r w:rsidRPr="00736D44">
              <w:rPr>
                <w:rFonts w:ascii="Times New Roman" w:hAnsi="Times New Roman" w:cs="Times New Roman"/>
                <w:bCs/>
                <w:sz w:val="24"/>
                <w:szCs w:val="24"/>
              </w:rPr>
              <w:t>2.685</w:t>
            </w:r>
          </w:p>
        </w:tc>
        <w:tc>
          <w:tcPr>
            <w:tcW w:w="1359" w:type="dxa"/>
          </w:tcPr>
          <w:p w14:paraId="50383215" w14:textId="794943FF" w:rsidR="00736D44" w:rsidRPr="00736D44" w:rsidRDefault="00736D44" w:rsidP="005F7691">
            <w:pPr>
              <w:jc w:val="center"/>
              <w:rPr>
                <w:rFonts w:ascii="Times New Roman" w:hAnsi="Times New Roman" w:cs="Times New Roman"/>
                <w:bCs/>
                <w:color w:val="00B050"/>
                <w:sz w:val="24"/>
                <w:szCs w:val="24"/>
              </w:rPr>
            </w:pPr>
            <w:r w:rsidRPr="00736D44">
              <w:rPr>
                <w:rFonts w:ascii="Times New Roman" w:hAnsi="Times New Roman" w:cs="Times New Roman"/>
                <w:bCs/>
                <w:color w:val="00B050"/>
                <w:sz w:val="24"/>
                <w:szCs w:val="24"/>
              </w:rPr>
              <w:t>0.004</w:t>
            </w:r>
          </w:p>
        </w:tc>
      </w:tr>
    </w:tbl>
    <w:p w14:paraId="41F639EC" w14:textId="77777777" w:rsidR="005B4054" w:rsidRDefault="005B4054" w:rsidP="005F7691">
      <w:pPr>
        <w:spacing w:after="0" w:line="240" w:lineRule="auto"/>
        <w:jc w:val="center"/>
        <w:rPr>
          <w:rFonts w:ascii="Times New Roman" w:hAnsi="Times New Roman" w:cs="Times New Roman"/>
          <w:b/>
          <w:sz w:val="24"/>
          <w:szCs w:val="24"/>
        </w:rPr>
      </w:pPr>
    </w:p>
    <w:p w14:paraId="7D8E6A6C" w14:textId="48302204" w:rsidR="005F7691" w:rsidRDefault="005F7691" w:rsidP="000E3C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1.3 Pengujian Efek Mediasi</w:t>
      </w:r>
    </w:p>
    <w:p w14:paraId="00D2405D" w14:textId="77777777" w:rsidR="000E3CEE" w:rsidRDefault="000E3CEE" w:rsidP="000E3CEE">
      <w:pPr>
        <w:spacing w:after="0" w:line="240" w:lineRule="auto"/>
        <w:jc w:val="center"/>
        <w:rPr>
          <w:rFonts w:ascii="Times New Roman" w:hAnsi="Times New Roman" w:cs="Times New Roman"/>
          <w:b/>
          <w:sz w:val="24"/>
          <w:szCs w:val="24"/>
        </w:rPr>
      </w:pPr>
    </w:p>
    <w:tbl>
      <w:tblPr>
        <w:tblStyle w:val="TableGrid"/>
        <w:tblW w:w="9313" w:type="dxa"/>
        <w:tblInd w:w="-438" w:type="dxa"/>
        <w:tblLook w:val="04A0" w:firstRow="1" w:lastRow="0" w:firstColumn="1" w:lastColumn="0" w:noHBand="0" w:noVBand="1"/>
      </w:tblPr>
      <w:tblGrid>
        <w:gridCol w:w="2518"/>
        <w:gridCol w:w="1359"/>
        <w:gridCol w:w="1359"/>
        <w:gridCol w:w="1359"/>
        <w:gridCol w:w="1359"/>
        <w:gridCol w:w="1359"/>
      </w:tblGrid>
      <w:tr w:rsidR="00736D44" w14:paraId="7E65BA26" w14:textId="77777777" w:rsidTr="006F1F3C">
        <w:tc>
          <w:tcPr>
            <w:tcW w:w="2518" w:type="dxa"/>
          </w:tcPr>
          <w:p w14:paraId="4B01446B" w14:textId="77777777" w:rsidR="00736D44" w:rsidRDefault="00736D44" w:rsidP="006F1F3C">
            <w:pPr>
              <w:jc w:val="center"/>
              <w:rPr>
                <w:rFonts w:ascii="Times New Roman" w:hAnsi="Times New Roman" w:cs="Times New Roman"/>
                <w:b/>
                <w:sz w:val="24"/>
                <w:szCs w:val="24"/>
              </w:rPr>
            </w:pPr>
          </w:p>
        </w:tc>
        <w:tc>
          <w:tcPr>
            <w:tcW w:w="1359" w:type="dxa"/>
            <w:vAlign w:val="center"/>
          </w:tcPr>
          <w:p w14:paraId="0AAAA09B" w14:textId="77777777" w:rsidR="00736D44" w:rsidRPr="00736D44" w:rsidRDefault="00736D44" w:rsidP="006F1F3C">
            <w:pPr>
              <w:jc w:val="center"/>
              <w:rPr>
                <w:rFonts w:ascii="Times New Roman" w:hAnsi="Times New Roman" w:cs="Times New Roman"/>
                <w:b/>
                <w:sz w:val="20"/>
                <w:szCs w:val="20"/>
              </w:rPr>
            </w:pPr>
            <w:r w:rsidRPr="00736D44">
              <w:rPr>
                <w:rFonts w:ascii="Times New Roman" w:hAnsi="Times New Roman" w:cs="Times New Roman"/>
                <w:b/>
                <w:sz w:val="20"/>
                <w:szCs w:val="20"/>
              </w:rPr>
              <w:t>Original Sample</w:t>
            </w:r>
          </w:p>
        </w:tc>
        <w:tc>
          <w:tcPr>
            <w:tcW w:w="1359" w:type="dxa"/>
            <w:vAlign w:val="center"/>
          </w:tcPr>
          <w:p w14:paraId="4EE004B8" w14:textId="77777777" w:rsidR="00736D44" w:rsidRPr="00736D44" w:rsidRDefault="00736D44" w:rsidP="006F1F3C">
            <w:pPr>
              <w:jc w:val="center"/>
              <w:rPr>
                <w:rFonts w:ascii="Times New Roman" w:hAnsi="Times New Roman" w:cs="Times New Roman"/>
                <w:b/>
                <w:sz w:val="20"/>
                <w:szCs w:val="20"/>
              </w:rPr>
            </w:pPr>
            <w:r w:rsidRPr="00736D44">
              <w:rPr>
                <w:rFonts w:ascii="Times New Roman" w:hAnsi="Times New Roman" w:cs="Times New Roman"/>
                <w:b/>
                <w:sz w:val="20"/>
                <w:szCs w:val="20"/>
              </w:rPr>
              <w:t>Sample Mean</w:t>
            </w:r>
          </w:p>
        </w:tc>
        <w:tc>
          <w:tcPr>
            <w:tcW w:w="1359" w:type="dxa"/>
            <w:vAlign w:val="center"/>
          </w:tcPr>
          <w:p w14:paraId="0321D958" w14:textId="77777777" w:rsidR="00736D44" w:rsidRPr="00736D44" w:rsidRDefault="00736D44" w:rsidP="006F1F3C">
            <w:pPr>
              <w:jc w:val="center"/>
              <w:rPr>
                <w:rFonts w:ascii="Times New Roman" w:hAnsi="Times New Roman" w:cs="Times New Roman"/>
                <w:b/>
                <w:sz w:val="20"/>
                <w:szCs w:val="20"/>
              </w:rPr>
            </w:pPr>
            <w:r w:rsidRPr="00736D44">
              <w:rPr>
                <w:rFonts w:ascii="Times New Roman" w:hAnsi="Times New Roman" w:cs="Times New Roman"/>
                <w:b/>
                <w:sz w:val="20"/>
                <w:szCs w:val="20"/>
              </w:rPr>
              <w:t>Standar Deviasi</w:t>
            </w:r>
          </w:p>
        </w:tc>
        <w:tc>
          <w:tcPr>
            <w:tcW w:w="1359" w:type="dxa"/>
            <w:vAlign w:val="center"/>
          </w:tcPr>
          <w:p w14:paraId="449BB7EC" w14:textId="77777777" w:rsidR="00736D44" w:rsidRPr="00736D44" w:rsidRDefault="00736D44" w:rsidP="006F1F3C">
            <w:pPr>
              <w:jc w:val="center"/>
              <w:rPr>
                <w:rFonts w:ascii="Times New Roman" w:hAnsi="Times New Roman" w:cs="Times New Roman"/>
                <w:b/>
                <w:sz w:val="20"/>
                <w:szCs w:val="20"/>
              </w:rPr>
            </w:pPr>
            <w:r w:rsidRPr="00736D44">
              <w:rPr>
                <w:rFonts w:ascii="Times New Roman" w:hAnsi="Times New Roman" w:cs="Times New Roman"/>
                <w:b/>
                <w:sz w:val="20"/>
                <w:szCs w:val="20"/>
              </w:rPr>
              <w:t>T-Statistic</w:t>
            </w:r>
          </w:p>
        </w:tc>
        <w:tc>
          <w:tcPr>
            <w:tcW w:w="1359" w:type="dxa"/>
            <w:vAlign w:val="center"/>
          </w:tcPr>
          <w:p w14:paraId="24EB9FFF" w14:textId="77777777" w:rsidR="00736D44" w:rsidRPr="00736D44" w:rsidRDefault="00736D44" w:rsidP="006F1F3C">
            <w:pPr>
              <w:jc w:val="center"/>
              <w:rPr>
                <w:rFonts w:ascii="Times New Roman" w:hAnsi="Times New Roman" w:cs="Times New Roman"/>
                <w:b/>
                <w:sz w:val="20"/>
                <w:szCs w:val="20"/>
              </w:rPr>
            </w:pPr>
            <w:r w:rsidRPr="00736D44">
              <w:rPr>
                <w:rFonts w:ascii="Times New Roman" w:hAnsi="Times New Roman" w:cs="Times New Roman"/>
                <w:b/>
                <w:sz w:val="20"/>
                <w:szCs w:val="20"/>
              </w:rPr>
              <w:t>P-Value</w:t>
            </w:r>
          </w:p>
        </w:tc>
      </w:tr>
      <w:tr w:rsidR="00736D44" w14:paraId="50DADC67" w14:textId="77777777" w:rsidTr="006F1F3C">
        <w:tc>
          <w:tcPr>
            <w:tcW w:w="2518" w:type="dxa"/>
          </w:tcPr>
          <w:p w14:paraId="1FA32CB5" w14:textId="66FF5384" w:rsidR="00736D44" w:rsidRDefault="00736D44" w:rsidP="006F1F3C">
            <w:pPr>
              <w:jc w:val="center"/>
              <w:rPr>
                <w:rFonts w:ascii="Times New Roman" w:hAnsi="Times New Roman" w:cs="Times New Roman"/>
                <w:b/>
                <w:sz w:val="24"/>
                <w:szCs w:val="24"/>
              </w:rPr>
            </w:pPr>
            <w:r>
              <w:rPr>
                <w:rFonts w:ascii="Times New Roman" w:hAnsi="Times New Roman" w:cs="Times New Roman"/>
                <w:b/>
                <w:sz w:val="24"/>
                <w:szCs w:val="24"/>
              </w:rPr>
              <w:t>RCPS &gt; CA &gt; BP</w:t>
            </w:r>
          </w:p>
        </w:tc>
        <w:tc>
          <w:tcPr>
            <w:tcW w:w="1359" w:type="dxa"/>
          </w:tcPr>
          <w:p w14:paraId="51F6DA9E" w14:textId="24638B65" w:rsidR="00736D44" w:rsidRPr="00736D44" w:rsidRDefault="00736D44" w:rsidP="006F1F3C">
            <w:pPr>
              <w:jc w:val="center"/>
              <w:rPr>
                <w:rFonts w:ascii="Times New Roman" w:hAnsi="Times New Roman" w:cs="Times New Roman"/>
                <w:bCs/>
                <w:sz w:val="24"/>
                <w:szCs w:val="24"/>
              </w:rPr>
            </w:pPr>
            <w:r w:rsidRPr="00736D44">
              <w:rPr>
                <w:rFonts w:ascii="Times New Roman" w:hAnsi="Times New Roman" w:cs="Times New Roman"/>
                <w:bCs/>
                <w:sz w:val="24"/>
                <w:szCs w:val="24"/>
              </w:rPr>
              <w:t>0.</w:t>
            </w:r>
            <w:r w:rsidR="000E3CEE">
              <w:rPr>
                <w:rFonts w:ascii="Times New Roman" w:hAnsi="Times New Roman" w:cs="Times New Roman"/>
                <w:bCs/>
                <w:sz w:val="24"/>
                <w:szCs w:val="24"/>
              </w:rPr>
              <w:t>331</w:t>
            </w:r>
          </w:p>
        </w:tc>
        <w:tc>
          <w:tcPr>
            <w:tcW w:w="1359" w:type="dxa"/>
          </w:tcPr>
          <w:p w14:paraId="062DC874" w14:textId="7EC2ADDB" w:rsidR="00736D44" w:rsidRPr="00736D44" w:rsidRDefault="00736D44" w:rsidP="006F1F3C">
            <w:pPr>
              <w:jc w:val="center"/>
              <w:rPr>
                <w:rFonts w:ascii="Times New Roman" w:hAnsi="Times New Roman" w:cs="Times New Roman"/>
                <w:bCs/>
                <w:sz w:val="24"/>
                <w:szCs w:val="24"/>
              </w:rPr>
            </w:pPr>
            <w:r w:rsidRPr="00736D44">
              <w:rPr>
                <w:rFonts w:ascii="Times New Roman" w:hAnsi="Times New Roman" w:cs="Times New Roman"/>
                <w:bCs/>
                <w:sz w:val="24"/>
                <w:szCs w:val="24"/>
              </w:rPr>
              <w:t>0.</w:t>
            </w:r>
            <w:r w:rsidR="000E3CEE">
              <w:rPr>
                <w:rFonts w:ascii="Times New Roman" w:hAnsi="Times New Roman" w:cs="Times New Roman"/>
                <w:bCs/>
                <w:sz w:val="24"/>
                <w:szCs w:val="24"/>
              </w:rPr>
              <w:t>327</w:t>
            </w:r>
          </w:p>
        </w:tc>
        <w:tc>
          <w:tcPr>
            <w:tcW w:w="1359" w:type="dxa"/>
          </w:tcPr>
          <w:p w14:paraId="256FB095" w14:textId="67D06670" w:rsidR="00736D44" w:rsidRPr="00736D44" w:rsidRDefault="00736D44" w:rsidP="006F1F3C">
            <w:pPr>
              <w:jc w:val="center"/>
              <w:rPr>
                <w:rFonts w:ascii="Times New Roman" w:hAnsi="Times New Roman" w:cs="Times New Roman"/>
                <w:bCs/>
                <w:sz w:val="24"/>
                <w:szCs w:val="24"/>
              </w:rPr>
            </w:pPr>
            <w:r w:rsidRPr="00736D44">
              <w:rPr>
                <w:rFonts w:ascii="Times New Roman" w:hAnsi="Times New Roman" w:cs="Times New Roman"/>
                <w:bCs/>
                <w:sz w:val="24"/>
                <w:szCs w:val="24"/>
              </w:rPr>
              <w:t>0.</w:t>
            </w:r>
            <w:r w:rsidR="000E3CEE">
              <w:rPr>
                <w:rFonts w:ascii="Times New Roman" w:hAnsi="Times New Roman" w:cs="Times New Roman"/>
                <w:bCs/>
                <w:sz w:val="24"/>
                <w:szCs w:val="24"/>
              </w:rPr>
              <w:t>070</w:t>
            </w:r>
          </w:p>
        </w:tc>
        <w:tc>
          <w:tcPr>
            <w:tcW w:w="1359" w:type="dxa"/>
          </w:tcPr>
          <w:p w14:paraId="48D5FE93" w14:textId="3CCEFEA7" w:rsidR="00736D44" w:rsidRPr="00736D44" w:rsidRDefault="00736D44" w:rsidP="006F1F3C">
            <w:pPr>
              <w:jc w:val="center"/>
              <w:rPr>
                <w:rFonts w:ascii="Times New Roman" w:hAnsi="Times New Roman" w:cs="Times New Roman"/>
                <w:bCs/>
                <w:sz w:val="24"/>
                <w:szCs w:val="24"/>
              </w:rPr>
            </w:pPr>
            <w:r w:rsidRPr="00736D44">
              <w:rPr>
                <w:rFonts w:ascii="Times New Roman" w:hAnsi="Times New Roman" w:cs="Times New Roman"/>
                <w:bCs/>
                <w:sz w:val="24"/>
                <w:szCs w:val="24"/>
              </w:rPr>
              <w:t>4.</w:t>
            </w:r>
            <w:r w:rsidR="000E3CEE">
              <w:rPr>
                <w:rFonts w:ascii="Times New Roman" w:hAnsi="Times New Roman" w:cs="Times New Roman"/>
                <w:bCs/>
                <w:sz w:val="24"/>
                <w:szCs w:val="24"/>
              </w:rPr>
              <w:t>735</w:t>
            </w:r>
          </w:p>
        </w:tc>
        <w:tc>
          <w:tcPr>
            <w:tcW w:w="1359" w:type="dxa"/>
          </w:tcPr>
          <w:p w14:paraId="54941AF4" w14:textId="77777777" w:rsidR="00736D44" w:rsidRPr="00736D44" w:rsidRDefault="00736D44" w:rsidP="006F1F3C">
            <w:pPr>
              <w:jc w:val="center"/>
              <w:rPr>
                <w:rFonts w:ascii="Times New Roman" w:hAnsi="Times New Roman" w:cs="Times New Roman"/>
                <w:bCs/>
                <w:color w:val="00B050"/>
                <w:sz w:val="24"/>
                <w:szCs w:val="24"/>
              </w:rPr>
            </w:pPr>
            <w:r w:rsidRPr="00736D44">
              <w:rPr>
                <w:rFonts w:ascii="Times New Roman" w:hAnsi="Times New Roman" w:cs="Times New Roman"/>
                <w:bCs/>
                <w:color w:val="00B050"/>
                <w:sz w:val="24"/>
                <w:szCs w:val="24"/>
              </w:rPr>
              <w:t>0.000</w:t>
            </w:r>
          </w:p>
        </w:tc>
      </w:tr>
    </w:tbl>
    <w:p w14:paraId="41A801B7" w14:textId="77777777" w:rsidR="00F63DE6" w:rsidRDefault="00F63DE6" w:rsidP="005F7691">
      <w:pPr>
        <w:spacing w:after="0" w:line="240" w:lineRule="auto"/>
        <w:ind w:firstLine="709"/>
        <w:jc w:val="both"/>
        <w:rPr>
          <w:rFonts w:ascii="Times New Roman" w:hAnsi="Times New Roman"/>
          <w:sz w:val="24"/>
        </w:rPr>
      </w:pPr>
    </w:p>
    <w:p w14:paraId="35C25071" w14:textId="43B0A30A" w:rsidR="005F7691" w:rsidRDefault="005F7691" w:rsidP="005F7691">
      <w:pPr>
        <w:spacing w:after="0" w:line="240" w:lineRule="auto"/>
        <w:ind w:firstLine="709"/>
        <w:jc w:val="both"/>
        <w:rPr>
          <w:rFonts w:ascii="Times New Roman" w:hAnsi="Times New Roman"/>
          <w:color w:val="000000"/>
          <w:sz w:val="24"/>
          <w:szCs w:val="24"/>
          <w:lang w:val="en-US"/>
        </w:rPr>
      </w:pPr>
      <w:r>
        <w:rPr>
          <w:rFonts w:ascii="Times New Roman" w:hAnsi="Times New Roman"/>
          <w:sz w:val="24"/>
          <w:lang w:val="en-US"/>
        </w:rPr>
        <w:t xml:space="preserve">Pengujian hipothesis dilakukan setelah memenuhi syarat uji kualitas data atau ketika indikator yang tidak memenuhi syarat telah dikeluarkan dari model. Ketentuan pengujian hipothesis dilakukan dengan tingkat probabilitas signifikansi (α) = 0.05. Penerimaan hipothesis dilakukan ketika nilai </w:t>
      </w:r>
      <w:r w:rsidRPr="00C908A6">
        <w:rPr>
          <w:rFonts w:ascii="Times New Roman" w:hAnsi="Times New Roman"/>
          <w:color w:val="000000"/>
          <w:sz w:val="24"/>
          <w:szCs w:val="24"/>
        </w:rPr>
        <w:t xml:space="preserve">nilai </w:t>
      </w:r>
      <w:r w:rsidRPr="00DD7F07">
        <w:rPr>
          <w:rFonts w:ascii="Times New Roman" w:hAnsi="Times New Roman"/>
          <w:iCs/>
          <w:color w:val="000000"/>
          <w:sz w:val="24"/>
          <w:szCs w:val="24"/>
        </w:rPr>
        <w:t>t</w:t>
      </w:r>
      <w:r>
        <w:rPr>
          <w:rFonts w:ascii="Times New Roman" w:hAnsi="Times New Roman"/>
          <w:iCs/>
          <w:color w:val="000000"/>
          <w:sz w:val="24"/>
          <w:szCs w:val="24"/>
          <w:lang w:val="en-US"/>
        </w:rPr>
        <w:t xml:space="preserve"> </w:t>
      </w:r>
      <w:r w:rsidRPr="00DD7F07">
        <w:rPr>
          <w:rFonts w:ascii="Times New Roman" w:hAnsi="Times New Roman"/>
          <w:iCs/>
          <w:color w:val="000000"/>
          <w:sz w:val="24"/>
          <w:szCs w:val="24"/>
        </w:rPr>
        <w:t>statistik</w:t>
      </w:r>
      <w:r>
        <w:rPr>
          <w:rFonts w:ascii="Times New Roman" w:hAnsi="Times New Roman"/>
          <w:i/>
          <w:iCs/>
          <w:color w:val="000000"/>
          <w:sz w:val="24"/>
          <w:szCs w:val="24"/>
        </w:rPr>
        <w:t>&gt;</w:t>
      </w:r>
      <w:r w:rsidRPr="00C908A6">
        <w:rPr>
          <w:rFonts w:ascii="Times New Roman" w:hAnsi="Times New Roman"/>
          <w:color w:val="000000"/>
          <w:sz w:val="24"/>
          <w:szCs w:val="24"/>
        </w:rPr>
        <w:t xml:space="preserve">nilai </w:t>
      </w:r>
      <w:r w:rsidRPr="00DD7F07">
        <w:rPr>
          <w:rFonts w:ascii="Times New Roman" w:hAnsi="Times New Roman"/>
          <w:color w:val="000000"/>
          <w:sz w:val="24"/>
          <w:szCs w:val="24"/>
        </w:rPr>
        <w:t>t</w:t>
      </w:r>
      <w:r w:rsidRPr="00DD7F07">
        <w:rPr>
          <w:rFonts w:ascii="Times New Roman" w:hAnsi="Times New Roman"/>
          <w:color w:val="000000"/>
          <w:sz w:val="24"/>
          <w:szCs w:val="24"/>
          <w:lang w:val="en-US"/>
        </w:rPr>
        <w:t xml:space="preserve"> </w:t>
      </w:r>
      <w:r w:rsidRPr="00DD7F07">
        <w:rPr>
          <w:rFonts w:ascii="Times New Roman" w:hAnsi="Times New Roman"/>
          <w:color w:val="000000"/>
          <w:sz w:val="24"/>
          <w:szCs w:val="24"/>
        </w:rPr>
        <w:t>tabel</w:t>
      </w:r>
      <w:r>
        <w:rPr>
          <w:rFonts w:ascii="Times New Roman" w:hAnsi="Times New Roman"/>
          <w:color w:val="000000"/>
          <w:sz w:val="24"/>
          <w:szCs w:val="24"/>
          <w:lang w:val="en-US"/>
        </w:rPr>
        <w:t xml:space="preserve"> yaitu 1,96</w:t>
      </w:r>
      <w:r>
        <w:rPr>
          <w:rFonts w:ascii="Times New Roman" w:hAnsi="Times New Roman"/>
          <w:i/>
          <w:color w:val="000000"/>
          <w:sz w:val="24"/>
          <w:szCs w:val="24"/>
          <w:lang w:val="en-US"/>
        </w:rPr>
        <w:t xml:space="preserve"> </w:t>
      </w:r>
      <w:r w:rsidRPr="00C908A6">
        <w:rPr>
          <w:rFonts w:ascii="Times New Roman" w:hAnsi="Times New Roman"/>
          <w:color w:val="000000"/>
          <w:sz w:val="24"/>
          <w:szCs w:val="24"/>
          <w:lang w:val="en-US"/>
        </w:rPr>
        <w:t>(</w:t>
      </w:r>
      <w:r w:rsidRPr="00C908A6">
        <w:rPr>
          <w:rFonts w:ascii="Times New Roman" w:hAnsi="Times New Roman"/>
          <w:color w:val="000000"/>
          <w:sz w:val="24"/>
          <w:szCs w:val="24"/>
        </w:rPr>
        <w:t>untuk p</w:t>
      </w:r>
      <w:r>
        <w:rPr>
          <w:rFonts w:ascii="Times New Roman" w:hAnsi="Times New Roman"/>
          <w:color w:val="000000"/>
          <w:sz w:val="24"/>
          <w:szCs w:val="24"/>
        </w:rPr>
        <w:t>&lt;</w:t>
      </w:r>
      <w:r w:rsidRPr="00C908A6">
        <w:rPr>
          <w:rFonts w:ascii="Times New Roman" w:hAnsi="Times New Roman"/>
          <w:color w:val="000000"/>
          <w:sz w:val="24"/>
          <w:szCs w:val="24"/>
        </w:rPr>
        <w:t>0</w:t>
      </w:r>
      <w:r w:rsidRPr="00C908A6">
        <w:rPr>
          <w:rFonts w:ascii="Times New Roman" w:hAnsi="Times New Roman"/>
          <w:color w:val="000000"/>
          <w:sz w:val="24"/>
          <w:szCs w:val="24"/>
          <w:lang w:val="en-US"/>
        </w:rPr>
        <w:t>.</w:t>
      </w:r>
      <w:r w:rsidRPr="00C908A6">
        <w:rPr>
          <w:rFonts w:ascii="Times New Roman" w:hAnsi="Times New Roman"/>
          <w:color w:val="000000"/>
          <w:sz w:val="24"/>
          <w:szCs w:val="24"/>
        </w:rPr>
        <w:t>05</w:t>
      </w:r>
      <w:r w:rsidRPr="00C908A6">
        <w:rPr>
          <w:rFonts w:ascii="Times New Roman" w:hAnsi="Times New Roman"/>
          <w:color w:val="000000"/>
          <w:sz w:val="24"/>
          <w:szCs w:val="24"/>
          <w:lang w:val="en-US"/>
        </w:rPr>
        <w:t>)</w:t>
      </w:r>
      <w:r w:rsidRPr="00C908A6">
        <w:rPr>
          <w:rFonts w:ascii="Times New Roman" w:hAnsi="Times New Roman"/>
          <w:color w:val="000000"/>
          <w:sz w:val="24"/>
          <w:szCs w:val="24"/>
        </w:rPr>
        <w:t>.</w:t>
      </w:r>
      <w:r>
        <w:rPr>
          <w:rFonts w:ascii="Times New Roman" w:hAnsi="Times New Roman"/>
          <w:color w:val="000000"/>
          <w:sz w:val="24"/>
          <w:szCs w:val="24"/>
          <w:lang w:val="en-US"/>
        </w:rPr>
        <w:t xml:space="preserve"> Arah pengujian hipothesis ditunjukkan dengan n</w:t>
      </w:r>
      <w:r w:rsidRPr="003D6201">
        <w:rPr>
          <w:rFonts w:ascii="Times New Roman" w:hAnsi="Times New Roman"/>
          <w:color w:val="000000"/>
          <w:sz w:val="24"/>
          <w:szCs w:val="24"/>
          <w:lang w:val="en-US"/>
        </w:rPr>
        <w:t xml:space="preserve">ilai </w:t>
      </w:r>
      <w:r w:rsidRPr="003D6201">
        <w:rPr>
          <w:rFonts w:ascii="Times New Roman" w:hAnsi="Times New Roman"/>
          <w:i/>
          <w:color w:val="000000"/>
          <w:sz w:val="24"/>
          <w:szCs w:val="24"/>
          <w:lang w:val="en-US"/>
        </w:rPr>
        <w:t>original sample</w:t>
      </w:r>
      <w:r>
        <w:rPr>
          <w:rFonts w:ascii="Times New Roman" w:hAnsi="Times New Roman"/>
          <w:color w:val="000000"/>
          <w:sz w:val="24"/>
          <w:szCs w:val="24"/>
          <w:lang w:val="en-US"/>
        </w:rPr>
        <w:t>.</w:t>
      </w:r>
      <w:r w:rsidRPr="003D6201">
        <w:rPr>
          <w:rFonts w:ascii="Times New Roman" w:hAnsi="Times New Roman"/>
          <w:color w:val="000000"/>
          <w:sz w:val="24"/>
          <w:szCs w:val="24"/>
          <w:lang w:val="en-US"/>
        </w:rPr>
        <w:t xml:space="preserve"> </w:t>
      </w:r>
      <w:r w:rsidR="00FA3218">
        <w:rPr>
          <w:rFonts w:ascii="Times New Roman" w:hAnsi="Times New Roman"/>
          <w:color w:val="000000"/>
          <w:sz w:val="24"/>
          <w:szCs w:val="24"/>
          <w:lang w:val="en-US"/>
        </w:rPr>
        <w:t>Hasil pengujian hipotesis menunjukkan bahwa semua hipotesis diterima</w:t>
      </w:r>
      <w:r w:rsidR="001B7B89">
        <w:rPr>
          <w:rFonts w:ascii="Times New Roman" w:hAnsi="Times New Roman"/>
          <w:color w:val="000000"/>
          <w:sz w:val="24"/>
          <w:szCs w:val="24"/>
          <w:lang w:val="en-US"/>
        </w:rPr>
        <w:t>,</w:t>
      </w:r>
      <w:r w:rsidR="003831BC">
        <w:rPr>
          <w:rFonts w:ascii="Times New Roman" w:hAnsi="Times New Roman"/>
          <w:color w:val="000000"/>
          <w:sz w:val="24"/>
          <w:szCs w:val="24"/>
          <w:lang w:val="en-US"/>
        </w:rPr>
        <w:t xml:space="preserve"> dari </w:t>
      </w:r>
      <w:r w:rsidR="00C624D7">
        <w:rPr>
          <w:rFonts w:ascii="Times New Roman" w:hAnsi="Times New Roman"/>
          <w:color w:val="000000"/>
          <w:sz w:val="24"/>
          <w:szCs w:val="24"/>
          <w:lang w:val="en-US"/>
        </w:rPr>
        <w:t xml:space="preserve">competitive advantage, religious centric </w:t>
      </w:r>
      <w:r w:rsidR="00C01580">
        <w:rPr>
          <w:rFonts w:ascii="Times New Roman" w:hAnsi="Times New Roman"/>
          <w:color w:val="000000"/>
          <w:sz w:val="24"/>
          <w:szCs w:val="24"/>
          <w:lang w:val="en-US"/>
        </w:rPr>
        <w:t>product strategy dan sharia product knowledge terhadap business performance memili</w:t>
      </w:r>
      <w:r w:rsidR="009F6C04">
        <w:rPr>
          <w:rFonts w:ascii="Times New Roman" w:hAnsi="Times New Roman"/>
          <w:color w:val="000000"/>
          <w:sz w:val="24"/>
          <w:szCs w:val="24"/>
          <w:lang w:val="en-US"/>
        </w:rPr>
        <w:t>ki nilai yang positif, dibuktikan dengan nilai original sample</w:t>
      </w:r>
      <w:r w:rsidR="00005B47">
        <w:rPr>
          <w:rFonts w:ascii="Times New Roman" w:hAnsi="Times New Roman"/>
          <w:color w:val="000000"/>
          <w:sz w:val="24"/>
          <w:szCs w:val="24"/>
          <w:lang w:val="en-US"/>
        </w:rPr>
        <w:t xml:space="preserve"> yang positif. Hasil pengujian juga menunjukkan semua hipotesis memiliki </w:t>
      </w:r>
      <w:r w:rsidR="009571FA">
        <w:rPr>
          <w:rFonts w:ascii="Times New Roman" w:hAnsi="Times New Roman"/>
          <w:color w:val="000000"/>
          <w:sz w:val="24"/>
          <w:szCs w:val="24"/>
          <w:lang w:val="en-US"/>
        </w:rPr>
        <w:t>pengaruh yang signifikan</w:t>
      </w:r>
      <w:r w:rsidR="009F6C04">
        <w:rPr>
          <w:rFonts w:ascii="Times New Roman" w:hAnsi="Times New Roman"/>
          <w:color w:val="000000"/>
          <w:sz w:val="24"/>
          <w:szCs w:val="24"/>
          <w:lang w:val="en-US"/>
        </w:rPr>
        <w:t xml:space="preserve"> </w:t>
      </w:r>
      <w:r w:rsidR="009571FA">
        <w:rPr>
          <w:rFonts w:ascii="Times New Roman" w:hAnsi="Times New Roman"/>
          <w:color w:val="000000"/>
          <w:sz w:val="24"/>
          <w:szCs w:val="24"/>
          <w:lang w:val="en-US"/>
        </w:rPr>
        <w:t>d</w:t>
      </w:r>
      <w:r w:rsidR="001B7B89">
        <w:rPr>
          <w:rFonts w:ascii="Times New Roman" w:hAnsi="Times New Roman"/>
          <w:color w:val="000000"/>
          <w:sz w:val="24"/>
          <w:szCs w:val="24"/>
          <w:lang w:val="en-US"/>
        </w:rPr>
        <w:t xml:space="preserve">imana hasil P-Value &lt;0,005 sehingga dapat disimpulkan </w:t>
      </w:r>
      <w:r w:rsidR="009571FA">
        <w:rPr>
          <w:rFonts w:ascii="Times New Roman" w:hAnsi="Times New Roman"/>
          <w:color w:val="000000"/>
          <w:sz w:val="24"/>
          <w:szCs w:val="24"/>
          <w:lang w:val="en-US"/>
        </w:rPr>
        <w:t xml:space="preserve">bahwwa seluruh </w:t>
      </w:r>
      <w:r w:rsidR="001B7B89">
        <w:rPr>
          <w:rFonts w:ascii="Times New Roman" w:hAnsi="Times New Roman"/>
          <w:color w:val="000000"/>
          <w:sz w:val="24"/>
          <w:szCs w:val="24"/>
          <w:lang w:val="en-US"/>
        </w:rPr>
        <w:t xml:space="preserve">hipotesis yang diusulkan </w:t>
      </w:r>
      <w:r w:rsidR="00D56D69">
        <w:rPr>
          <w:rFonts w:ascii="Times New Roman" w:hAnsi="Times New Roman"/>
          <w:color w:val="000000"/>
          <w:sz w:val="24"/>
          <w:szCs w:val="24"/>
          <w:lang w:val="en-US"/>
        </w:rPr>
        <w:t>memiliki pengaruh yang positif dan</w:t>
      </w:r>
      <w:r w:rsidR="001B7B89">
        <w:rPr>
          <w:rFonts w:ascii="Times New Roman" w:hAnsi="Times New Roman"/>
          <w:color w:val="000000"/>
          <w:sz w:val="24"/>
          <w:szCs w:val="24"/>
          <w:lang w:val="en-US"/>
        </w:rPr>
        <w:t xml:space="preserve"> siginifikan.</w:t>
      </w:r>
      <w:r w:rsidR="00A37314">
        <w:rPr>
          <w:rFonts w:ascii="Times New Roman" w:hAnsi="Times New Roman"/>
          <w:color w:val="000000"/>
          <w:sz w:val="24"/>
          <w:szCs w:val="24"/>
          <w:lang w:val="en-US"/>
        </w:rPr>
        <w:t xml:space="preserve"> Dan pengujian efek mediasi competitive advantage terhadap </w:t>
      </w:r>
      <w:r w:rsidR="00201D85">
        <w:rPr>
          <w:rFonts w:ascii="Times New Roman" w:hAnsi="Times New Roman"/>
          <w:color w:val="000000"/>
          <w:sz w:val="24"/>
          <w:szCs w:val="24"/>
          <w:lang w:val="en-US"/>
        </w:rPr>
        <w:t>religious centric product strategy dan business performance terbukti memiliki pengaruh yang positif dengan nilai original sample 0.331 dan siginifikan dibuktikan dengan nilai p-value 0.000</w:t>
      </w:r>
    </w:p>
    <w:p w14:paraId="7A94D73D" w14:textId="77777777" w:rsidR="005F7691" w:rsidRDefault="005F7691" w:rsidP="005F7691">
      <w:pPr>
        <w:rPr>
          <w:rFonts w:ascii="Times New Roman" w:hAnsi="Times New Roman" w:cs="Times New Roman"/>
          <w:sz w:val="24"/>
          <w:szCs w:val="24"/>
        </w:rPr>
      </w:pPr>
    </w:p>
    <w:p w14:paraId="0CB46E0A" w14:textId="77777777" w:rsidR="00EB62F5" w:rsidRPr="00116860" w:rsidRDefault="00016AB2" w:rsidP="00016AB2">
      <w:pPr>
        <w:pStyle w:val="ListParagraph"/>
        <w:numPr>
          <w:ilvl w:val="0"/>
          <w:numId w:val="1"/>
        </w:numPr>
        <w:rPr>
          <w:rFonts w:ascii="Times New Roman" w:hAnsi="Times New Roman" w:cs="Times New Roman"/>
          <w:b/>
          <w:sz w:val="32"/>
          <w:szCs w:val="32"/>
        </w:rPr>
      </w:pPr>
      <w:r w:rsidRPr="00116860">
        <w:rPr>
          <w:rFonts w:ascii="Times New Roman" w:hAnsi="Times New Roman" w:cs="Times New Roman"/>
          <w:b/>
          <w:sz w:val="32"/>
          <w:szCs w:val="32"/>
        </w:rPr>
        <w:t>Pembahasan</w:t>
      </w:r>
    </w:p>
    <w:p w14:paraId="417AE965" w14:textId="77777777" w:rsidR="00116860" w:rsidRDefault="0064664B" w:rsidP="00116860">
      <w:pPr>
        <w:ind w:firstLine="720"/>
        <w:jc w:val="both"/>
        <w:rPr>
          <w:rFonts w:ascii="Times New Roman" w:hAnsi="Times New Roman" w:cs="Times New Roman"/>
          <w:sz w:val="24"/>
          <w:szCs w:val="28"/>
        </w:rPr>
      </w:pPr>
      <w:r w:rsidRPr="00116860">
        <w:rPr>
          <w:rFonts w:ascii="Times New Roman" w:hAnsi="Times New Roman" w:cs="Times New Roman"/>
          <w:b/>
          <w:bCs/>
          <w:i/>
          <w:sz w:val="24"/>
          <w:szCs w:val="24"/>
        </w:rPr>
        <w:t>Pertama,</w:t>
      </w:r>
      <w:r w:rsidRPr="00116860">
        <w:rPr>
          <w:rFonts w:ascii="Times New Roman" w:hAnsi="Times New Roman" w:cs="Times New Roman"/>
          <w:i/>
          <w:sz w:val="24"/>
          <w:szCs w:val="24"/>
        </w:rPr>
        <w:t xml:space="preserve"> </w:t>
      </w:r>
      <w:r w:rsidR="00775390" w:rsidRPr="00116860">
        <w:rPr>
          <w:rFonts w:ascii="Times New Roman" w:hAnsi="Times New Roman" w:cs="Times New Roman"/>
          <w:i/>
          <w:sz w:val="24"/>
          <w:szCs w:val="24"/>
        </w:rPr>
        <w:t>Competitive Advantage</w:t>
      </w:r>
      <w:r w:rsidRPr="00116860">
        <w:rPr>
          <w:rFonts w:ascii="Times New Roman" w:hAnsi="Times New Roman" w:cs="Times New Roman"/>
          <w:iCs/>
          <w:sz w:val="24"/>
          <w:szCs w:val="24"/>
        </w:rPr>
        <w:t xml:space="preserve"> berpengaruh positif dan signifikan terhadap </w:t>
      </w:r>
      <w:r w:rsidR="00775390" w:rsidRPr="00116860">
        <w:rPr>
          <w:rFonts w:ascii="Times New Roman" w:hAnsi="Times New Roman" w:cs="Times New Roman"/>
          <w:i/>
          <w:sz w:val="24"/>
          <w:szCs w:val="24"/>
        </w:rPr>
        <w:t>Bu</w:t>
      </w:r>
      <w:r w:rsidR="00C51E60" w:rsidRPr="00116860">
        <w:rPr>
          <w:rFonts w:ascii="Times New Roman" w:hAnsi="Times New Roman" w:cs="Times New Roman"/>
          <w:i/>
          <w:sz w:val="24"/>
          <w:szCs w:val="24"/>
        </w:rPr>
        <w:t>siness performa</w:t>
      </w:r>
      <w:r w:rsidRPr="00116860">
        <w:rPr>
          <w:rFonts w:ascii="Times New Roman" w:hAnsi="Times New Roman" w:cs="Times New Roman"/>
          <w:i/>
          <w:sz w:val="24"/>
          <w:szCs w:val="24"/>
        </w:rPr>
        <w:t>nce.</w:t>
      </w:r>
      <w:r w:rsidRPr="00116860">
        <w:rPr>
          <w:rFonts w:ascii="Times New Roman" w:hAnsi="Times New Roman" w:cs="Times New Roman"/>
          <w:iCs/>
          <w:sz w:val="24"/>
          <w:szCs w:val="24"/>
        </w:rPr>
        <w:t xml:space="preserve"> </w:t>
      </w:r>
      <w:r w:rsidR="00A80A97" w:rsidRPr="00116860">
        <w:rPr>
          <w:rFonts w:ascii="Times New Roman" w:eastAsia="Times New Roman" w:hAnsi="Times New Roman" w:cs="Times New Roman"/>
          <w:sz w:val="24"/>
          <w:szCs w:val="24"/>
          <w:lang w:val="en-ID" w:eastAsia="en-ID"/>
        </w:rPr>
        <w:t xml:space="preserve">Dalam lingkungan bisnis yang kompetitif, unggulan kompetitif sangat penting. Mengembangkan dan mempertahankan keunggulan kompetitifnya akan memungkinkan perusahaan untuk memperoleh profitabilitas yang lebih tinggi dan pertumbuhan yang lebih cepat daripada pesaingnya (Zhang, 2023). Meskipun demikian, untuk tetap memiliki keunggulan yang kompetitif, diperlukan untuk terus berinovasi dan berubah karena perubahan dalam lingkungan bisnis, teknologi, dan preferensi pelanggan dapat mengurangi keunggulan yang dimiliki. Oleh karena itu, untuk tetap kompetitif, bisnis harus terus berinvestasi dalam R&amp;D dan beradaptasi dengan perubahan pasar. </w:t>
      </w:r>
      <w:r w:rsidR="00224ACC" w:rsidRPr="00116860">
        <w:rPr>
          <w:rFonts w:ascii="Times New Roman" w:eastAsia="Times New Roman" w:hAnsi="Times New Roman" w:cs="Times New Roman"/>
          <w:sz w:val="24"/>
          <w:szCs w:val="24"/>
          <w:lang w:val="en-ID" w:eastAsia="en-ID"/>
        </w:rPr>
        <w:t xml:space="preserve">Menurut Abraham (2022), keunggulan kompetitif membantu bisnis membangun reputasi </w:t>
      </w:r>
      <w:r w:rsidR="00224ACC" w:rsidRPr="00116860">
        <w:rPr>
          <w:rFonts w:ascii="Times New Roman" w:eastAsia="Times New Roman" w:hAnsi="Times New Roman" w:cs="Times New Roman"/>
          <w:sz w:val="24"/>
          <w:szCs w:val="24"/>
          <w:lang w:val="en-ID" w:eastAsia="en-ID"/>
        </w:rPr>
        <w:lastRenderedPageBreak/>
        <w:t>yang kuat dan kredibilitas di pasar. Perusahaan yang terus memberikan nilai yang lebih baik kepada pelanggannya cenderung mendapatkan kepercayaan dan loyalitas pelanggan. Reputasi positif perusahaan membantu menarik dan mempertahankan pelanggan serta menarik investor dan mitra bisnis. Menurut Abdullah (2019), posisi perusahaan di pasar diperkuat oleh dukungan finansial investor dan kepercayaan mitra bisnis. Pada akhirnya, ini mengarah pada peningkatan dan kinerja jangka panjang perusahaan. Secara keseluruhan, keunggulan kompetitif adalah dasar penting yang memungkinkan perusahaan untuk berhasil dan bertahan dalam jangka panjang.</w:t>
      </w:r>
      <w:r w:rsidRPr="00116860">
        <w:rPr>
          <w:rFonts w:ascii="Times New Roman" w:hAnsi="Times New Roman" w:cs="Times New Roman"/>
          <w:sz w:val="24"/>
          <w:szCs w:val="28"/>
        </w:rPr>
        <w:t xml:space="preserve"> </w:t>
      </w:r>
    </w:p>
    <w:p w14:paraId="170954CF" w14:textId="77777777" w:rsidR="00116860" w:rsidRDefault="0064664B" w:rsidP="00116860">
      <w:pPr>
        <w:ind w:firstLine="720"/>
        <w:jc w:val="both"/>
        <w:rPr>
          <w:rFonts w:ascii="Times New Roman" w:hAnsi="Times New Roman" w:cs="Times New Roman"/>
          <w:sz w:val="24"/>
          <w:szCs w:val="24"/>
        </w:rPr>
      </w:pPr>
      <w:r w:rsidRPr="00116860">
        <w:rPr>
          <w:rFonts w:ascii="Times New Roman" w:hAnsi="Times New Roman" w:cs="Times New Roman"/>
          <w:b/>
          <w:bCs/>
          <w:i/>
          <w:sz w:val="24"/>
          <w:szCs w:val="24"/>
        </w:rPr>
        <w:t xml:space="preserve">Kedua, </w:t>
      </w:r>
      <w:r w:rsidR="008B3C1E" w:rsidRPr="00116860">
        <w:rPr>
          <w:rFonts w:ascii="Times New Roman" w:hAnsi="Times New Roman" w:cs="Times New Roman"/>
          <w:i/>
          <w:sz w:val="24"/>
          <w:szCs w:val="24"/>
        </w:rPr>
        <w:t>Religiuos Centric Product Strategy</w:t>
      </w:r>
      <w:r w:rsidRPr="00116860">
        <w:rPr>
          <w:rFonts w:ascii="Times New Roman" w:hAnsi="Times New Roman" w:cs="Times New Roman"/>
          <w:i/>
          <w:sz w:val="24"/>
          <w:szCs w:val="24"/>
        </w:rPr>
        <w:t xml:space="preserve"> </w:t>
      </w:r>
      <w:r w:rsidRPr="00116860">
        <w:rPr>
          <w:rFonts w:ascii="Times New Roman" w:hAnsi="Times New Roman" w:cs="Times New Roman"/>
          <w:iCs/>
          <w:sz w:val="24"/>
          <w:szCs w:val="24"/>
        </w:rPr>
        <w:t>berpengaruh positif dan signifikan terhadap</w:t>
      </w:r>
      <w:r w:rsidRPr="00116860">
        <w:rPr>
          <w:rFonts w:ascii="Times New Roman" w:hAnsi="Times New Roman" w:cs="Times New Roman"/>
          <w:i/>
          <w:sz w:val="24"/>
          <w:szCs w:val="24"/>
        </w:rPr>
        <w:t xml:space="preserve"> </w:t>
      </w:r>
      <w:r w:rsidR="008B3C1E" w:rsidRPr="00116860">
        <w:rPr>
          <w:rFonts w:ascii="Times New Roman" w:hAnsi="Times New Roman" w:cs="Times New Roman"/>
          <w:i/>
          <w:sz w:val="24"/>
          <w:szCs w:val="24"/>
        </w:rPr>
        <w:t>Business Performance</w:t>
      </w:r>
      <w:r w:rsidRPr="00116860">
        <w:rPr>
          <w:rFonts w:ascii="Times New Roman" w:hAnsi="Times New Roman" w:cs="Times New Roman"/>
          <w:i/>
          <w:sz w:val="24"/>
          <w:szCs w:val="24"/>
        </w:rPr>
        <w:t xml:space="preserve">. </w:t>
      </w:r>
      <w:r w:rsidR="00F85ABB" w:rsidRPr="00116860">
        <w:rPr>
          <w:rFonts w:ascii="Times New Roman" w:eastAsia="Times New Roman" w:hAnsi="Times New Roman" w:cs="Times New Roman"/>
          <w:sz w:val="24"/>
          <w:szCs w:val="24"/>
          <w:lang w:val="en-ID" w:eastAsia="en-ID"/>
        </w:rPr>
        <w:t xml:space="preserve">Menurut Wulandari (2022), strategi produk berpusat agama melibatkan penelitian menyeluruh tentang kepercayaan dan praktik keagamaan target pasar. Misalnya, perusahaan mungkin berkonsentrasi pada produk halal untuk pelanggan Muslim dalam hal produk makanan. Demikian pula, dalam industri keuangan, strategi ini dapat berupa penerapan produk perbankan dan investasi yang sesuai dengan prinsip syariah bagi Muslim atau etika investasi yang sesuai dengan ajaran agama Kristen (Abu-Alhaija, 2018). Pengetahuan luas tentang elemen teologis dan kultural ini membantu bisnis dalam membuat barang yang relevan dan dihargai oleh konsumen selain memenuhi persyaratan religius. </w:t>
      </w:r>
      <w:r w:rsidR="00D91AC2" w:rsidRPr="00116860">
        <w:rPr>
          <w:rFonts w:ascii="Times New Roman" w:eastAsia="Times New Roman" w:hAnsi="Times New Roman" w:cs="Times New Roman"/>
          <w:sz w:val="24"/>
          <w:szCs w:val="24"/>
          <w:lang w:val="en-ID" w:eastAsia="en-ID"/>
        </w:rPr>
        <w:t>Selain itu, strategi ini dapat meningkatkan citra perusahaan (Mulyana, 2019). Perusahaan dapat memperoleh citra yang lebih baik di mata masyarakat dan memperkuat hubungan dengan komunitasnya jika mereka memiliki reputasi sebagai penyedia barang yang menganut prinsip religius. Selain membantu menarik pelanggan baru, hal ini membuka peluang untuk kerja sama dan kemitraan dengan organisasi religius dan non-religius (Hendar, 2020). Oleh karena itu, pendekatan produk yang didasarkan pada nilai-nilai religius tidak hanya meningkatkan kinerja keuangan tetapi juga meningkatkan posisi strategis perusahaan di pasar, yang memastikan pertumbuhan dan keberlanjutan dalam jangka panjang.</w:t>
      </w:r>
      <w:r w:rsidRPr="00116860">
        <w:rPr>
          <w:rFonts w:ascii="Times New Roman" w:hAnsi="Times New Roman" w:cs="Times New Roman"/>
          <w:sz w:val="24"/>
          <w:szCs w:val="24"/>
        </w:rPr>
        <w:t xml:space="preserve"> </w:t>
      </w:r>
    </w:p>
    <w:p w14:paraId="60AA8F66" w14:textId="77777777" w:rsidR="00116860" w:rsidRDefault="0064664B" w:rsidP="00116860">
      <w:pPr>
        <w:ind w:firstLine="720"/>
        <w:jc w:val="both"/>
        <w:rPr>
          <w:rFonts w:ascii="Times New Roman" w:eastAsia="Times New Roman" w:hAnsi="Times New Roman" w:cs="Times New Roman"/>
          <w:sz w:val="24"/>
          <w:szCs w:val="24"/>
          <w:lang w:eastAsia="en-ID"/>
        </w:rPr>
      </w:pPr>
      <w:r w:rsidRPr="00116860">
        <w:rPr>
          <w:rFonts w:ascii="Times New Roman" w:hAnsi="Times New Roman" w:cs="Times New Roman"/>
          <w:b/>
          <w:bCs/>
          <w:i/>
          <w:iCs/>
          <w:sz w:val="24"/>
          <w:szCs w:val="24"/>
        </w:rPr>
        <w:t xml:space="preserve">Ketiga, </w:t>
      </w:r>
      <w:r w:rsidR="00717ECB" w:rsidRPr="00116860">
        <w:rPr>
          <w:rFonts w:ascii="Times New Roman" w:hAnsi="Times New Roman" w:cs="Times New Roman"/>
          <w:i/>
          <w:sz w:val="24"/>
          <w:szCs w:val="24"/>
        </w:rPr>
        <w:t>Religious Centric Product Strategy</w:t>
      </w:r>
      <w:r w:rsidRPr="00116860">
        <w:rPr>
          <w:rFonts w:ascii="Times New Roman" w:hAnsi="Times New Roman" w:cs="Times New Roman"/>
          <w:i/>
          <w:sz w:val="24"/>
          <w:szCs w:val="24"/>
        </w:rPr>
        <w:t xml:space="preserve"> </w:t>
      </w:r>
      <w:r w:rsidRPr="00116860">
        <w:rPr>
          <w:rFonts w:ascii="Times New Roman" w:hAnsi="Times New Roman" w:cs="Times New Roman"/>
          <w:iCs/>
          <w:sz w:val="24"/>
          <w:szCs w:val="24"/>
        </w:rPr>
        <w:t>berpengaruh positif dan signifikan terhadap</w:t>
      </w:r>
      <w:r w:rsidRPr="00116860">
        <w:rPr>
          <w:rFonts w:ascii="Times New Roman" w:hAnsi="Times New Roman" w:cs="Times New Roman"/>
          <w:i/>
          <w:sz w:val="24"/>
          <w:szCs w:val="24"/>
        </w:rPr>
        <w:t xml:space="preserve"> </w:t>
      </w:r>
      <w:r w:rsidR="00717ECB" w:rsidRPr="00116860">
        <w:rPr>
          <w:rFonts w:ascii="Times New Roman" w:hAnsi="Times New Roman" w:cs="Times New Roman"/>
          <w:i/>
          <w:sz w:val="24"/>
          <w:szCs w:val="24"/>
        </w:rPr>
        <w:t>Competitive Advantage</w:t>
      </w:r>
      <w:r w:rsidRPr="00116860">
        <w:rPr>
          <w:rFonts w:ascii="Times New Roman" w:hAnsi="Times New Roman" w:cs="Times New Roman"/>
          <w:i/>
          <w:sz w:val="24"/>
          <w:szCs w:val="24"/>
        </w:rPr>
        <w:t xml:space="preserve">. </w:t>
      </w:r>
      <w:r w:rsidRPr="00116860">
        <w:rPr>
          <w:rFonts w:ascii="Times New Roman" w:hAnsi="Times New Roman" w:cs="Times New Roman"/>
          <w:sz w:val="24"/>
          <w:szCs w:val="24"/>
        </w:rPr>
        <w:t xml:space="preserve">Secara umum, </w:t>
      </w:r>
      <w:r w:rsidR="00644B3C" w:rsidRPr="00116860">
        <w:rPr>
          <w:rFonts w:ascii="Times New Roman" w:eastAsia="Times New Roman" w:hAnsi="Times New Roman" w:cs="Times New Roman"/>
          <w:sz w:val="24"/>
          <w:szCs w:val="24"/>
          <w:lang w:val="en-ID" w:eastAsia="en-ID"/>
        </w:rPr>
        <w:t xml:space="preserve">Dalam pasar yang berfokus pada nilai-nilai religius, strategi produk berpusat agama dan keunggulan kompetitif terkait dan saling memperkuat. Perusahaan dapat membuat perbedaan di pasar dengan menerapkan strategi produk berdasarkan prinsip agama. Menurut Piazza (2013), produk atau layanan yang dibuat dengan mempertimbangkan prinsip-prinsip religius dapat menarik pelanggan yang mengutamakan nilai-nilai tersebut. Bisnis dapat memperoleh keunggulan kompetitif dengan menawarkan pelanggan sesuatu yang berbeda dan bernilai tambah. Ini berbeda dengan pesaing yang hanya menawarkan barang atau layanan biasa. </w:t>
      </w:r>
      <w:r w:rsidR="00A079C6" w:rsidRPr="00116860">
        <w:rPr>
          <w:rFonts w:ascii="Times New Roman" w:eastAsia="Times New Roman" w:hAnsi="Times New Roman" w:cs="Times New Roman"/>
          <w:sz w:val="24"/>
          <w:szCs w:val="24"/>
          <w:lang w:val="en-ID" w:eastAsia="en-ID"/>
        </w:rPr>
        <w:t xml:space="preserve">Menurut Alharbi (2021), </w:t>
      </w:r>
      <w:r w:rsidR="00A079C6" w:rsidRPr="00116860">
        <w:rPr>
          <w:rFonts w:ascii="Times New Roman" w:eastAsia="Times New Roman" w:hAnsi="Times New Roman" w:cs="Times New Roman"/>
          <w:sz w:val="24"/>
          <w:szCs w:val="24"/>
          <w:lang w:val="en-ID" w:eastAsia="en-ID"/>
        </w:rPr>
        <w:lastRenderedPageBreak/>
        <w:t xml:space="preserve">strategi produk berpusat agama dapat melindungi Anda dari persaingan yang kuat di pasar. Memiliki portofolio produk yang unik dan berbasis nilai-nilai religius dapat memberikan keunggulan yang sulit ditiru oleh pesaing dalam situasi di mana persaingan harga atau fitur produk menjadi sangat sengit. Hal ini membuat bisnis lebih tahan terhadap tekanan dari persaingan dan mempertahankan margin keuntungan yang sehat (Aruan, 2020). Oleh karena itu, strategi produk berorientasi iman tidak hanya memperkuat posisi perusahaan di pasar tetapi juga melindunginya dari ancaman kompetitif. Pada akhirnya, ini membantu perusahaan mencapai dan mempertahankan keunggulan kompetitif dalam jangka panjang. </w:t>
      </w:r>
      <w:r w:rsidR="00116860">
        <w:rPr>
          <w:rFonts w:ascii="Times New Roman" w:eastAsia="Times New Roman" w:hAnsi="Times New Roman" w:cs="Times New Roman"/>
          <w:sz w:val="24"/>
          <w:szCs w:val="24"/>
          <w:lang w:eastAsia="en-ID"/>
        </w:rPr>
        <w:t xml:space="preserve"> </w:t>
      </w:r>
    </w:p>
    <w:p w14:paraId="274F1D11" w14:textId="77777777" w:rsidR="00116860" w:rsidRDefault="00A079C6" w:rsidP="00116860">
      <w:pPr>
        <w:ind w:firstLine="720"/>
        <w:jc w:val="both"/>
        <w:rPr>
          <w:rFonts w:ascii="Times New Roman" w:eastAsia="Times New Roman" w:hAnsi="Times New Roman" w:cs="Times New Roman"/>
          <w:sz w:val="24"/>
          <w:szCs w:val="24"/>
          <w:lang w:eastAsia="en-ID"/>
        </w:rPr>
      </w:pPr>
      <w:r w:rsidRPr="00116860">
        <w:rPr>
          <w:rFonts w:ascii="Times New Roman" w:hAnsi="Times New Roman" w:cs="Times New Roman"/>
          <w:b/>
          <w:bCs/>
          <w:i/>
          <w:iCs/>
          <w:sz w:val="24"/>
          <w:szCs w:val="24"/>
        </w:rPr>
        <w:t xml:space="preserve">Keempat, </w:t>
      </w:r>
      <w:r w:rsidR="005030A8" w:rsidRPr="00116860">
        <w:rPr>
          <w:rFonts w:ascii="Times New Roman" w:hAnsi="Times New Roman" w:cs="Times New Roman"/>
          <w:i/>
          <w:sz w:val="24"/>
          <w:szCs w:val="24"/>
        </w:rPr>
        <w:t>Sharia Product Knowledge</w:t>
      </w:r>
      <w:r w:rsidRPr="00116860">
        <w:rPr>
          <w:rFonts w:ascii="Times New Roman" w:hAnsi="Times New Roman" w:cs="Times New Roman"/>
          <w:i/>
          <w:sz w:val="24"/>
          <w:szCs w:val="24"/>
        </w:rPr>
        <w:t xml:space="preserve"> </w:t>
      </w:r>
      <w:r w:rsidRPr="00116860">
        <w:rPr>
          <w:rFonts w:ascii="Times New Roman" w:hAnsi="Times New Roman" w:cs="Times New Roman"/>
          <w:iCs/>
          <w:sz w:val="24"/>
          <w:szCs w:val="24"/>
        </w:rPr>
        <w:t>berpengaruh positif dan signifikan terhadap</w:t>
      </w:r>
      <w:r w:rsidRPr="00116860">
        <w:rPr>
          <w:rFonts w:ascii="Times New Roman" w:hAnsi="Times New Roman" w:cs="Times New Roman"/>
          <w:i/>
          <w:sz w:val="24"/>
          <w:szCs w:val="24"/>
        </w:rPr>
        <w:t xml:space="preserve"> </w:t>
      </w:r>
      <w:r w:rsidR="005030A8" w:rsidRPr="00116860">
        <w:rPr>
          <w:rFonts w:ascii="Times New Roman" w:hAnsi="Times New Roman" w:cs="Times New Roman"/>
          <w:i/>
          <w:sz w:val="24"/>
          <w:szCs w:val="24"/>
        </w:rPr>
        <w:t>Business Performance</w:t>
      </w:r>
      <w:r w:rsidRPr="00116860">
        <w:rPr>
          <w:rFonts w:ascii="Times New Roman" w:hAnsi="Times New Roman" w:cs="Times New Roman"/>
          <w:i/>
          <w:sz w:val="24"/>
          <w:szCs w:val="24"/>
        </w:rPr>
        <w:t xml:space="preserve">. </w:t>
      </w:r>
      <w:r w:rsidR="006908BA" w:rsidRPr="00116860">
        <w:rPr>
          <w:rFonts w:ascii="Times New Roman" w:eastAsia="Times New Roman" w:hAnsi="Times New Roman" w:cs="Times New Roman"/>
          <w:sz w:val="24"/>
          <w:szCs w:val="24"/>
          <w:lang w:val="en-ID" w:eastAsia="en-ID"/>
        </w:rPr>
        <w:t xml:space="preserve">Industri yang berbasis syariah sangat dipengaruhi oleh hubungan antara pengetahuan produk syariah (pengetahuan produk syariah) dan kinerja bisnis (kinerja bisnis). Pengetahuan yang mendalam tentang produk syariah tidak hanya penting untuk memastikan kepatuhan terhadap prinsip-prinsip syariah, tetapi juga untuk memahami dan mengelola kebutuhan dan preferensi pelanggan yang sensitif terhadap aspek keagamaan dalam produk atau layanan yang mereka gunakan (Nurhayati, 2019). Dengan pemahaman yang kuat tentang prinsip-prinsip syariah, perusahaan dapat merancang produk mereka dengan cara yang sesuai dengan hukum Islam dan menghindari hal-hal yang tidak sesuai dengan hukum Islam (Yudha, 2020). Oleh karena itu, pengetahuan tentang produk syariah berdampak langsung pada reputasi perusahaan dan kepercayaan pelanggan, yang pada gilirannya berdampak pada kinerja umum perusahaan. </w:t>
      </w:r>
      <w:r w:rsidR="00A52CE5" w:rsidRPr="00116860">
        <w:rPr>
          <w:rFonts w:ascii="Times New Roman" w:eastAsia="Times New Roman" w:hAnsi="Times New Roman" w:cs="Times New Roman"/>
          <w:sz w:val="24"/>
          <w:szCs w:val="24"/>
          <w:lang w:val="en-ID" w:eastAsia="en-ID"/>
        </w:rPr>
        <w:t xml:space="preserve">Menurut Menne (2022), pengetahuan tentang produk syariah juga dapat membantu bisnis menemukan peluang pasar yang belum terpenuhi atau belum tersentuh. Pasar barang dan jasa syariah selalu memiliki potensi pertumbuhan yang besar, terutama di negara-negara dengan mayoritas penduduk Muslim seperti Indonesia. Perusahaan dapat membuat produk atau layanan yang lebih relevan dan menarik dengan mengetahui kebutuhan dan preferensi konsumen di pasar ini (Mufidah, 2022). Oleh karena itu, pemahaman tentang produk syariah membantu bisnis mematuhi hukum Islam dan menghasilkan hasil yang lebih baik. Ini juga membantu bisnis menemukan cara untuk memperluas basis pelanggan dan meningkatkan pendapatan perusahaan. </w:t>
      </w:r>
    </w:p>
    <w:p w14:paraId="629DC2EA" w14:textId="211AE5E0" w:rsidR="00637976" w:rsidRPr="00116860" w:rsidRDefault="00A52CE5" w:rsidP="00116860">
      <w:pPr>
        <w:ind w:firstLine="720"/>
        <w:jc w:val="both"/>
        <w:rPr>
          <w:rFonts w:ascii="Times New Roman" w:eastAsia="Times New Roman" w:hAnsi="Times New Roman" w:cs="Times New Roman"/>
          <w:sz w:val="24"/>
          <w:szCs w:val="24"/>
          <w:lang w:val="en-ID" w:eastAsia="en-ID"/>
        </w:rPr>
      </w:pPr>
      <w:r w:rsidRPr="00116860">
        <w:rPr>
          <w:rFonts w:ascii="Times New Roman" w:hAnsi="Times New Roman" w:cs="Times New Roman"/>
          <w:b/>
          <w:bCs/>
          <w:i/>
          <w:iCs/>
          <w:sz w:val="24"/>
          <w:szCs w:val="24"/>
        </w:rPr>
        <w:t xml:space="preserve">Kelima, </w:t>
      </w:r>
      <w:r w:rsidR="00C15838" w:rsidRPr="00116860">
        <w:rPr>
          <w:rFonts w:ascii="Times New Roman" w:hAnsi="Times New Roman" w:cs="Times New Roman"/>
          <w:i/>
          <w:sz w:val="24"/>
          <w:szCs w:val="24"/>
        </w:rPr>
        <w:t>Competitive Advantage</w:t>
      </w:r>
      <w:r w:rsidRPr="00116860">
        <w:rPr>
          <w:rFonts w:ascii="Times New Roman" w:hAnsi="Times New Roman" w:cs="Times New Roman"/>
          <w:i/>
          <w:sz w:val="24"/>
          <w:szCs w:val="24"/>
        </w:rPr>
        <w:t xml:space="preserve"> </w:t>
      </w:r>
      <w:r w:rsidR="00732B0A" w:rsidRPr="00116860">
        <w:rPr>
          <w:rFonts w:ascii="Times New Roman" w:hAnsi="Times New Roman" w:cs="Times New Roman"/>
          <w:iCs/>
          <w:sz w:val="24"/>
          <w:szCs w:val="24"/>
        </w:rPr>
        <w:t xml:space="preserve">dapat memediasi pengaruh </w:t>
      </w:r>
      <w:r w:rsidR="00732B0A" w:rsidRPr="00116860">
        <w:rPr>
          <w:rFonts w:ascii="Times New Roman" w:hAnsi="Times New Roman" w:cs="Times New Roman"/>
          <w:i/>
          <w:sz w:val="24"/>
          <w:szCs w:val="24"/>
        </w:rPr>
        <w:t xml:space="preserve">Religious Centric Product Strategy </w:t>
      </w:r>
      <w:r w:rsidR="00732B0A" w:rsidRPr="00116860">
        <w:rPr>
          <w:rFonts w:ascii="Times New Roman" w:hAnsi="Times New Roman" w:cs="Times New Roman"/>
          <w:iCs/>
          <w:sz w:val="24"/>
          <w:szCs w:val="24"/>
        </w:rPr>
        <w:t>terhadap</w:t>
      </w:r>
      <w:r w:rsidRPr="00116860">
        <w:rPr>
          <w:rFonts w:ascii="Times New Roman" w:hAnsi="Times New Roman" w:cs="Times New Roman"/>
          <w:i/>
          <w:sz w:val="24"/>
          <w:szCs w:val="24"/>
        </w:rPr>
        <w:t xml:space="preserve"> Business Performance. </w:t>
      </w:r>
      <w:r w:rsidR="002B6C61" w:rsidRPr="00116860">
        <w:rPr>
          <w:rFonts w:ascii="Times New Roman" w:eastAsia="Times New Roman" w:hAnsi="Times New Roman" w:cs="Times New Roman"/>
          <w:sz w:val="24"/>
          <w:szCs w:val="24"/>
          <w:lang w:val="en-ID" w:eastAsia="en-ID"/>
        </w:rPr>
        <w:t xml:space="preserve">Menurut De Pater (2023), perusahaan harus dapat menemukan dan memanfaatkan sumber daya dan kemampuan mereka untuk memperoleh dan mempertahankan keunggulan kompetitif. Sumber daya ini dapat berupa aset fisik, seperti pabrik dan peralatan, atau aset tidak berwujud, seperti reputasi perusahaan, teknologi canggih, dan kemampuan manajemen. Kapasitas adalah kemampuan suatu organisasi untuk </w:t>
      </w:r>
      <w:r w:rsidR="002B6C61" w:rsidRPr="00116860">
        <w:rPr>
          <w:rFonts w:ascii="Times New Roman" w:eastAsia="Times New Roman" w:hAnsi="Times New Roman" w:cs="Times New Roman"/>
          <w:sz w:val="24"/>
          <w:szCs w:val="24"/>
          <w:lang w:val="en-ID" w:eastAsia="en-ID"/>
        </w:rPr>
        <w:lastRenderedPageBreak/>
        <w:t xml:space="preserve">mengatur dan mengarahkan sumber dayanya untuk menciptakan nilai (Sukaatmadja, 2021). Kapasitas yang dapat mendukung keunggulan kompetitif termasuk inovasi, produktivitas operasi, dan hubungan baik dengan pelanggan. Dalam lingkungan bisnis yang kompetitif, unggulan kompetitif sangat penting. Mengembangkan dan mempertahankan keunggulan kompetitifnya akan memungkinkan perusahaan untuk memperoleh profitabilitas yang lebih tinggi dan pertumbuhan yang lebih cepat daripada pesaingnya (Zhang, 2023). Namun, untuk mempertahankan keunggulan persaingan, diperlukan perubahan dan inovasi yang berkelanjutan. </w:t>
      </w:r>
      <w:r w:rsidR="00637976" w:rsidRPr="00116860">
        <w:rPr>
          <w:rFonts w:ascii="Times New Roman" w:eastAsia="Times New Roman" w:hAnsi="Times New Roman" w:cs="Times New Roman"/>
          <w:sz w:val="24"/>
          <w:szCs w:val="24"/>
          <w:lang w:val="en-ID" w:eastAsia="en-ID"/>
        </w:rPr>
        <w:t>Oleh karena itu, keunggulan persaingan berfungsi sebagai penghubung antara strategi produk yang berfokus pada nilai-nilai religius dan keberhasilan bisnis. Ini menunjukkan betapa pentingnya hubungan antara strategi produk yang berfokus pada nilai-nilai religius dan keberhasilan bisnis. Perusahaan dapat memperoleh keunggulan kompetitif yang berkelanjutan dengan menerapkan strategi yang tepat (Smith, 2019). Ini akan berdampak positif pada kinerja perusahaan secara keseluruhan. Perusahaan dapat membuat strategi yang lebih efisien untuk mengoptimalkan kinerja mereka di pasar yang kompetitif dengan memahami bagaimana ketiga variabel ini berhubungan satu sama lain.</w:t>
      </w:r>
    </w:p>
    <w:p w14:paraId="44E2124B" w14:textId="6E2972C6" w:rsidR="00D926CF" w:rsidRPr="00116860" w:rsidRDefault="00016AB2" w:rsidP="00016AB2">
      <w:pPr>
        <w:pStyle w:val="ListParagraph"/>
        <w:numPr>
          <w:ilvl w:val="0"/>
          <w:numId w:val="1"/>
        </w:numPr>
        <w:tabs>
          <w:tab w:val="left" w:pos="1584"/>
        </w:tabs>
        <w:rPr>
          <w:rFonts w:ascii="Times New Roman" w:hAnsi="Times New Roman" w:cs="Times New Roman"/>
          <w:b/>
          <w:sz w:val="32"/>
          <w:szCs w:val="32"/>
        </w:rPr>
      </w:pPr>
      <w:r w:rsidRPr="00116860">
        <w:rPr>
          <w:rFonts w:ascii="Times New Roman" w:hAnsi="Times New Roman" w:cs="Times New Roman"/>
          <w:b/>
          <w:sz w:val="32"/>
          <w:szCs w:val="32"/>
        </w:rPr>
        <w:t>Kesimpulan</w:t>
      </w:r>
    </w:p>
    <w:p w14:paraId="79D1DF34" w14:textId="052236CA" w:rsidR="00DF378A" w:rsidRPr="00116860" w:rsidRDefault="00DF378A" w:rsidP="00637976">
      <w:pPr>
        <w:ind w:firstLine="720"/>
        <w:jc w:val="both"/>
        <w:rPr>
          <w:rFonts w:ascii="Times New Roman" w:hAnsi="Times New Roman" w:cs="Times New Roman"/>
          <w:sz w:val="24"/>
          <w:szCs w:val="24"/>
          <w:shd w:val="clear" w:color="auto" w:fill="FFFFFF"/>
        </w:rPr>
      </w:pPr>
      <w:r w:rsidRPr="00116860">
        <w:rPr>
          <w:rFonts w:ascii="Times New Roman" w:hAnsi="Times New Roman" w:cs="Times New Roman"/>
          <w:sz w:val="24"/>
          <w:szCs w:val="24"/>
          <w:shd w:val="clear" w:color="auto" w:fill="FFFFFF"/>
        </w:rPr>
        <w:t xml:space="preserve">Hasil analisis menunjukkan bahwa </w:t>
      </w:r>
      <w:r w:rsidR="00637976" w:rsidRPr="00116860">
        <w:rPr>
          <w:rFonts w:ascii="Times New Roman" w:hAnsi="Times New Roman" w:cs="Times New Roman"/>
          <w:i/>
          <w:iCs/>
          <w:sz w:val="24"/>
          <w:szCs w:val="24"/>
          <w:shd w:val="clear" w:color="auto" w:fill="FFFFFF"/>
        </w:rPr>
        <w:t>Religious Centric Product Strategy, Competitive Advantage</w:t>
      </w:r>
      <w:r w:rsidRPr="00116860">
        <w:rPr>
          <w:rFonts w:ascii="Times New Roman" w:hAnsi="Times New Roman" w:cs="Times New Roman"/>
          <w:sz w:val="24"/>
          <w:szCs w:val="24"/>
          <w:shd w:val="clear" w:color="auto" w:fill="FFFFFF"/>
        </w:rPr>
        <w:t xml:space="preserve"> dan </w:t>
      </w:r>
      <w:r w:rsidR="00637976" w:rsidRPr="00116860">
        <w:rPr>
          <w:rFonts w:ascii="Times New Roman" w:hAnsi="Times New Roman" w:cs="Times New Roman"/>
          <w:i/>
          <w:iCs/>
          <w:sz w:val="24"/>
          <w:szCs w:val="24"/>
          <w:shd w:val="clear" w:color="auto" w:fill="FFFFFF"/>
        </w:rPr>
        <w:t>Sharia Product Knowledge</w:t>
      </w:r>
      <w:r w:rsidRPr="00116860">
        <w:rPr>
          <w:rFonts w:ascii="Times New Roman" w:hAnsi="Times New Roman" w:cs="Times New Roman"/>
          <w:sz w:val="24"/>
          <w:szCs w:val="24"/>
          <w:shd w:val="clear" w:color="auto" w:fill="FFFFFF"/>
        </w:rPr>
        <w:t xml:space="preserve"> memiliki pengaruh </w:t>
      </w:r>
      <w:r w:rsidR="00637976" w:rsidRPr="00116860">
        <w:rPr>
          <w:rFonts w:ascii="Times New Roman" w:hAnsi="Times New Roman" w:cs="Times New Roman"/>
          <w:sz w:val="24"/>
          <w:szCs w:val="24"/>
          <w:shd w:val="clear" w:color="auto" w:fill="FFFFFF"/>
        </w:rPr>
        <w:t>posit</w:t>
      </w:r>
      <w:r w:rsidR="00AB3D47" w:rsidRPr="00116860">
        <w:rPr>
          <w:rFonts w:ascii="Times New Roman" w:hAnsi="Times New Roman" w:cs="Times New Roman"/>
          <w:sz w:val="24"/>
          <w:szCs w:val="24"/>
          <w:shd w:val="clear" w:color="auto" w:fill="FFFFFF"/>
        </w:rPr>
        <w:t>if dan</w:t>
      </w:r>
      <w:r w:rsidRPr="00116860">
        <w:rPr>
          <w:rFonts w:ascii="Times New Roman" w:hAnsi="Times New Roman" w:cs="Times New Roman"/>
          <w:sz w:val="24"/>
          <w:szCs w:val="24"/>
          <w:shd w:val="clear" w:color="auto" w:fill="FFFFFF"/>
        </w:rPr>
        <w:t xml:space="preserve"> signifikan terhadap Peningkatan </w:t>
      </w:r>
      <w:r w:rsidR="00AB3D47" w:rsidRPr="00116860">
        <w:rPr>
          <w:rFonts w:ascii="Times New Roman" w:hAnsi="Times New Roman" w:cs="Times New Roman"/>
          <w:i/>
          <w:iCs/>
          <w:sz w:val="24"/>
          <w:szCs w:val="24"/>
          <w:shd w:val="clear" w:color="auto" w:fill="FFFFFF"/>
        </w:rPr>
        <w:t>Business</w:t>
      </w:r>
      <w:r w:rsidRPr="00116860">
        <w:rPr>
          <w:rFonts w:ascii="Times New Roman" w:hAnsi="Times New Roman" w:cs="Times New Roman"/>
          <w:i/>
          <w:iCs/>
          <w:sz w:val="24"/>
          <w:szCs w:val="24"/>
          <w:shd w:val="clear" w:color="auto" w:fill="FFFFFF"/>
        </w:rPr>
        <w:t xml:space="preserve"> Performance</w:t>
      </w:r>
      <w:r w:rsidRPr="00116860">
        <w:rPr>
          <w:rFonts w:ascii="Times New Roman" w:hAnsi="Times New Roman" w:cs="Times New Roman"/>
          <w:sz w:val="24"/>
          <w:szCs w:val="24"/>
          <w:shd w:val="clear" w:color="auto" w:fill="FFFFFF"/>
        </w:rPr>
        <w:t xml:space="preserve"> pada PT. Bank Syariah Indonesia di </w:t>
      </w:r>
      <w:r w:rsidR="00174740" w:rsidRPr="00116860">
        <w:rPr>
          <w:rFonts w:ascii="Times New Roman" w:hAnsi="Times New Roman" w:cs="Times New Roman"/>
          <w:sz w:val="24"/>
          <w:szCs w:val="24"/>
          <w:shd w:val="clear" w:color="auto" w:fill="FFFFFF"/>
        </w:rPr>
        <w:t>Wilayah Jawa Tengah</w:t>
      </w:r>
      <w:r w:rsidRPr="00116860">
        <w:rPr>
          <w:rFonts w:ascii="Times New Roman" w:hAnsi="Times New Roman" w:cs="Times New Roman"/>
          <w:sz w:val="24"/>
          <w:szCs w:val="24"/>
          <w:shd w:val="clear" w:color="auto" w:fill="FFFFFF"/>
        </w:rPr>
        <w:t xml:space="preserve">. Selain itu, </w:t>
      </w:r>
      <w:r w:rsidR="00174740" w:rsidRPr="00116860">
        <w:rPr>
          <w:rFonts w:ascii="Times New Roman" w:hAnsi="Times New Roman" w:cs="Times New Roman"/>
          <w:i/>
          <w:iCs/>
          <w:sz w:val="24"/>
          <w:szCs w:val="24"/>
          <w:shd w:val="clear" w:color="auto" w:fill="FFFFFF"/>
        </w:rPr>
        <w:t>Competitive Advantage</w:t>
      </w:r>
      <w:r w:rsidRPr="00116860">
        <w:rPr>
          <w:rFonts w:ascii="Times New Roman" w:hAnsi="Times New Roman" w:cs="Times New Roman"/>
          <w:sz w:val="24"/>
          <w:szCs w:val="24"/>
          <w:shd w:val="clear" w:color="auto" w:fill="FFFFFF"/>
        </w:rPr>
        <w:t xml:space="preserve"> juga terbukti </w:t>
      </w:r>
      <w:r w:rsidR="00174740" w:rsidRPr="00116860">
        <w:rPr>
          <w:rFonts w:ascii="Times New Roman" w:hAnsi="Times New Roman" w:cs="Times New Roman"/>
          <w:sz w:val="24"/>
          <w:szCs w:val="24"/>
          <w:shd w:val="clear" w:color="auto" w:fill="FFFFFF"/>
        </w:rPr>
        <w:t xml:space="preserve">dapat </w:t>
      </w:r>
      <w:r w:rsidRPr="00116860">
        <w:rPr>
          <w:rFonts w:ascii="Times New Roman" w:hAnsi="Times New Roman" w:cs="Times New Roman"/>
          <w:sz w:val="24"/>
          <w:szCs w:val="24"/>
          <w:shd w:val="clear" w:color="auto" w:fill="FFFFFF"/>
        </w:rPr>
        <w:t>menjadi</w:t>
      </w:r>
      <w:r w:rsidR="00174740" w:rsidRPr="00116860">
        <w:rPr>
          <w:rFonts w:ascii="Times New Roman" w:hAnsi="Times New Roman" w:cs="Times New Roman"/>
          <w:sz w:val="24"/>
          <w:szCs w:val="24"/>
          <w:shd w:val="clear" w:color="auto" w:fill="FFFFFF"/>
        </w:rPr>
        <w:t xml:space="preserve"> variabel</w:t>
      </w:r>
      <w:r w:rsidRPr="00116860">
        <w:rPr>
          <w:rFonts w:ascii="Times New Roman" w:hAnsi="Times New Roman" w:cs="Times New Roman"/>
          <w:sz w:val="24"/>
          <w:szCs w:val="24"/>
          <w:shd w:val="clear" w:color="auto" w:fill="FFFFFF"/>
        </w:rPr>
        <w:t xml:space="preserve"> mediasi yang mempengaruhi </w:t>
      </w:r>
      <w:r w:rsidR="00174740" w:rsidRPr="00116860">
        <w:rPr>
          <w:rFonts w:ascii="Times New Roman" w:hAnsi="Times New Roman" w:cs="Times New Roman"/>
          <w:i/>
          <w:iCs/>
          <w:sz w:val="24"/>
          <w:szCs w:val="24"/>
          <w:shd w:val="clear" w:color="auto" w:fill="FFFFFF"/>
        </w:rPr>
        <w:t>Religious Centric Product Strategy</w:t>
      </w:r>
      <w:r w:rsidRPr="00116860">
        <w:rPr>
          <w:rFonts w:ascii="Times New Roman" w:hAnsi="Times New Roman" w:cs="Times New Roman"/>
          <w:sz w:val="24"/>
          <w:szCs w:val="24"/>
          <w:shd w:val="clear" w:color="auto" w:fill="FFFFFF"/>
        </w:rPr>
        <w:t xml:space="preserve">  </w:t>
      </w:r>
      <w:r w:rsidR="00174740" w:rsidRPr="00116860">
        <w:rPr>
          <w:rFonts w:ascii="Times New Roman" w:hAnsi="Times New Roman" w:cs="Times New Roman"/>
          <w:sz w:val="24"/>
          <w:szCs w:val="24"/>
          <w:shd w:val="clear" w:color="auto" w:fill="FFFFFF"/>
        </w:rPr>
        <w:t>terhadap</w:t>
      </w:r>
      <w:r w:rsidRPr="00116860">
        <w:rPr>
          <w:rFonts w:ascii="Times New Roman" w:hAnsi="Times New Roman" w:cs="Times New Roman"/>
          <w:sz w:val="24"/>
          <w:szCs w:val="24"/>
          <w:shd w:val="clear" w:color="auto" w:fill="FFFFFF"/>
        </w:rPr>
        <w:t xml:space="preserve"> </w:t>
      </w:r>
      <w:r w:rsidR="00174740" w:rsidRPr="00116860">
        <w:rPr>
          <w:rFonts w:ascii="Times New Roman" w:hAnsi="Times New Roman" w:cs="Times New Roman"/>
          <w:i/>
          <w:iCs/>
          <w:sz w:val="24"/>
          <w:szCs w:val="24"/>
          <w:shd w:val="clear" w:color="auto" w:fill="FFFFFF"/>
        </w:rPr>
        <w:t xml:space="preserve">Business </w:t>
      </w:r>
      <w:r w:rsidRPr="00116860">
        <w:rPr>
          <w:rFonts w:ascii="Times New Roman" w:hAnsi="Times New Roman" w:cs="Times New Roman"/>
          <w:i/>
          <w:iCs/>
          <w:sz w:val="24"/>
          <w:szCs w:val="24"/>
          <w:shd w:val="clear" w:color="auto" w:fill="FFFFFF"/>
        </w:rPr>
        <w:t>Performance</w:t>
      </w:r>
      <w:r w:rsidRPr="00116860">
        <w:rPr>
          <w:rFonts w:ascii="Times New Roman" w:hAnsi="Times New Roman" w:cs="Times New Roman"/>
          <w:sz w:val="24"/>
          <w:szCs w:val="24"/>
          <w:shd w:val="clear" w:color="auto" w:fill="FFFFFF"/>
        </w:rPr>
        <w:t>.</w:t>
      </w:r>
      <w:r w:rsidR="00174740" w:rsidRPr="00116860">
        <w:rPr>
          <w:rFonts w:ascii="Times New Roman" w:hAnsi="Times New Roman" w:cs="Times New Roman"/>
          <w:sz w:val="24"/>
          <w:szCs w:val="24"/>
          <w:shd w:val="clear" w:color="auto" w:fill="FFFFFF"/>
        </w:rPr>
        <w:t xml:space="preserve"> </w:t>
      </w:r>
      <w:r w:rsidRPr="00116860">
        <w:rPr>
          <w:rFonts w:ascii="Times New Roman" w:hAnsi="Times New Roman" w:cs="Times New Roman"/>
          <w:sz w:val="24"/>
          <w:szCs w:val="24"/>
          <w:shd w:val="clear" w:color="auto" w:fill="FFFFFF"/>
        </w:rPr>
        <w:t>Penelitian ini memberikan pemahaman yang lebih mendalam tentang hubungan antara</w:t>
      </w:r>
      <w:r w:rsidR="004218C9" w:rsidRPr="00116860">
        <w:rPr>
          <w:rFonts w:ascii="Times New Roman" w:hAnsi="Times New Roman" w:cs="Times New Roman"/>
          <w:sz w:val="24"/>
          <w:szCs w:val="24"/>
          <w:shd w:val="clear" w:color="auto" w:fill="FFFFFF"/>
        </w:rPr>
        <w:t xml:space="preserve"> strategi produk dengan berfokus pada religiusitas, keunggulan kompetitif</w:t>
      </w:r>
      <w:r w:rsidR="00C7046E" w:rsidRPr="00116860">
        <w:rPr>
          <w:rFonts w:ascii="Times New Roman" w:hAnsi="Times New Roman" w:cs="Times New Roman"/>
          <w:sz w:val="24"/>
          <w:szCs w:val="24"/>
          <w:shd w:val="clear" w:color="auto" w:fill="FFFFFF"/>
        </w:rPr>
        <w:t>, pengetahuan tentang produk syariah</w:t>
      </w:r>
      <w:r w:rsidRPr="00116860">
        <w:rPr>
          <w:rFonts w:ascii="Times New Roman" w:hAnsi="Times New Roman" w:cs="Times New Roman"/>
          <w:sz w:val="24"/>
          <w:szCs w:val="24"/>
          <w:shd w:val="clear" w:color="auto" w:fill="FFFFFF"/>
        </w:rPr>
        <w:t xml:space="preserve">, dan Peningkatan </w:t>
      </w:r>
      <w:r w:rsidR="00C7046E" w:rsidRPr="00116860">
        <w:rPr>
          <w:rFonts w:ascii="Times New Roman" w:hAnsi="Times New Roman" w:cs="Times New Roman"/>
          <w:sz w:val="24"/>
          <w:szCs w:val="24"/>
          <w:shd w:val="clear" w:color="auto" w:fill="FFFFFF"/>
        </w:rPr>
        <w:t>kinerja</w:t>
      </w:r>
      <w:r w:rsidRPr="00116860">
        <w:rPr>
          <w:rFonts w:ascii="Times New Roman" w:hAnsi="Times New Roman" w:cs="Times New Roman"/>
          <w:sz w:val="24"/>
          <w:szCs w:val="24"/>
          <w:shd w:val="clear" w:color="auto" w:fill="FFFFFF"/>
        </w:rPr>
        <w:t xml:space="preserve"> </w:t>
      </w:r>
      <w:r w:rsidR="00C7046E" w:rsidRPr="00116860">
        <w:rPr>
          <w:rFonts w:ascii="Times New Roman" w:hAnsi="Times New Roman" w:cs="Times New Roman"/>
          <w:sz w:val="24"/>
          <w:szCs w:val="24"/>
          <w:shd w:val="clear" w:color="auto" w:fill="FFFFFF"/>
        </w:rPr>
        <w:t>bisnis</w:t>
      </w:r>
      <w:r w:rsidRPr="00116860">
        <w:rPr>
          <w:rFonts w:ascii="Times New Roman" w:hAnsi="Times New Roman" w:cs="Times New Roman"/>
          <w:sz w:val="24"/>
          <w:szCs w:val="24"/>
          <w:shd w:val="clear" w:color="auto" w:fill="FFFFFF"/>
        </w:rPr>
        <w:t xml:space="preserve"> dalam konteks bank syariah di Indonesia. </w:t>
      </w:r>
      <w:r w:rsidR="00FD1067" w:rsidRPr="00116860">
        <w:rPr>
          <w:rFonts w:ascii="Times New Roman" w:hAnsi="Times New Roman" w:cs="Times New Roman"/>
          <w:sz w:val="24"/>
          <w:szCs w:val="24"/>
          <w:shd w:val="clear" w:color="auto" w:fill="FFFFFF"/>
        </w:rPr>
        <w:t>P</w:t>
      </w:r>
      <w:r w:rsidRPr="00116860">
        <w:rPr>
          <w:rFonts w:ascii="Times New Roman" w:hAnsi="Times New Roman" w:cs="Times New Roman"/>
          <w:sz w:val="24"/>
          <w:szCs w:val="24"/>
          <w:shd w:val="clear" w:color="auto" w:fill="FFFFFF"/>
        </w:rPr>
        <w:t xml:space="preserve">enelitian ini dapat membantu manajemen bank dalam mengidentifikasi </w:t>
      </w:r>
      <w:r w:rsidR="002A79A6" w:rsidRPr="00116860">
        <w:rPr>
          <w:rFonts w:ascii="Times New Roman" w:hAnsi="Times New Roman" w:cs="Times New Roman"/>
          <w:sz w:val="24"/>
          <w:szCs w:val="24"/>
          <w:shd w:val="clear" w:color="auto" w:fill="FFFFFF"/>
        </w:rPr>
        <w:t>strategi yang tepat dalam mengembangkan produk yang berbasis syariah</w:t>
      </w:r>
      <w:r w:rsidR="00862D2C" w:rsidRPr="00116860">
        <w:rPr>
          <w:rFonts w:ascii="Times New Roman" w:hAnsi="Times New Roman" w:cs="Times New Roman"/>
          <w:sz w:val="24"/>
          <w:szCs w:val="24"/>
          <w:shd w:val="clear" w:color="auto" w:fill="FFFFFF"/>
        </w:rPr>
        <w:t xml:space="preserve"> dalam upaya untuk menjadi keunggulan sehingga kinerja bisnis dapat optimal</w:t>
      </w:r>
      <w:r w:rsidRPr="00116860">
        <w:rPr>
          <w:rFonts w:ascii="Times New Roman" w:hAnsi="Times New Roman" w:cs="Times New Roman"/>
          <w:sz w:val="24"/>
          <w:szCs w:val="24"/>
          <w:shd w:val="clear" w:color="auto" w:fill="FFFFFF"/>
        </w:rPr>
        <w:t>. Dengan me</w:t>
      </w:r>
      <w:r w:rsidR="00862D2C" w:rsidRPr="00116860">
        <w:rPr>
          <w:rFonts w:ascii="Times New Roman" w:hAnsi="Times New Roman" w:cs="Times New Roman"/>
          <w:sz w:val="24"/>
          <w:szCs w:val="24"/>
          <w:shd w:val="clear" w:color="auto" w:fill="FFFFFF"/>
        </w:rPr>
        <w:t>nerapkan strategi produk yang berfokus pada</w:t>
      </w:r>
      <w:r w:rsidR="002846EA" w:rsidRPr="00116860">
        <w:rPr>
          <w:rFonts w:ascii="Times New Roman" w:hAnsi="Times New Roman" w:cs="Times New Roman"/>
          <w:sz w:val="24"/>
          <w:szCs w:val="24"/>
          <w:shd w:val="clear" w:color="auto" w:fill="FFFFFF"/>
        </w:rPr>
        <w:t xml:space="preserve"> religiusitas dan memperkuat pengetahuan </w:t>
      </w:r>
      <w:r w:rsidR="00502BBD" w:rsidRPr="00116860">
        <w:rPr>
          <w:rFonts w:ascii="Times New Roman" w:hAnsi="Times New Roman" w:cs="Times New Roman"/>
          <w:sz w:val="24"/>
          <w:szCs w:val="24"/>
          <w:shd w:val="clear" w:color="auto" w:fill="FFFFFF"/>
        </w:rPr>
        <w:t xml:space="preserve">produk syariah baik kepada karyawan maupun nasabah </w:t>
      </w:r>
      <w:r w:rsidR="0038470A" w:rsidRPr="00116860">
        <w:rPr>
          <w:rFonts w:ascii="Times New Roman" w:hAnsi="Times New Roman" w:cs="Times New Roman"/>
          <w:sz w:val="24"/>
          <w:szCs w:val="24"/>
          <w:shd w:val="clear" w:color="auto" w:fill="FFFFFF"/>
        </w:rPr>
        <w:t>Bank Syariah Indonesia</w:t>
      </w:r>
      <w:r w:rsidR="00110DE3" w:rsidRPr="00116860">
        <w:rPr>
          <w:rFonts w:ascii="Times New Roman" w:hAnsi="Times New Roman" w:cs="Times New Roman"/>
          <w:sz w:val="24"/>
          <w:szCs w:val="24"/>
          <w:shd w:val="clear" w:color="auto" w:fill="FFFFFF"/>
        </w:rPr>
        <w:t xml:space="preserve"> akan menjadi keunggulan tersendiri dibandingkan bank komersial lain di wilayah Jawa Tengah</w:t>
      </w:r>
      <w:r w:rsidRPr="00116860">
        <w:rPr>
          <w:rFonts w:ascii="Times New Roman" w:hAnsi="Times New Roman" w:cs="Times New Roman"/>
          <w:sz w:val="24"/>
          <w:szCs w:val="24"/>
          <w:shd w:val="clear" w:color="auto" w:fill="FFFFFF"/>
        </w:rPr>
        <w:t>.</w:t>
      </w:r>
    </w:p>
    <w:p w14:paraId="036CD13E" w14:textId="5E006897" w:rsidR="00DF378A" w:rsidRPr="00116860" w:rsidRDefault="00DF378A" w:rsidP="00637976">
      <w:pPr>
        <w:jc w:val="both"/>
        <w:rPr>
          <w:rFonts w:ascii="Times New Roman" w:hAnsi="Times New Roman" w:cs="Times New Roman"/>
          <w:sz w:val="24"/>
          <w:szCs w:val="24"/>
          <w:shd w:val="clear" w:color="auto" w:fill="FFFFFF"/>
        </w:rPr>
      </w:pPr>
      <w:r w:rsidRPr="00116860">
        <w:rPr>
          <w:rFonts w:ascii="Times New Roman" w:hAnsi="Times New Roman" w:cs="Times New Roman"/>
          <w:sz w:val="24"/>
          <w:szCs w:val="24"/>
          <w:shd w:val="clear" w:color="auto" w:fill="FFFFFF"/>
        </w:rPr>
        <w:t xml:space="preserve">Dengan fokus pada </w:t>
      </w:r>
      <w:r w:rsidR="00AC7935" w:rsidRPr="00116860">
        <w:rPr>
          <w:rFonts w:ascii="Times New Roman" w:hAnsi="Times New Roman" w:cs="Times New Roman"/>
          <w:sz w:val="24"/>
          <w:szCs w:val="24"/>
          <w:shd w:val="clear" w:color="auto" w:fill="FFFFFF"/>
        </w:rPr>
        <w:t xml:space="preserve">strategi produk syariah </w:t>
      </w:r>
      <w:r w:rsidR="006107C2" w:rsidRPr="00116860">
        <w:rPr>
          <w:rFonts w:ascii="Times New Roman" w:hAnsi="Times New Roman" w:cs="Times New Roman"/>
          <w:sz w:val="24"/>
          <w:szCs w:val="24"/>
          <w:shd w:val="clear" w:color="auto" w:fill="FFFFFF"/>
        </w:rPr>
        <w:t xml:space="preserve">dengan </w:t>
      </w:r>
      <w:r w:rsidR="006018C3" w:rsidRPr="00116860">
        <w:rPr>
          <w:rFonts w:ascii="Times New Roman" w:hAnsi="Times New Roman" w:cs="Times New Roman"/>
          <w:sz w:val="24"/>
          <w:szCs w:val="24"/>
          <w:shd w:val="clear" w:color="auto" w:fill="FFFFFF"/>
        </w:rPr>
        <w:t xml:space="preserve">berorientasi pada </w:t>
      </w:r>
      <w:r w:rsidR="006107C2" w:rsidRPr="00116860">
        <w:rPr>
          <w:rFonts w:ascii="Times New Roman" w:hAnsi="Times New Roman" w:cs="Times New Roman"/>
          <w:sz w:val="24"/>
          <w:szCs w:val="24"/>
          <w:shd w:val="clear" w:color="auto" w:fill="FFFFFF"/>
        </w:rPr>
        <w:t>religius-centric</w:t>
      </w:r>
      <w:r w:rsidRPr="00116860">
        <w:rPr>
          <w:rFonts w:ascii="Times New Roman" w:hAnsi="Times New Roman" w:cs="Times New Roman"/>
          <w:sz w:val="24"/>
          <w:szCs w:val="24"/>
          <w:shd w:val="clear" w:color="auto" w:fill="FFFFFF"/>
        </w:rPr>
        <w:t xml:space="preserve">, bank dapat meningkatkan </w:t>
      </w:r>
      <w:r w:rsidR="006018C3" w:rsidRPr="00116860">
        <w:rPr>
          <w:rFonts w:ascii="Times New Roman" w:hAnsi="Times New Roman" w:cs="Times New Roman"/>
          <w:sz w:val="24"/>
          <w:szCs w:val="24"/>
          <w:shd w:val="clear" w:color="auto" w:fill="FFFFFF"/>
        </w:rPr>
        <w:t>keunggulan bersaing</w:t>
      </w:r>
      <w:r w:rsidRPr="00116860">
        <w:rPr>
          <w:rFonts w:ascii="Times New Roman" w:hAnsi="Times New Roman" w:cs="Times New Roman"/>
          <w:sz w:val="24"/>
          <w:szCs w:val="24"/>
          <w:shd w:val="clear" w:color="auto" w:fill="FFFFFF"/>
        </w:rPr>
        <w:t xml:space="preserve"> mereka dalam pasar yang semakin ketat. Dengan demikian, mereka dapat menarik lebih banyak nasabah, mempertahankan nasabah yang sudah ada, dan secara keseluruhan memperkuat </w:t>
      </w:r>
      <w:r w:rsidRPr="00116860">
        <w:rPr>
          <w:rFonts w:ascii="Times New Roman" w:hAnsi="Times New Roman" w:cs="Times New Roman"/>
          <w:sz w:val="24"/>
          <w:szCs w:val="24"/>
          <w:shd w:val="clear" w:color="auto" w:fill="FFFFFF"/>
        </w:rPr>
        <w:lastRenderedPageBreak/>
        <w:t xml:space="preserve">citra positif mereka di mata masyarakat.Selain itu, dengan menerapkan temuan dari penelitian ini, PT. Bank Syariah Indonesia di </w:t>
      </w:r>
      <w:r w:rsidR="006018C3" w:rsidRPr="00116860">
        <w:rPr>
          <w:rFonts w:ascii="Times New Roman" w:hAnsi="Times New Roman" w:cs="Times New Roman"/>
          <w:sz w:val="24"/>
          <w:szCs w:val="24"/>
          <w:shd w:val="clear" w:color="auto" w:fill="FFFFFF"/>
        </w:rPr>
        <w:t>wilayah Jawa Tengah</w:t>
      </w:r>
      <w:r w:rsidRPr="00116860">
        <w:rPr>
          <w:rFonts w:ascii="Times New Roman" w:hAnsi="Times New Roman" w:cs="Times New Roman"/>
          <w:sz w:val="24"/>
          <w:szCs w:val="24"/>
          <w:shd w:val="clear" w:color="auto" w:fill="FFFFFF"/>
        </w:rPr>
        <w:t xml:space="preserve"> dapat meningkatkan </w:t>
      </w:r>
      <w:r w:rsidR="00AB0611" w:rsidRPr="00116860">
        <w:rPr>
          <w:rFonts w:ascii="Times New Roman" w:hAnsi="Times New Roman" w:cs="Times New Roman"/>
          <w:sz w:val="24"/>
          <w:szCs w:val="24"/>
          <w:shd w:val="clear" w:color="auto" w:fill="FFFFFF"/>
        </w:rPr>
        <w:t>kinerja bisnis</w:t>
      </w:r>
      <w:r w:rsidRPr="00116860">
        <w:rPr>
          <w:rFonts w:ascii="Times New Roman" w:hAnsi="Times New Roman" w:cs="Times New Roman"/>
          <w:sz w:val="24"/>
          <w:szCs w:val="24"/>
          <w:shd w:val="clear" w:color="auto" w:fill="FFFFFF"/>
        </w:rPr>
        <w:t xml:space="preserve"> mereka dalam menjalankan </w:t>
      </w:r>
      <w:r w:rsidR="00AB0611" w:rsidRPr="00116860">
        <w:rPr>
          <w:rFonts w:ascii="Times New Roman" w:hAnsi="Times New Roman" w:cs="Times New Roman"/>
          <w:sz w:val="24"/>
          <w:szCs w:val="24"/>
          <w:shd w:val="clear" w:color="auto" w:fill="FFFFFF"/>
        </w:rPr>
        <w:t>strategi yang inovatif</w:t>
      </w:r>
      <w:r w:rsidRPr="00116860">
        <w:rPr>
          <w:rFonts w:ascii="Times New Roman" w:hAnsi="Times New Roman" w:cs="Times New Roman"/>
          <w:sz w:val="24"/>
          <w:szCs w:val="24"/>
          <w:shd w:val="clear" w:color="auto" w:fill="FFFFFF"/>
        </w:rPr>
        <w:t xml:space="preserve"> serta </w:t>
      </w:r>
      <w:r w:rsidR="00AB0611" w:rsidRPr="00116860">
        <w:rPr>
          <w:rFonts w:ascii="Times New Roman" w:hAnsi="Times New Roman" w:cs="Times New Roman"/>
          <w:sz w:val="24"/>
          <w:szCs w:val="24"/>
          <w:shd w:val="clear" w:color="auto" w:fill="FFFFFF"/>
        </w:rPr>
        <w:t>mendalami pengetahuan produk syariah</w:t>
      </w:r>
      <w:r w:rsidRPr="00116860">
        <w:rPr>
          <w:rFonts w:ascii="Times New Roman" w:hAnsi="Times New Roman" w:cs="Times New Roman"/>
          <w:sz w:val="24"/>
          <w:szCs w:val="24"/>
          <w:shd w:val="clear" w:color="auto" w:fill="FFFFFF"/>
        </w:rPr>
        <w:t xml:space="preserve"> dengan lebih baik. Hal ini tidak hanya meningkatkan kepercayaan nasabah, tetapi juga membantu</w:t>
      </w:r>
      <w:r w:rsidR="00F51611" w:rsidRPr="00116860">
        <w:rPr>
          <w:rFonts w:ascii="Times New Roman" w:hAnsi="Times New Roman" w:cs="Times New Roman"/>
          <w:sz w:val="24"/>
          <w:szCs w:val="24"/>
          <w:shd w:val="clear" w:color="auto" w:fill="FFFFFF"/>
        </w:rPr>
        <w:t xml:space="preserve"> dan menjaga</w:t>
      </w:r>
      <w:r w:rsidRPr="00116860">
        <w:rPr>
          <w:rFonts w:ascii="Times New Roman" w:hAnsi="Times New Roman" w:cs="Times New Roman"/>
          <w:sz w:val="24"/>
          <w:szCs w:val="24"/>
          <w:shd w:val="clear" w:color="auto" w:fill="FFFFFF"/>
        </w:rPr>
        <w:t xml:space="preserve"> bank </w:t>
      </w:r>
      <w:r w:rsidR="00F51611" w:rsidRPr="00116860">
        <w:rPr>
          <w:rFonts w:ascii="Times New Roman" w:hAnsi="Times New Roman" w:cs="Times New Roman"/>
          <w:sz w:val="24"/>
          <w:szCs w:val="24"/>
          <w:shd w:val="clear" w:color="auto" w:fill="FFFFFF"/>
        </w:rPr>
        <w:t xml:space="preserve">tetap unggul dalam bersaing </w:t>
      </w:r>
      <w:r w:rsidRPr="00116860">
        <w:rPr>
          <w:rFonts w:ascii="Times New Roman" w:hAnsi="Times New Roman" w:cs="Times New Roman"/>
          <w:sz w:val="24"/>
          <w:szCs w:val="24"/>
          <w:shd w:val="clear" w:color="auto" w:fill="FFFFFF"/>
        </w:rPr>
        <w:t>mereka di pasar yang berubah-ubah.</w:t>
      </w:r>
    </w:p>
    <w:p w14:paraId="747CE748" w14:textId="43F46575" w:rsidR="0064664B" w:rsidRPr="00116860" w:rsidRDefault="00DF378A" w:rsidP="00637976">
      <w:pPr>
        <w:tabs>
          <w:tab w:val="left" w:pos="1584"/>
        </w:tabs>
        <w:jc w:val="both"/>
        <w:rPr>
          <w:rFonts w:ascii="Times New Roman" w:hAnsi="Times New Roman" w:cs="Times New Roman"/>
          <w:b/>
          <w:sz w:val="32"/>
          <w:szCs w:val="32"/>
        </w:rPr>
      </w:pPr>
      <w:r w:rsidRPr="00116860">
        <w:rPr>
          <w:rFonts w:ascii="Times New Roman" w:hAnsi="Times New Roman" w:cs="Times New Roman"/>
          <w:sz w:val="24"/>
          <w:szCs w:val="24"/>
          <w:shd w:val="clear" w:color="auto" w:fill="FFFFFF"/>
        </w:rPr>
        <w:t xml:space="preserve">Dengan demikian, kesimpulan dari penelitian ini memberikan dasar yang kokoh bagi manajemen bank untuk mengambil langkah-langkah strategis yang akan mengarah pada peningkatan </w:t>
      </w:r>
      <w:r w:rsidR="00376B05" w:rsidRPr="00116860">
        <w:rPr>
          <w:rFonts w:ascii="Times New Roman" w:hAnsi="Times New Roman" w:cs="Times New Roman"/>
          <w:sz w:val="24"/>
          <w:szCs w:val="24"/>
          <w:shd w:val="clear" w:color="auto" w:fill="FFFFFF"/>
        </w:rPr>
        <w:t>kin</w:t>
      </w:r>
      <w:r w:rsidRPr="00116860">
        <w:rPr>
          <w:rFonts w:ascii="Times New Roman" w:hAnsi="Times New Roman" w:cs="Times New Roman"/>
          <w:sz w:val="24"/>
          <w:szCs w:val="24"/>
          <w:shd w:val="clear" w:color="auto" w:fill="FFFFFF"/>
        </w:rPr>
        <w:t>erja</w:t>
      </w:r>
      <w:r w:rsidR="00376B05" w:rsidRPr="00116860">
        <w:rPr>
          <w:rFonts w:ascii="Times New Roman" w:hAnsi="Times New Roman" w:cs="Times New Roman"/>
          <w:sz w:val="24"/>
          <w:szCs w:val="24"/>
          <w:shd w:val="clear" w:color="auto" w:fill="FFFFFF"/>
        </w:rPr>
        <w:t xml:space="preserve"> bisnis mereka secara</w:t>
      </w:r>
      <w:r w:rsidRPr="00116860">
        <w:rPr>
          <w:rFonts w:ascii="Times New Roman" w:hAnsi="Times New Roman" w:cs="Times New Roman"/>
          <w:sz w:val="24"/>
          <w:szCs w:val="24"/>
          <w:shd w:val="clear" w:color="auto" w:fill="FFFFFF"/>
        </w:rPr>
        <w:t xml:space="preserve"> keseluruhan dan kepercayaan dari berbagai pemangku kepentingan. Ini menegaskan komitmen bank dalam mempertahankan </w:t>
      </w:r>
      <w:r w:rsidR="00376B05" w:rsidRPr="00116860">
        <w:rPr>
          <w:rFonts w:ascii="Times New Roman" w:hAnsi="Times New Roman" w:cs="Times New Roman"/>
          <w:sz w:val="24"/>
          <w:szCs w:val="24"/>
          <w:shd w:val="clear" w:color="auto" w:fill="FFFFFF"/>
        </w:rPr>
        <w:t>keunggulan bersaing mereka</w:t>
      </w:r>
      <w:r w:rsidRPr="00116860">
        <w:rPr>
          <w:rFonts w:ascii="Times New Roman" w:hAnsi="Times New Roman" w:cs="Times New Roman"/>
          <w:sz w:val="24"/>
          <w:szCs w:val="24"/>
          <w:shd w:val="clear" w:color="auto" w:fill="FFFFFF"/>
        </w:rPr>
        <w:t xml:space="preserve"> dan prinsip-prinsip syariah yang </w:t>
      </w:r>
      <w:r w:rsidR="00376B05" w:rsidRPr="00116860">
        <w:rPr>
          <w:rFonts w:ascii="Times New Roman" w:hAnsi="Times New Roman" w:cs="Times New Roman"/>
          <w:sz w:val="24"/>
          <w:szCs w:val="24"/>
          <w:shd w:val="clear" w:color="auto" w:fill="FFFFFF"/>
        </w:rPr>
        <w:t>berorientasi pada religius-centric</w:t>
      </w:r>
      <w:r w:rsidRPr="00116860">
        <w:rPr>
          <w:rFonts w:ascii="Times New Roman" w:hAnsi="Times New Roman" w:cs="Times New Roman"/>
          <w:sz w:val="24"/>
          <w:szCs w:val="24"/>
          <w:shd w:val="clear" w:color="auto" w:fill="FFFFFF"/>
        </w:rPr>
        <w:t>, sambil terus ber</w:t>
      </w:r>
      <w:r w:rsidR="00376B05" w:rsidRPr="00116860">
        <w:rPr>
          <w:rFonts w:ascii="Times New Roman" w:hAnsi="Times New Roman" w:cs="Times New Roman"/>
          <w:sz w:val="24"/>
          <w:szCs w:val="24"/>
          <w:shd w:val="clear" w:color="auto" w:fill="FFFFFF"/>
        </w:rPr>
        <w:t>inovasi</w:t>
      </w:r>
      <w:r w:rsidRPr="00116860">
        <w:rPr>
          <w:rFonts w:ascii="Times New Roman" w:hAnsi="Times New Roman" w:cs="Times New Roman"/>
          <w:sz w:val="24"/>
          <w:szCs w:val="24"/>
          <w:shd w:val="clear" w:color="auto" w:fill="FFFFFF"/>
        </w:rPr>
        <w:t xml:space="preserve"> dengan perubahan lingkungan bisnis dan mengoptimalkan sumber daya yang tersedia</w:t>
      </w:r>
      <w:r w:rsidR="00B65423" w:rsidRPr="00116860">
        <w:rPr>
          <w:rFonts w:ascii="Times New Roman" w:hAnsi="Times New Roman" w:cs="Times New Roman"/>
          <w:sz w:val="24"/>
          <w:szCs w:val="24"/>
          <w:shd w:val="clear" w:color="auto" w:fill="FFFFFF"/>
        </w:rPr>
        <w:t xml:space="preserve"> dalam menggali pengetahuan dalam produk-produk syariah.</w:t>
      </w:r>
    </w:p>
    <w:p w14:paraId="2FE4B398" w14:textId="77777777" w:rsidR="005F7691" w:rsidRPr="00116860" w:rsidRDefault="00016AB2" w:rsidP="00016AB2">
      <w:pPr>
        <w:pStyle w:val="ListParagraph"/>
        <w:numPr>
          <w:ilvl w:val="0"/>
          <w:numId w:val="1"/>
        </w:numPr>
        <w:tabs>
          <w:tab w:val="left" w:pos="1584"/>
        </w:tabs>
        <w:spacing w:line="240" w:lineRule="auto"/>
        <w:rPr>
          <w:rFonts w:ascii="Times New Roman" w:hAnsi="Times New Roman" w:cs="Times New Roman"/>
          <w:b/>
          <w:sz w:val="32"/>
          <w:szCs w:val="32"/>
        </w:rPr>
      </w:pPr>
      <w:r w:rsidRPr="00116860">
        <w:rPr>
          <w:rFonts w:ascii="Times New Roman" w:hAnsi="Times New Roman" w:cs="Times New Roman"/>
          <w:b/>
          <w:sz w:val="32"/>
          <w:szCs w:val="32"/>
        </w:rPr>
        <w:t>Implikasi Manajerial</w:t>
      </w:r>
    </w:p>
    <w:p w14:paraId="73CA9AB8" w14:textId="77777777" w:rsidR="00016AB2" w:rsidRPr="00116860" w:rsidRDefault="00016AB2" w:rsidP="00016AB2">
      <w:pPr>
        <w:tabs>
          <w:tab w:val="left" w:pos="567"/>
        </w:tabs>
        <w:spacing w:line="240" w:lineRule="auto"/>
        <w:jc w:val="both"/>
        <w:rPr>
          <w:rFonts w:ascii="Times New Roman" w:hAnsi="Times New Roman" w:cs="Times New Roman"/>
          <w:sz w:val="24"/>
          <w:szCs w:val="24"/>
        </w:rPr>
      </w:pPr>
      <w:r w:rsidRPr="00116860">
        <w:rPr>
          <w:rFonts w:ascii="Times New Roman" w:hAnsi="Times New Roman" w:cs="Times New Roman"/>
          <w:sz w:val="24"/>
          <w:szCs w:val="24"/>
        </w:rPr>
        <w:tab/>
        <w:t>Implikasi dalam penelitian ini mengeksplorasi peran strategi produk yang berfokus pada nilai-nilai religius (</w:t>
      </w:r>
      <w:r w:rsidRPr="00116860">
        <w:rPr>
          <w:rFonts w:ascii="Times New Roman" w:hAnsi="Times New Roman" w:cs="Times New Roman"/>
          <w:i/>
          <w:sz w:val="24"/>
          <w:szCs w:val="24"/>
        </w:rPr>
        <w:t>religious-centric product strategy</w:t>
      </w:r>
      <w:r w:rsidRPr="00116860">
        <w:rPr>
          <w:rFonts w:ascii="Times New Roman" w:hAnsi="Times New Roman" w:cs="Times New Roman"/>
          <w:sz w:val="24"/>
          <w:szCs w:val="24"/>
        </w:rPr>
        <w:t>) dan pengetahuan produk syariah dalam meningkatkan kinerja bisnis PT Bank Syariah Indonesia di Provinsi Jawa Tengah, dengan keunggulan kompetitif sebagai variabel mediasi. Hasil penelitian menunjukkan bahwa penerapan strategi produk yang berorientasi pada nilai-nilai religius mampu menciptakan hubungan yang lebih erat dengan nasabah yang memiliki preferensi religius, sehingga memperkuat loyalitas dan kepercayaan mereka terhadap bank. Pengetahuan produk syariah yang mendalam di kalangan staf bank juga memainkan peran penting dalam memberikan pelayanan yang sesuai dengan prinsip-prinsip syariah, yang pada gilirannya meningkatkan kepuasan dan kepercayaan nasabah. Kedua faktor ini, bila dikelola dengan baik, memberikan kontribusi signifikan terhadap peningkatan kinerja bisnis bank secara keseluruhan.Lebih lanjut, penelitian ini menemukan bahwa keunggulan kompetitif berfungsi sebagai variabel mediasi yang penting dalam hubungan antara strategi produk religius dan pengetahuan produk syariah dengan kinerja bisnis. Dengan memiliki keunggulan kompetitif yang kuat, PT Bank Syariah Indonesia mampu memanfaatkan strategi produk religius dan pengetahuan syariah untuk menciptakan nilai tambah yang sulit ditiru oleh pesaing. Ini tidak hanya memperkuat posisi pasar bank tetapi juga meningkatkan kinerja finansial dan operasionalnya. Keunggulan kompetitif ini dapat berupa inovasi produk, kualitas layanan yang unggul, serta reputasi yang baik di mata nasabah. Oleh karena itu, pengelolaan dan pengembangan berkelanjutan dari strategi produk religius dan pengetahuan syariah sangat penting untuk mempertahankan dan meningkatkan keunggulan kompetitif yang pada akhirnya berdampak positif pada kinerja bisnis bank.</w:t>
      </w:r>
    </w:p>
    <w:p w14:paraId="3E9E7024" w14:textId="77777777" w:rsidR="005F7691" w:rsidRPr="00116860" w:rsidRDefault="00016AB2" w:rsidP="00016AB2">
      <w:pPr>
        <w:pStyle w:val="ListParagraph"/>
        <w:numPr>
          <w:ilvl w:val="0"/>
          <w:numId w:val="1"/>
        </w:numPr>
        <w:tabs>
          <w:tab w:val="left" w:pos="1584"/>
        </w:tabs>
        <w:rPr>
          <w:rFonts w:ascii="Times New Roman" w:hAnsi="Times New Roman" w:cs="Times New Roman"/>
          <w:b/>
          <w:sz w:val="32"/>
          <w:szCs w:val="32"/>
        </w:rPr>
      </w:pPr>
      <w:r w:rsidRPr="00116860">
        <w:rPr>
          <w:rFonts w:ascii="Times New Roman" w:hAnsi="Times New Roman" w:cs="Times New Roman"/>
          <w:b/>
          <w:sz w:val="32"/>
          <w:szCs w:val="32"/>
        </w:rPr>
        <w:lastRenderedPageBreak/>
        <w:t>Keterbatasan Penelitian</w:t>
      </w:r>
    </w:p>
    <w:p w14:paraId="5F40F31D" w14:textId="77777777" w:rsidR="00016AB2" w:rsidRDefault="00016AB2" w:rsidP="00016AB2">
      <w:pPr>
        <w:tabs>
          <w:tab w:val="left" w:pos="567"/>
        </w:tabs>
        <w:spacing w:line="240" w:lineRule="auto"/>
        <w:jc w:val="both"/>
        <w:rPr>
          <w:rFonts w:ascii="Times New Roman" w:hAnsi="Times New Roman" w:cs="Times New Roman"/>
          <w:sz w:val="24"/>
          <w:szCs w:val="24"/>
        </w:rPr>
      </w:pPr>
      <w:r w:rsidRPr="00116860">
        <w:rPr>
          <w:rFonts w:ascii="Times New Roman" w:hAnsi="Times New Roman" w:cs="Times New Roman"/>
          <w:sz w:val="24"/>
          <w:szCs w:val="24"/>
        </w:rPr>
        <w:tab/>
        <w:t xml:space="preserve">Penelitian ini memiliki beberapa keterbatasan yang perlu diakui untuk memberikan perspektif yang lebih komprehensif terhadap hasil yang diperoleh. Pertama, penelitian ini hanya dilakukan pada PT </w:t>
      </w:r>
      <w:r w:rsidRPr="00016AB2">
        <w:rPr>
          <w:rFonts w:ascii="Times New Roman" w:hAnsi="Times New Roman" w:cs="Times New Roman"/>
          <w:sz w:val="24"/>
          <w:szCs w:val="24"/>
        </w:rPr>
        <w:t>Bank Syariah Indonesia di Provinsi Jawa Tengah, sehingga temuan dan kesimpulan yang dihasilkan mungkin tidak sepenuhnya berlaku untuk bank syariah lainnya di daerah atau negara yang berbeda. Karakteristik demografis, sosial, dan ekonomi di Provinsi Jawa Tengah bisa sangat berbeda dengan daerah lain, yang mungkin mempengaruhi penerapan strategi produk religius dan pengetahuan produk syariah serta dampaknya terhadap kinerja bisnis. Dengan demikian, generalisasi temuan ini harus dilakukan dengan hati-hati dan perlu ada penelitian lanjutan di berbagai lokasi untuk menguatkan validitas temuan.Kedua, penelitian ini menggunakan metode survei dan analisis kuantitatif yang mungkin tidak sepenuhnya menangkap kompleksitas dan dinamika yang ada dalam hubungan antara strategi produk religius, pengetahuan produk syariah, keunggulan kompetitif, dan kinerja bisnis. Pendekatan kualitatif tambahan, seperti wawancara mendalam atau studi kasus, bisa memberikan wawasan yang lebih mendalam mengenai bagaimana dan mengapa strategi dan pengetahuan ini berdampak pada kinerja bisnis. Selain itu, penelitian ini terbatas pada periode waktu tertentu, sehingga tidak dapat menangkap perubahan atau tren jangka panjang yang mungkin terjadi dalam industri perbankan syariah. Penelitian keberlanjutan di masa depan akan sangat bermanfaat untuk memahami perkembangan dan efek jangka panjang dari variabel-variabel yang diteliti.</w:t>
      </w:r>
    </w:p>
    <w:p w14:paraId="59BB77CD" w14:textId="77777777" w:rsidR="007E62E3" w:rsidRDefault="007E62E3" w:rsidP="00016AB2">
      <w:pPr>
        <w:tabs>
          <w:tab w:val="left" w:pos="567"/>
        </w:tabs>
        <w:spacing w:line="240" w:lineRule="auto"/>
        <w:jc w:val="both"/>
        <w:rPr>
          <w:rFonts w:ascii="Times New Roman" w:hAnsi="Times New Roman" w:cs="Times New Roman"/>
          <w:sz w:val="24"/>
          <w:szCs w:val="24"/>
        </w:rPr>
      </w:pPr>
    </w:p>
    <w:p w14:paraId="07EFCC44" w14:textId="77777777" w:rsidR="00016AB2" w:rsidRDefault="00016AB2" w:rsidP="00016AB2">
      <w:pPr>
        <w:tabs>
          <w:tab w:val="left" w:pos="567"/>
        </w:tabs>
        <w:spacing w:line="240" w:lineRule="auto"/>
        <w:jc w:val="both"/>
        <w:rPr>
          <w:rFonts w:ascii="Times New Roman" w:hAnsi="Times New Roman" w:cs="Times New Roman"/>
          <w:b/>
          <w:sz w:val="32"/>
          <w:szCs w:val="32"/>
        </w:rPr>
      </w:pPr>
      <w:r w:rsidRPr="00016AB2">
        <w:rPr>
          <w:rFonts w:ascii="Times New Roman" w:hAnsi="Times New Roman" w:cs="Times New Roman"/>
          <w:b/>
          <w:sz w:val="32"/>
          <w:szCs w:val="32"/>
        </w:rPr>
        <w:t>DAFTAR PUSTAKA</w:t>
      </w:r>
    </w:p>
    <w:p w14:paraId="157C098C"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Abah, N. U., Sule, J. G., Zakariya, N. Y. (2022). Innovativeness and Competitive Advantage of Small and Medium Enterprise in Kogi State. Business Administration and Business Economics, 1(41), 99-112.</w:t>
      </w:r>
    </w:p>
    <w:p w14:paraId="52870637"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Abdullah, N. H. N. (2019). Gaining Competitive Advantage through New Product Development Capability in Malaysian Government Linked Companies. Indonesian Journal of Economics, Social, and Humanities, 1(1), 37-49.</w:t>
      </w:r>
    </w:p>
    <w:p w14:paraId="21065B53"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Abou-Youssef, M. M. H., Kortam, W., Abou-Aish, E., &amp; El-Bassiouny, N. (2015). Effects of Religiosity on Consumer Attitudes toward Islamic Banking in Egypt. International Journal of Bank Marketing, 33(6), 786-807</w:t>
      </w:r>
    </w:p>
    <w:p w14:paraId="0BEA55D9"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Abu-Alhaija, A. et al. (2018) ‘Religion in consumer behavior research: the significance of religious commitment and religious affiliation’, International Journal of Economics, Commerce and Management, 6(1), pp. 245–258.</w:t>
      </w:r>
    </w:p>
    <w:p w14:paraId="37EC1F61"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Adedapo, A., &amp; Bamiduro, F. (2020). Product Innovation and Its Effects on Sustainable Competitive Advantage among 10 Selected Manufacturing Firms in Ibadan Metropolis, Nigeria. The International Journal of Humanities &amp; Social Studies, 8(6), 470-483.</w:t>
      </w:r>
    </w:p>
    <w:p w14:paraId="787C92E4"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lastRenderedPageBreak/>
        <w:t>Alharbi, R. K., Yahya, S. Bin and Kassim, S. (2021) ‘Impact of religiosity and branding on SMEs performance: does financial literacy play a role?’, Journal of Islamic Marketing. doi: 10.1108/JIMA-08-2019-0162.</w:t>
      </w:r>
    </w:p>
    <w:p w14:paraId="5E1C400B"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Aruan, D. T. H. and Wirdania, I. (2020) ‘You are what you wear: examining the multidimensionality of religiosity and its influence on attitudes and intention to buy M</w:t>
      </w:r>
      <w:bookmarkStart w:id="0" w:name="_GoBack"/>
      <w:bookmarkEnd w:id="0"/>
      <w:r w:rsidRPr="000704D5">
        <w:rPr>
          <w:rFonts w:ascii="Times New Roman" w:hAnsi="Times New Roman" w:cs="Times New Roman"/>
          <w:sz w:val="24"/>
          <w:szCs w:val="24"/>
        </w:rPr>
        <w:t>uslim fashion clothing’, Journal of Fashion Marketing and Management, 24(1), pp. 121–136. doi: 10.1108/JFMM-04- 2019-0069.</w:t>
      </w:r>
    </w:p>
    <w:p w14:paraId="7CD1D2B7"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Bari, N., Chimhundu, R., &amp; Chan, K. C. (2022). Dynamic Capabilities to Achieve Corporate Sustainability: a Roadmap to Sustained Competitive Advantage. Sustainability, 14(1531), 1-27.</w:t>
      </w:r>
    </w:p>
    <w:p w14:paraId="188DA5D4"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Barus, E. E. (2021). Collaboration In Developing Islamic Micro Finance Institutions (IMFs) Based On Financial Technology. At-Tijaroh: Jurnal Ilmu Manajemen Dan Bisnis Islam. </w:t>
      </w:r>
      <w:hyperlink r:id="rId8" w:history="1">
        <w:r w:rsidRPr="000704D5">
          <w:rPr>
            <w:rStyle w:val="Hyperlink"/>
            <w:rFonts w:ascii="Times New Roman" w:hAnsi="Times New Roman" w:cs="Times New Roman"/>
            <w:color w:val="006798"/>
            <w:sz w:val="24"/>
            <w:szCs w:val="24"/>
            <w:shd w:val="clear" w:color="auto" w:fill="FFFFFF"/>
          </w:rPr>
          <w:t>https://api.semanticscholar.org/CorpusID:246762313</w:t>
        </w:r>
      </w:hyperlink>
    </w:p>
    <w:p w14:paraId="0D1F667F"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 xml:space="preserve">De Pater, C., Verschuuren, B., Elands, B., van Hal, I., and Turnhout, E. </w:t>
      </w:r>
      <w:r>
        <w:rPr>
          <w:rFonts w:ascii="Times New Roman" w:hAnsi="Times New Roman" w:cs="Times New Roman"/>
          <w:sz w:val="24"/>
          <w:szCs w:val="24"/>
        </w:rPr>
        <w:t>(</w:t>
      </w:r>
      <w:r w:rsidRPr="000704D5">
        <w:rPr>
          <w:rFonts w:ascii="Times New Roman" w:hAnsi="Times New Roman" w:cs="Times New Roman"/>
          <w:sz w:val="24"/>
          <w:szCs w:val="24"/>
        </w:rPr>
        <w:t>2023</w:t>
      </w:r>
      <w:r>
        <w:rPr>
          <w:rFonts w:ascii="Times New Roman" w:hAnsi="Times New Roman" w:cs="Times New Roman"/>
          <w:sz w:val="24"/>
          <w:szCs w:val="24"/>
        </w:rPr>
        <w:t>)</w:t>
      </w:r>
      <w:r w:rsidRPr="000704D5">
        <w:rPr>
          <w:rFonts w:ascii="Times New Roman" w:hAnsi="Times New Roman" w:cs="Times New Roman"/>
          <w:sz w:val="24"/>
          <w:szCs w:val="24"/>
        </w:rPr>
        <w:t xml:space="preserve">. Spiritual Values in Forest Management Plans in British Columbia and the Netherlands. Forest Policy and Economics, 151(April), pp. 102955. DOI: </w:t>
      </w:r>
      <w:hyperlink r:id="rId9" w:history="1">
        <w:r w:rsidRPr="00997FD4">
          <w:rPr>
            <w:rStyle w:val="Hyperlink"/>
            <w:rFonts w:ascii="Times New Roman" w:hAnsi="Times New Roman" w:cs="Times New Roman"/>
            <w:sz w:val="24"/>
            <w:szCs w:val="24"/>
          </w:rPr>
          <w:t>https://doi.org/10.1016/j.forpol.2023. 102955</w:t>
        </w:r>
      </w:hyperlink>
      <w:r w:rsidRPr="000704D5">
        <w:rPr>
          <w:rFonts w:ascii="Times New Roman" w:hAnsi="Times New Roman" w:cs="Times New Roman"/>
          <w:sz w:val="24"/>
          <w:szCs w:val="24"/>
        </w:rPr>
        <w:t>.</w:t>
      </w:r>
    </w:p>
    <w:p w14:paraId="08ABDD9F"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Fitriaty, F., Elliyana, D., &amp; Widiastuti, F. (2022). Innovation model for MSMEs recovery business strategy: Lessons from tourism area during the COVID-19 pandemic. Jurnal Perspektif Pembiayaan Dan Pembangunan Daerah. </w:t>
      </w:r>
      <w:hyperlink r:id="rId10" w:history="1">
        <w:r w:rsidRPr="000704D5">
          <w:rPr>
            <w:rStyle w:val="Hyperlink"/>
            <w:rFonts w:ascii="Times New Roman" w:hAnsi="Times New Roman" w:cs="Times New Roman"/>
            <w:color w:val="006798"/>
            <w:sz w:val="24"/>
            <w:szCs w:val="24"/>
            <w:shd w:val="clear" w:color="auto" w:fill="FFFFFF"/>
          </w:rPr>
          <w:t>https://api.semanticscholar.org/CorpusID:253950966</w:t>
        </w:r>
      </w:hyperlink>
    </w:p>
    <w:p w14:paraId="4461DB2D"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Guci, D. A., &amp; Ghazali, P. L. (2017). Analyse of Relationship Between Government Support, Experience, Attitude Towards Business and Women Entrepreneurs Performance of Micro Enterprises. World Applied Sciences Journal, 5.</w:t>
      </w:r>
    </w:p>
    <w:p w14:paraId="792232F2"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Hanfan, A., &amp; Setiawan, A. I. (2018). Exploiting Regiocentric Product Advantage to Increase Small And Medium Enterprises (SMEs) Marketing Performance. International Journal of Economics and Business Administration, 6 (2), 3-26.</w:t>
      </w:r>
    </w:p>
    <w:p w14:paraId="300979CE" w14:textId="77777777" w:rsidR="004966BC" w:rsidRPr="000704D5"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Hendar, H., Ferdinand, A. T. and Nurhayati, T. (2017) ‘Introducing the religio-centric positional advantage to Indonesian small businesses’, Management and Marketing, 12(1), pp. 78–102. doi: 10.1515/mmcks-2017-0006.</w:t>
      </w:r>
    </w:p>
    <w:p w14:paraId="7692B278"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Hendar, H., Zulfa, M., Ratnawati, A., &amp; Mulyana, M. (2020). Religio-Centric Product Strategy on Marketing Performance. Journal of Research in Marketing and Entrepreneurship, 22 (2), 181-203.</w:t>
      </w:r>
    </w:p>
    <w:p w14:paraId="74D58F3D"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 xml:space="preserve">Hosseini, A, S., Soltani, S., &amp; Mehdizadeh, M. (2018). Competitive Advantage and Its Impact on New Product Development Strategy (Case Study: Toos Nirro Technical Firm), Journal of Open Innovation, 4(7), 2 </w:t>
      </w:r>
      <w:r>
        <w:rPr>
          <w:rFonts w:ascii="Times New Roman" w:hAnsi="Times New Roman" w:cs="Times New Roman"/>
          <w:sz w:val="24"/>
          <w:szCs w:val="24"/>
        </w:rPr>
        <w:t>–</w:t>
      </w:r>
      <w:r w:rsidRPr="000704D5">
        <w:rPr>
          <w:rFonts w:ascii="Times New Roman" w:hAnsi="Times New Roman" w:cs="Times New Roman"/>
          <w:sz w:val="24"/>
          <w:szCs w:val="24"/>
        </w:rPr>
        <w:t xml:space="preserve"> 12</w:t>
      </w:r>
    </w:p>
    <w:p w14:paraId="3FE51BDC"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Iskamto, D., &amp; Ghazali, P. L. (2021). Framework of Mediating Role of MSEs Performance On The Relationship Between Entrepreneur Environment and Entrepreneur Satisfaction. The Journal of Management Theory and Practice (JMTP), 71–73. </w:t>
      </w:r>
      <w:hyperlink r:id="rId11" w:history="1">
        <w:r w:rsidRPr="000704D5">
          <w:rPr>
            <w:rStyle w:val="Hyperlink"/>
            <w:rFonts w:ascii="Times New Roman" w:hAnsi="Times New Roman" w:cs="Times New Roman"/>
            <w:color w:val="4B7D92"/>
            <w:sz w:val="24"/>
            <w:szCs w:val="24"/>
            <w:shd w:val="clear" w:color="auto" w:fill="FFFFFF"/>
          </w:rPr>
          <w:t>https://doi.org/10.37231/jmtp.2021.2.2.118</w:t>
        </w:r>
      </w:hyperlink>
    </w:p>
    <w:p w14:paraId="536A94C6"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Jianfeng, L., Hongping, L. and Lanying, D. (2009) ‘The effect of religiosity on shopping behavior: An exploratory study during the transitional period in China’, 2009 International Conference on Information Management, Innovation Management and Industrial Engineering, ICIII 2009, 2(1), pp. 31–34. doi: 10.1109/ICIII.2009.165.</w:t>
      </w:r>
    </w:p>
    <w:p w14:paraId="3ADA3F34"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lastRenderedPageBreak/>
        <w:t>Mannan, B., &amp; Haleem, A. (2019). Modelling Factors of Innovation Management for Its Implementation in MSMEs of Developing Countries: An IRP Approach. </w:t>
      </w:r>
      <w:hyperlink r:id="rId12" w:history="1">
        <w:r w:rsidRPr="000704D5">
          <w:rPr>
            <w:rStyle w:val="Hyperlink"/>
            <w:rFonts w:ascii="Times New Roman" w:hAnsi="Times New Roman" w:cs="Times New Roman"/>
            <w:color w:val="006798"/>
            <w:sz w:val="24"/>
            <w:szCs w:val="24"/>
            <w:shd w:val="clear" w:color="auto" w:fill="FFFFFF"/>
          </w:rPr>
          <w:t>https://api.semanticscholar.org/CorpusID:169674123</w:t>
        </w:r>
      </w:hyperlink>
    </w:p>
    <w:p w14:paraId="61B78E79"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Menne, F., Surya, B., Yusuf, M., Suriani, S., Ruslan, M., &amp; Iskandar, I. (2022). Optimizing the Financial Performance of SMEs Based on Sharia Economy: Perspective of Economic Business Sustainability and Open Innovation. Journal of Open Innovation: Technology, Market, and Complexity, 8(1), 18. </w:t>
      </w:r>
      <w:hyperlink r:id="rId13" w:history="1">
        <w:r w:rsidRPr="000704D5">
          <w:rPr>
            <w:rStyle w:val="Hyperlink"/>
            <w:rFonts w:ascii="Times New Roman" w:hAnsi="Times New Roman" w:cs="Times New Roman"/>
            <w:color w:val="006798"/>
            <w:sz w:val="24"/>
            <w:szCs w:val="24"/>
            <w:shd w:val="clear" w:color="auto" w:fill="FFFFFF"/>
          </w:rPr>
          <w:t>https://doi.org/https://doi.org/10.3390/joitmc8010018</w:t>
        </w:r>
      </w:hyperlink>
    </w:p>
    <w:p w14:paraId="59E196F7"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Mufidah, A., Istifadah, I., &amp; Awaliyah, I. N. (2022). Sharia Financial Literacy In Personal Financial Planning. International Social Sciences and Humanities. </w:t>
      </w:r>
      <w:hyperlink r:id="rId14" w:history="1">
        <w:r w:rsidRPr="000704D5">
          <w:rPr>
            <w:rStyle w:val="Hyperlink"/>
            <w:rFonts w:ascii="Times New Roman" w:hAnsi="Times New Roman" w:cs="Times New Roman"/>
            <w:color w:val="006798"/>
            <w:sz w:val="24"/>
            <w:szCs w:val="24"/>
            <w:shd w:val="clear" w:color="auto" w:fill="FFFFFF"/>
          </w:rPr>
          <w:t>https://api.semanticscholar.org/CorpusID:258196808</w:t>
        </w:r>
      </w:hyperlink>
    </w:p>
    <w:p w14:paraId="3E6967DC"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Mulyana, M., Hendar, H., Zulfa, M., &amp; Ratnawati, A. (2019). Marketing Innovativeness on Marketing Performance: Role of Religio-Centric Relational Marketing Strategy. Journal of Relationship Marketing, 19(1), 52-74</w:t>
      </w:r>
    </w:p>
    <w:p w14:paraId="6CC22C80"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Najmudin &amp; Syihabudin. (2021). Religiosity and Halal Certification: Its Effect on Interest in Buying Traditional Food. Li Falah-Jurnal Studi Ekonomi Dan Bisnis Islam, 6(2), 79-96.</w:t>
      </w:r>
    </w:p>
    <w:p w14:paraId="70321293" w14:textId="77777777" w:rsidR="004966BC" w:rsidRPr="000704D5"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 xml:space="preserve">Nurcahyo, Satria  Avianda, and  Tri  Wikaningrum . (2020).  ‘Peran  Knowledge  Sharing,  Learning  Organization  Dan Kapabilitas Inovasi Individual Terhadap Kinerja Karyawan’, Jurnal  Ekonomi  Dan Bisnis, 21.2 (2020), 84 &lt;https://doi.org/10.30659/ekobis.21.2.84-96&gt;Nurcahyo, </w:t>
      </w:r>
    </w:p>
    <w:p w14:paraId="4BFF76C8"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Nurhayati, T., &amp; Hendar, H. (2019). Personal Intrinsic Religiosity and Product Knowledge on Halal Product Purchase Intention. Role of halal product awareness. Journal of Islamic Marketing, 11(3), 603-620.</w:t>
      </w:r>
    </w:p>
    <w:p w14:paraId="227CA75B"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Olazo, D. B. (2022). Marketing competency, marketing innovation and sustainable competitive advantage of small and medium enterprises (SMEs): a mixed-method analysis. Asia Pacific Journal of Marketing and Logistics. </w:t>
      </w:r>
      <w:hyperlink r:id="rId15" w:history="1">
        <w:r w:rsidRPr="000704D5">
          <w:rPr>
            <w:rStyle w:val="Hyperlink"/>
            <w:rFonts w:ascii="Times New Roman" w:hAnsi="Times New Roman" w:cs="Times New Roman"/>
            <w:color w:val="006798"/>
            <w:sz w:val="24"/>
            <w:szCs w:val="24"/>
            <w:shd w:val="clear" w:color="auto" w:fill="FFFFFF"/>
          </w:rPr>
          <w:t>https://api.semanticscholar.org/CorpusID:249386424</w:t>
        </w:r>
      </w:hyperlink>
    </w:p>
    <w:p w14:paraId="232D1997"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Piazza, J., &amp; Sousa, P. (2013). Religiosity, Political Orientation, and Consequentialist Moral Thinking. Social Psychological and Personality Science, 5(3), 1-9.</w:t>
      </w:r>
    </w:p>
    <w:p w14:paraId="143B6CEE"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Pinasti, U. S., Astuti, M. Y., Cantika, V. P., Fahmi, R. A., &amp; Tulasmi, T. (2022). Influence of Financial Ability, Financial Knowledge, and Security on The Interest in Using Digital Payments as a Development of Sharia Economy. KnE Social Sciences. </w:t>
      </w:r>
      <w:hyperlink r:id="rId16" w:history="1">
        <w:r w:rsidRPr="000704D5">
          <w:rPr>
            <w:rStyle w:val="Hyperlink"/>
            <w:rFonts w:ascii="Times New Roman" w:hAnsi="Times New Roman" w:cs="Times New Roman"/>
            <w:color w:val="006798"/>
            <w:sz w:val="24"/>
            <w:szCs w:val="24"/>
            <w:shd w:val="clear" w:color="auto" w:fill="FFFFFF"/>
          </w:rPr>
          <w:t>https://api.semanticscholar.org/CorpusID:250328922</w:t>
        </w:r>
      </w:hyperlink>
    </w:p>
    <w:p w14:paraId="46CEAD58"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Puspaningrum, A. (2020). Market Orientation, Competitive Advantage and Marketing Performance of Small Medium Enterprises (SMEs). Journal of Economics, Business, and Accountancy Ventura, 23(1), 19-27</w:t>
      </w:r>
    </w:p>
    <w:p w14:paraId="01DCDC5E"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Rahmansyah, D., Saputri, D. V., Utami, Z. R., &amp; Wang, Y. (2023). The Role of Sharia Financial Innovation and Literacy for MSME Actors in Increasing Profitability. Sharia Oikonomia Law Journal. </w:t>
      </w:r>
      <w:hyperlink r:id="rId17" w:history="1">
        <w:r w:rsidRPr="000704D5">
          <w:rPr>
            <w:rStyle w:val="Hyperlink"/>
            <w:rFonts w:ascii="Times New Roman" w:hAnsi="Times New Roman" w:cs="Times New Roman"/>
            <w:color w:val="006798"/>
            <w:sz w:val="24"/>
            <w:szCs w:val="24"/>
            <w:shd w:val="clear" w:color="auto" w:fill="FFFFFF"/>
          </w:rPr>
          <w:t>https://api.semanticscholar.org/CorpusID:260834010</w:t>
        </w:r>
      </w:hyperlink>
    </w:p>
    <w:p w14:paraId="10FEBBFF"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Sathana, V., Velnampy, T., &amp; Rajumesh, S. (2021). Role of Innovative Marketing Strategy for Success of Micro, Small, and Medium Enterprises (MSMEs). </w:t>
      </w:r>
      <w:hyperlink r:id="rId18" w:history="1">
        <w:r w:rsidRPr="000704D5">
          <w:rPr>
            <w:rStyle w:val="Hyperlink"/>
            <w:rFonts w:ascii="Times New Roman" w:hAnsi="Times New Roman" w:cs="Times New Roman"/>
            <w:color w:val="006798"/>
            <w:sz w:val="24"/>
            <w:szCs w:val="24"/>
            <w:shd w:val="clear" w:color="auto" w:fill="FFFFFF"/>
          </w:rPr>
          <w:t>https://api.semanticscholar.org/CorpusID:236706027</w:t>
        </w:r>
      </w:hyperlink>
    </w:p>
    <w:p w14:paraId="177EE1CF"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lastRenderedPageBreak/>
        <w:t xml:space="preserve">Sinha, A. et al. (2017) ‘Professionalizing a Religio-centric Firm through Workplace Learning’, Vikalpa, 42(4), pp. 251–260. doi: 10.1177/0256090917734107. </w:t>
      </w:r>
    </w:p>
    <w:p w14:paraId="79A98734"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Smith, B. R. et al. (2019) ‘Why believe? The promise of research on the role of relgion in entrepreneurial action’, Journal of Business Venturing Insights, 11, p. e00119. doi: 10.1016/j.jbvi.2019.e00119.</w:t>
      </w:r>
    </w:p>
    <w:p w14:paraId="77B4E141"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 xml:space="preserve">Sukaatmadja, I. P. G., Yasa, N. N. K., Rahyuda, H., Setini, M., and Dharmanegara, I. B. A. </w:t>
      </w:r>
      <w:r>
        <w:rPr>
          <w:rFonts w:ascii="Times New Roman" w:hAnsi="Times New Roman" w:cs="Times New Roman"/>
          <w:sz w:val="24"/>
          <w:szCs w:val="24"/>
        </w:rPr>
        <w:t>(</w:t>
      </w:r>
      <w:r w:rsidRPr="000704D5">
        <w:rPr>
          <w:rFonts w:ascii="Times New Roman" w:hAnsi="Times New Roman" w:cs="Times New Roman"/>
          <w:sz w:val="24"/>
          <w:szCs w:val="24"/>
        </w:rPr>
        <w:t>2021</w:t>
      </w:r>
      <w:r>
        <w:rPr>
          <w:rFonts w:ascii="Times New Roman" w:hAnsi="Times New Roman" w:cs="Times New Roman"/>
          <w:sz w:val="24"/>
          <w:szCs w:val="24"/>
        </w:rPr>
        <w:t>)</w:t>
      </w:r>
      <w:r w:rsidRPr="000704D5">
        <w:rPr>
          <w:rFonts w:ascii="Times New Roman" w:hAnsi="Times New Roman" w:cs="Times New Roman"/>
          <w:sz w:val="24"/>
          <w:szCs w:val="24"/>
        </w:rPr>
        <w:t xml:space="preserve">. Competitive Advantage to Enhance Internationalization and Marketing Performance Woodcraft Industry: A Perspective of Resource-Based View Theory. Journal of Project Management, 6, pp. 45–56. DOI: </w:t>
      </w:r>
      <w:hyperlink r:id="rId19" w:history="1">
        <w:r w:rsidRPr="00997FD4">
          <w:rPr>
            <w:rStyle w:val="Hyperlink"/>
            <w:rFonts w:ascii="Times New Roman" w:hAnsi="Times New Roman" w:cs="Times New Roman"/>
            <w:sz w:val="24"/>
            <w:szCs w:val="24"/>
          </w:rPr>
          <w:t>https://doi.org/10.5267/j.jpm.2020.9.002</w:t>
        </w:r>
      </w:hyperlink>
      <w:r w:rsidRPr="000704D5">
        <w:rPr>
          <w:rFonts w:ascii="Times New Roman" w:hAnsi="Times New Roman" w:cs="Times New Roman"/>
          <w:sz w:val="24"/>
          <w:szCs w:val="24"/>
        </w:rPr>
        <w:t>.</w:t>
      </w:r>
    </w:p>
    <w:p w14:paraId="7132751E"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Suwarsi, A. A., Sharfina, A. G., &amp; Anggraeni, A. (2022). Portrait of MSMEsâ€˜ Islamic Financial Literacy and The Impact on Business Development. Afkaruna: Indonesian Interdisciplinary Journal of Islamic Studies. </w:t>
      </w:r>
      <w:hyperlink r:id="rId20" w:history="1">
        <w:r w:rsidRPr="000704D5">
          <w:rPr>
            <w:rStyle w:val="Hyperlink"/>
            <w:rFonts w:ascii="Times New Roman" w:hAnsi="Times New Roman" w:cs="Times New Roman"/>
            <w:color w:val="006798"/>
            <w:sz w:val="24"/>
            <w:szCs w:val="24"/>
          </w:rPr>
          <w:t>https://api.semanticscholar.org/CorpusID:251143791</w:t>
        </w:r>
      </w:hyperlink>
    </w:p>
    <w:p w14:paraId="37C3FF81"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Trianto, B., Barus, E. E., &amp; Sabiu, T. T. (2021). Relationship Between Islamic Financial Literacy, Islamic Financial Inclusion and Business Performance : Evidence from Culinary Cluster of Creative Economy. IKONOMIKA. </w:t>
      </w:r>
      <w:hyperlink r:id="rId21" w:history="1">
        <w:r w:rsidRPr="000704D5">
          <w:rPr>
            <w:rStyle w:val="Hyperlink"/>
            <w:rFonts w:ascii="Times New Roman" w:hAnsi="Times New Roman" w:cs="Times New Roman"/>
            <w:color w:val="006798"/>
            <w:sz w:val="24"/>
            <w:szCs w:val="24"/>
          </w:rPr>
          <w:t>https://api.semanticscholar.org/CorpusID:236336531</w:t>
        </w:r>
      </w:hyperlink>
    </w:p>
    <w:p w14:paraId="752DB839"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Weldeslassie, H. A., Vermaack, C., Gebrekirstos, K., Minwuyelet, L., Tsegay, M., Tekola, N. H., &amp; Gidey, Y. (2019). Contributions of Micro, Small and Medium Enterprises (MSMEs) to Income Generation, Employment and GDP: Case Study Ethiopia. Journal of Sustainable Development. </w:t>
      </w:r>
      <w:hyperlink r:id="rId22" w:history="1">
        <w:r w:rsidRPr="000704D5">
          <w:rPr>
            <w:rStyle w:val="Hyperlink"/>
            <w:rFonts w:ascii="Times New Roman" w:hAnsi="Times New Roman" w:cs="Times New Roman"/>
            <w:color w:val="006798"/>
            <w:sz w:val="24"/>
            <w:szCs w:val="24"/>
            <w:shd w:val="clear" w:color="auto" w:fill="FFFFFF"/>
          </w:rPr>
          <w:t>https://api.semanticscholar.org/CorpusID:195519856</w:t>
        </w:r>
      </w:hyperlink>
    </w:p>
    <w:p w14:paraId="76016408" w14:textId="77777777" w:rsidR="004966BC" w:rsidRPr="007E62E3"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shd w:val="clear" w:color="auto" w:fill="FFFFFF"/>
        </w:rPr>
        <w:t>Wijaya, R., Yadewani, D., &amp; Karim, K. (2022). The Effect of Human Resource Skills and Capabilities on SMEs Performance. International Journal of Islamic Business and Management Review, 2(1), Article 1. </w:t>
      </w:r>
      <w:hyperlink r:id="rId23" w:history="1">
        <w:r w:rsidRPr="000704D5">
          <w:rPr>
            <w:rStyle w:val="Hyperlink"/>
            <w:rFonts w:ascii="Times New Roman" w:hAnsi="Times New Roman" w:cs="Times New Roman"/>
            <w:color w:val="4B7D92"/>
            <w:sz w:val="24"/>
            <w:szCs w:val="24"/>
            <w:shd w:val="clear" w:color="auto" w:fill="FFFFFF"/>
          </w:rPr>
          <w:t>https://doi.org/10.54099/ijibmr.v2i1.128</w:t>
        </w:r>
      </w:hyperlink>
    </w:p>
    <w:p w14:paraId="2E677487"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Wirakurnia, A. B., Nuanmark, P., Sudarsono, H., &amp; Ramadhana, A. (2021). Do Religiosity, Halal Knowledge, and Halal Certification Affect Muslim Students’ Intention to Purchase Ha</w:t>
      </w:r>
    </w:p>
    <w:p w14:paraId="51EE2EFE"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Wulandari, E, D. (2022). Pengaruh Label Halal, Religiusitas, dan Sikap Produsen terhadap Kepatuhan Sertifikasi Halal Studi pada Usaha Mikro Kecil dan Menengah di Kabupaten Lumajang. Tesis Program Studi Ekonomi Syariah Pascasarjana Universitas Islam Negeri KH. Achmad Siddiq Jember</w:t>
      </w:r>
    </w:p>
    <w:p w14:paraId="398D98D8" w14:textId="77777777" w:rsidR="004966BC" w:rsidRDefault="004966BC" w:rsidP="004966BC">
      <w:pPr>
        <w:spacing w:after="0" w:line="240" w:lineRule="auto"/>
        <w:ind w:hanging="284"/>
        <w:jc w:val="both"/>
        <w:rPr>
          <w:rFonts w:ascii="Times New Roman" w:hAnsi="Times New Roman" w:cs="Times New Roman"/>
          <w:sz w:val="24"/>
          <w:szCs w:val="24"/>
        </w:rPr>
      </w:pPr>
      <w:r w:rsidRPr="000704D5">
        <w:rPr>
          <w:rFonts w:ascii="Times New Roman" w:hAnsi="Times New Roman" w:cs="Times New Roman"/>
          <w:sz w:val="24"/>
          <w:szCs w:val="24"/>
        </w:rPr>
        <w:t>Yudha, A. T. R. C., Pauzi, N. S. and Mohd Azli, R. B. (2020) ‘The Synergy Model for Strengthening the Productivity of Indonesian Halal Industry’, al-Uqud : Journal of Islamic Economics, 4(2), p. 186. doi: 10.26740/al-uqud.v4n2.p186-199.</w:t>
      </w:r>
    </w:p>
    <w:p w14:paraId="082D76C1" w14:textId="77777777" w:rsidR="004966BC" w:rsidRDefault="004966BC" w:rsidP="004966BC">
      <w:pPr>
        <w:spacing w:after="0" w:line="240" w:lineRule="auto"/>
        <w:ind w:hanging="284"/>
        <w:jc w:val="both"/>
        <w:rPr>
          <w:rFonts w:ascii="Times New Roman" w:hAnsi="Times New Roman" w:cs="Times New Roman"/>
          <w:sz w:val="24"/>
          <w:szCs w:val="24"/>
        </w:rPr>
      </w:pPr>
      <w:r w:rsidRPr="000164FC">
        <w:rPr>
          <w:rFonts w:ascii="Times New Roman" w:hAnsi="Times New Roman" w:cs="Times New Roman"/>
          <w:sz w:val="24"/>
          <w:szCs w:val="24"/>
        </w:rPr>
        <w:t xml:space="preserve">Zhang, X., Chu, Z., Ren, L., and Xing, J. </w:t>
      </w:r>
      <w:r>
        <w:rPr>
          <w:rFonts w:ascii="Times New Roman" w:hAnsi="Times New Roman" w:cs="Times New Roman"/>
          <w:sz w:val="24"/>
          <w:szCs w:val="24"/>
        </w:rPr>
        <w:t>(</w:t>
      </w:r>
      <w:r w:rsidRPr="000164FC">
        <w:rPr>
          <w:rFonts w:ascii="Times New Roman" w:hAnsi="Times New Roman" w:cs="Times New Roman"/>
          <w:sz w:val="24"/>
          <w:szCs w:val="24"/>
        </w:rPr>
        <w:t>2023</w:t>
      </w:r>
      <w:r>
        <w:rPr>
          <w:rFonts w:ascii="Times New Roman" w:hAnsi="Times New Roman" w:cs="Times New Roman"/>
          <w:sz w:val="24"/>
          <w:szCs w:val="24"/>
        </w:rPr>
        <w:t>)</w:t>
      </w:r>
      <w:r w:rsidRPr="000164FC">
        <w:rPr>
          <w:rFonts w:ascii="Times New Roman" w:hAnsi="Times New Roman" w:cs="Times New Roman"/>
          <w:sz w:val="24"/>
          <w:szCs w:val="24"/>
        </w:rPr>
        <w:t>. Open Innovation and Sustainable Competitive Advantage: The Role of Organizational Learning. Technological Forecasting and Social Change, 186(October 2022), pp. 122114. DOI: https://doi.org/10.1016/j.tech fore.2022.122114.</w:t>
      </w:r>
    </w:p>
    <w:sectPr w:rsidR="004966BC" w:rsidSect="00D926C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6CE"/>
    <w:multiLevelType w:val="multilevel"/>
    <w:tmpl w:val="8EDE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172F5"/>
    <w:multiLevelType w:val="multilevel"/>
    <w:tmpl w:val="F046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C24A9"/>
    <w:multiLevelType w:val="hybridMultilevel"/>
    <w:tmpl w:val="54E2CF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5032EF"/>
    <w:multiLevelType w:val="hybridMultilevel"/>
    <w:tmpl w:val="7A5ECF7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37D28BD"/>
    <w:multiLevelType w:val="hybridMultilevel"/>
    <w:tmpl w:val="31A866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F937929"/>
    <w:multiLevelType w:val="multilevel"/>
    <w:tmpl w:val="0146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43"/>
    <w:rsid w:val="00005B47"/>
    <w:rsid w:val="00016AB2"/>
    <w:rsid w:val="00026FC4"/>
    <w:rsid w:val="00082E19"/>
    <w:rsid w:val="000959DB"/>
    <w:rsid w:val="000E3CEE"/>
    <w:rsid w:val="001050E0"/>
    <w:rsid w:val="00110DE3"/>
    <w:rsid w:val="00116860"/>
    <w:rsid w:val="00174740"/>
    <w:rsid w:val="001A22FB"/>
    <w:rsid w:val="001B7B89"/>
    <w:rsid w:val="001F7DFB"/>
    <w:rsid w:val="00201D85"/>
    <w:rsid w:val="002062F1"/>
    <w:rsid w:val="00224350"/>
    <w:rsid w:val="00224ACC"/>
    <w:rsid w:val="002846EA"/>
    <w:rsid w:val="002A79A6"/>
    <w:rsid w:val="002B28DE"/>
    <w:rsid w:val="002B6C61"/>
    <w:rsid w:val="002C1809"/>
    <w:rsid w:val="002F2C69"/>
    <w:rsid w:val="00331179"/>
    <w:rsid w:val="00347EAE"/>
    <w:rsid w:val="00357D71"/>
    <w:rsid w:val="00376761"/>
    <w:rsid w:val="00376B05"/>
    <w:rsid w:val="003831BC"/>
    <w:rsid w:val="0038470A"/>
    <w:rsid w:val="00385F3E"/>
    <w:rsid w:val="003D102C"/>
    <w:rsid w:val="003E3AEA"/>
    <w:rsid w:val="004218C9"/>
    <w:rsid w:val="004966BC"/>
    <w:rsid w:val="004E47AF"/>
    <w:rsid w:val="00502BBD"/>
    <w:rsid w:val="005030A8"/>
    <w:rsid w:val="00507643"/>
    <w:rsid w:val="005250D8"/>
    <w:rsid w:val="005B4054"/>
    <w:rsid w:val="005F2C1D"/>
    <w:rsid w:val="005F7691"/>
    <w:rsid w:val="00600562"/>
    <w:rsid w:val="006018C3"/>
    <w:rsid w:val="006107C2"/>
    <w:rsid w:val="00617AC9"/>
    <w:rsid w:val="00637976"/>
    <w:rsid w:val="00644B3C"/>
    <w:rsid w:val="0064664B"/>
    <w:rsid w:val="006653AD"/>
    <w:rsid w:val="006908BA"/>
    <w:rsid w:val="00690CD9"/>
    <w:rsid w:val="006A1F56"/>
    <w:rsid w:val="006D7011"/>
    <w:rsid w:val="00717ECB"/>
    <w:rsid w:val="00732B0A"/>
    <w:rsid w:val="00736D44"/>
    <w:rsid w:val="00775390"/>
    <w:rsid w:val="007D1D30"/>
    <w:rsid w:val="007E62E3"/>
    <w:rsid w:val="00862D2C"/>
    <w:rsid w:val="00890811"/>
    <w:rsid w:val="008B3C1E"/>
    <w:rsid w:val="008B664F"/>
    <w:rsid w:val="008F68AF"/>
    <w:rsid w:val="009571FA"/>
    <w:rsid w:val="00976425"/>
    <w:rsid w:val="009B7583"/>
    <w:rsid w:val="009F6C04"/>
    <w:rsid w:val="00A079C6"/>
    <w:rsid w:val="00A07EFA"/>
    <w:rsid w:val="00A37314"/>
    <w:rsid w:val="00A41FEB"/>
    <w:rsid w:val="00A52CE5"/>
    <w:rsid w:val="00A53849"/>
    <w:rsid w:val="00A75EFE"/>
    <w:rsid w:val="00A80A97"/>
    <w:rsid w:val="00AB0611"/>
    <w:rsid w:val="00AB3D47"/>
    <w:rsid w:val="00AC7935"/>
    <w:rsid w:val="00B65423"/>
    <w:rsid w:val="00B6733D"/>
    <w:rsid w:val="00BC12EC"/>
    <w:rsid w:val="00C01580"/>
    <w:rsid w:val="00C02D2D"/>
    <w:rsid w:val="00C15838"/>
    <w:rsid w:val="00C3588F"/>
    <w:rsid w:val="00C42992"/>
    <w:rsid w:val="00C51E60"/>
    <w:rsid w:val="00C624D7"/>
    <w:rsid w:val="00C7046E"/>
    <w:rsid w:val="00D56D69"/>
    <w:rsid w:val="00D84F65"/>
    <w:rsid w:val="00D91AC2"/>
    <w:rsid w:val="00D926CF"/>
    <w:rsid w:val="00DF378A"/>
    <w:rsid w:val="00E13315"/>
    <w:rsid w:val="00E86829"/>
    <w:rsid w:val="00EB62F5"/>
    <w:rsid w:val="00F37393"/>
    <w:rsid w:val="00F51611"/>
    <w:rsid w:val="00F63DE6"/>
    <w:rsid w:val="00F73993"/>
    <w:rsid w:val="00F770DC"/>
    <w:rsid w:val="00F81B43"/>
    <w:rsid w:val="00F85ABB"/>
    <w:rsid w:val="00FA3218"/>
    <w:rsid w:val="00FD10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653AD"/>
    <w:pPr>
      <w:widowControl w:val="0"/>
      <w:autoSpaceDE w:val="0"/>
      <w:autoSpaceDN w:val="0"/>
      <w:spacing w:after="0" w:line="240" w:lineRule="auto"/>
      <w:ind w:left="480"/>
      <w:outlineLvl w:val="0"/>
    </w:pPr>
    <w:rPr>
      <w:rFonts w:ascii="Cambria" w:eastAsia="Cambria" w:hAnsi="Cambria" w:cs="Cambr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D9"/>
    <w:rPr>
      <w:rFonts w:ascii="Tahoma" w:hAnsi="Tahoma" w:cs="Tahoma"/>
      <w:sz w:val="16"/>
      <w:szCs w:val="16"/>
    </w:rPr>
  </w:style>
  <w:style w:type="paragraph" w:styleId="ListParagraph">
    <w:name w:val="List Paragraph"/>
    <w:basedOn w:val="Normal"/>
    <w:uiPriority w:val="34"/>
    <w:qFormat/>
    <w:rsid w:val="008B664F"/>
    <w:pPr>
      <w:ind w:left="720"/>
      <w:contextualSpacing/>
    </w:pPr>
  </w:style>
  <w:style w:type="character" w:customStyle="1" w:styleId="Heading1Char">
    <w:name w:val="Heading 1 Char"/>
    <w:basedOn w:val="DefaultParagraphFont"/>
    <w:link w:val="Heading1"/>
    <w:uiPriority w:val="1"/>
    <w:rsid w:val="006653AD"/>
    <w:rPr>
      <w:rFonts w:ascii="Cambria" w:eastAsia="Cambria" w:hAnsi="Cambria" w:cs="Cambria"/>
      <w:b/>
      <w:bCs/>
      <w:sz w:val="28"/>
      <w:szCs w:val="28"/>
      <w:lang w:val="en-US"/>
    </w:rPr>
  </w:style>
  <w:style w:type="paragraph" w:styleId="BodyText">
    <w:name w:val="Body Text"/>
    <w:basedOn w:val="Normal"/>
    <w:link w:val="BodyTextChar"/>
    <w:uiPriority w:val="1"/>
    <w:qFormat/>
    <w:rsid w:val="006653AD"/>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653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76425"/>
    <w:rPr>
      <w:color w:val="0000FF"/>
      <w:u w:val="single"/>
    </w:rPr>
  </w:style>
  <w:style w:type="table" w:styleId="TableGrid">
    <w:name w:val="Table Grid"/>
    <w:basedOn w:val="TableNormal"/>
    <w:uiPriority w:val="59"/>
    <w:rsid w:val="00736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653AD"/>
    <w:pPr>
      <w:widowControl w:val="0"/>
      <w:autoSpaceDE w:val="0"/>
      <w:autoSpaceDN w:val="0"/>
      <w:spacing w:after="0" w:line="240" w:lineRule="auto"/>
      <w:ind w:left="480"/>
      <w:outlineLvl w:val="0"/>
    </w:pPr>
    <w:rPr>
      <w:rFonts w:ascii="Cambria" w:eastAsia="Cambria" w:hAnsi="Cambria" w:cs="Cambr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D9"/>
    <w:rPr>
      <w:rFonts w:ascii="Tahoma" w:hAnsi="Tahoma" w:cs="Tahoma"/>
      <w:sz w:val="16"/>
      <w:szCs w:val="16"/>
    </w:rPr>
  </w:style>
  <w:style w:type="paragraph" w:styleId="ListParagraph">
    <w:name w:val="List Paragraph"/>
    <w:basedOn w:val="Normal"/>
    <w:uiPriority w:val="34"/>
    <w:qFormat/>
    <w:rsid w:val="008B664F"/>
    <w:pPr>
      <w:ind w:left="720"/>
      <w:contextualSpacing/>
    </w:pPr>
  </w:style>
  <w:style w:type="character" w:customStyle="1" w:styleId="Heading1Char">
    <w:name w:val="Heading 1 Char"/>
    <w:basedOn w:val="DefaultParagraphFont"/>
    <w:link w:val="Heading1"/>
    <w:uiPriority w:val="1"/>
    <w:rsid w:val="006653AD"/>
    <w:rPr>
      <w:rFonts w:ascii="Cambria" w:eastAsia="Cambria" w:hAnsi="Cambria" w:cs="Cambria"/>
      <w:b/>
      <w:bCs/>
      <w:sz w:val="28"/>
      <w:szCs w:val="28"/>
      <w:lang w:val="en-US"/>
    </w:rPr>
  </w:style>
  <w:style w:type="paragraph" w:styleId="BodyText">
    <w:name w:val="Body Text"/>
    <w:basedOn w:val="Normal"/>
    <w:link w:val="BodyTextChar"/>
    <w:uiPriority w:val="1"/>
    <w:qFormat/>
    <w:rsid w:val="006653AD"/>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653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76425"/>
    <w:rPr>
      <w:color w:val="0000FF"/>
      <w:u w:val="single"/>
    </w:rPr>
  </w:style>
  <w:style w:type="table" w:styleId="TableGrid">
    <w:name w:val="Table Grid"/>
    <w:basedOn w:val="TableNormal"/>
    <w:uiPriority w:val="59"/>
    <w:rsid w:val="00736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164">
      <w:bodyDiv w:val="1"/>
      <w:marLeft w:val="0"/>
      <w:marRight w:val="0"/>
      <w:marTop w:val="0"/>
      <w:marBottom w:val="0"/>
      <w:divBdr>
        <w:top w:val="none" w:sz="0" w:space="0" w:color="auto"/>
        <w:left w:val="none" w:sz="0" w:space="0" w:color="auto"/>
        <w:bottom w:val="none" w:sz="0" w:space="0" w:color="auto"/>
        <w:right w:val="none" w:sz="0" w:space="0" w:color="auto"/>
      </w:divBdr>
    </w:div>
    <w:div w:id="306588888">
      <w:bodyDiv w:val="1"/>
      <w:marLeft w:val="0"/>
      <w:marRight w:val="0"/>
      <w:marTop w:val="0"/>
      <w:marBottom w:val="0"/>
      <w:divBdr>
        <w:top w:val="none" w:sz="0" w:space="0" w:color="auto"/>
        <w:left w:val="none" w:sz="0" w:space="0" w:color="auto"/>
        <w:bottom w:val="none" w:sz="0" w:space="0" w:color="auto"/>
        <w:right w:val="none" w:sz="0" w:space="0" w:color="auto"/>
      </w:divBdr>
    </w:div>
    <w:div w:id="329605982">
      <w:bodyDiv w:val="1"/>
      <w:marLeft w:val="0"/>
      <w:marRight w:val="0"/>
      <w:marTop w:val="0"/>
      <w:marBottom w:val="0"/>
      <w:divBdr>
        <w:top w:val="none" w:sz="0" w:space="0" w:color="auto"/>
        <w:left w:val="none" w:sz="0" w:space="0" w:color="auto"/>
        <w:bottom w:val="none" w:sz="0" w:space="0" w:color="auto"/>
        <w:right w:val="none" w:sz="0" w:space="0" w:color="auto"/>
      </w:divBdr>
      <w:divsChild>
        <w:div w:id="846286831">
          <w:marLeft w:val="0"/>
          <w:marRight w:val="0"/>
          <w:marTop w:val="0"/>
          <w:marBottom w:val="0"/>
          <w:divBdr>
            <w:top w:val="single" w:sz="2" w:space="0" w:color="E3E3E3"/>
            <w:left w:val="single" w:sz="2" w:space="0" w:color="E3E3E3"/>
            <w:bottom w:val="single" w:sz="2" w:space="0" w:color="E3E3E3"/>
            <w:right w:val="single" w:sz="2" w:space="0" w:color="E3E3E3"/>
          </w:divBdr>
          <w:divsChild>
            <w:div w:id="311377115">
              <w:marLeft w:val="0"/>
              <w:marRight w:val="0"/>
              <w:marTop w:val="0"/>
              <w:marBottom w:val="0"/>
              <w:divBdr>
                <w:top w:val="single" w:sz="2" w:space="0" w:color="E3E3E3"/>
                <w:left w:val="single" w:sz="2" w:space="0" w:color="E3E3E3"/>
                <w:bottom w:val="single" w:sz="2" w:space="0" w:color="E3E3E3"/>
                <w:right w:val="single" w:sz="2" w:space="0" w:color="E3E3E3"/>
              </w:divBdr>
              <w:divsChild>
                <w:div w:id="997000146">
                  <w:marLeft w:val="0"/>
                  <w:marRight w:val="0"/>
                  <w:marTop w:val="0"/>
                  <w:marBottom w:val="0"/>
                  <w:divBdr>
                    <w:top w:val="single" w:sz="2" w:space="2" w:color="E3E3E3"/>
                    <w:left w:val="single" w:sz="2" w:space="0" w:color="E3E3E3"/>
                    <w:bottom w:val="single" w:sz="2" w:space="0" w:color="E3E3E3"/>
                    <w:right w:val="single" w:sz="2" w:space="0" w:color="E3E3E3"/>
                  </w:divBdr>
                  <w:divsChild>
                    <w:div w:id="834144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0591867">
      <w:bodyDiv w:val="1"/>
      <w:marLeft w:val="0"/>
      <w:marRight w:val="0"/>
      <w:marTop w:val="0"/>
      <w:marBottom w:val="0"/>
      <w:divBdr>
        <w:top w:val="none" w:sz="0" w:space="0" w:color="auto"/>
        <w:left w:val="none" w:sz="0" w:space="0" w:color="auto"/>
        <w:bottom w:val="none" w:sz="0" w:space="0" w:color="auto"/>
        <w:right w:val="none" w:sz="0" w:space="0" w:color="auto"/>
      </w:divBdr>
    </w:div>
    <w:div w:id="394396982">
      <w:bodyDiv w:val="1"/>
      <w:marLeft w:val="0"/>
      <w:marRight w:val="0"/>
      <w:marTop w:val="0"/>
      <w:marBottom w:val="0"/>
      <w:divBdr>
        <w:top w:val="none" w:sz="0" w:space="0" w:color="auto"/>
        <w:left w:val="none" w:sz="0" w:space="0" w:color="auto"/>
        <w:bottom w:val="none" w:sz="0" w:space="0" w:color="auto"/>
        <w:right w:val="none" w:sz="0" w:space="0" w:color="auto"/>
      </w:divBdr>
    </w:div>
    <w:div w:id="415129660">
      <w:bodyDiv w:val="1"/>
      <w:marLeft w:val="0"/>
      <w:marRight w:val="0"/>
      <w:marTop w:val="0"/>
      <w:marBottom w:val="0"/>
      <w:divBdr>
        <w:top w:val="none" w:sz="0" w:space="0" w:color="auto"/>
        <w:left w:val="none" w:sz="0" w:space="0" w:color="auto"/>
        <w:bottom w:val="none" w:sz="0" w:space="0" w:color="auto"/>
        <w:right w:val="none" w:sz="0" w:space="0" w:color="auto"/>
      </w:divBdr>
    </w:div>
    <w:div w:id="503781295">
      <w:bodyDiv w:val="1"/>
      <w:marLeft w:val="0"/>
      <w:marRight w:val="0"/>
      <w:marTop w:val="0"/>
      <w:marBottom w:val="0"/>
      <w:divBdr>
        <w:top w:val="none" w:sz="0" w:space="0" w:color="auto"/>
        <w:left w:val="none" w:sz="0" w:space="0" w:color="auto"/>
        <w:bottom w:val="none" w:sz="0" w:space="0" w:color="auto"/>
        <w:right w:val="none" w:sz="0" w:space="0" w:color="auto"/>
      </w:divBdr>
    </w:div>
    <w:div w:id="523397527">
      <w:bodyDiv w:val="1"/>
      <w:marLeft w:val="0"/>
      <w:marRight w:val="0"/>
      <w:marTop w:val="0"/>
      <w:marBottom w:val="0"/>
      <w:divBdr>
        <w:top w:val="none" w:sz="0" w:space="0" w:color="auto"/>
        <w:left w:val="none" w:sz="0" w:space="0" w:color="auto"/>
        <w:bottom w:val="none" w:sz="0" w:space="0" w:color="auto"/>
        <w:right w:val="none" w:sz="0" w:space="0" w:color="auto"/>
      </w:divBdr>
    </w:div>
    <w:div w:id="663239136">
      <w:bodyDiv w:val="1"/>
      <w:marLeft w:val="0"/>
      <w:marRight w:val="0"/>
      <w:marTop w:val="0"/>
      <w:marBottom w:val="0"/>
      <w:divBdr>
        <w:top w:val="none" w:sz="0" w:space="0" w:color="auto"/>
        <w:left w:val="none" w:sz="0" w:space="0" w:color="auto"/>
        <w:bottom w:val="none" w:sz="0" w:space="0" w:color="auto"/>
        <w:right w:val="none" w:sz="0" w:space="0" w:color="auto"/>
      </w:divBdr>
    </w:div>
    <w:div w:id="671494122">
      <w:bodyDiv w:val="1"/>
      <w:marLeft w:val="0"/>
      <w:marRight w:val="0"/>
      <w:marTop w:val="0"/>
      <w:marBottom w:val="0"/>
      <w:divBdr>
        <w:top w:val="none" w:sz="0" w:space="0" w:color="auto"/>
        <w:left w:val="none" w:sz="0" w:space="0" w:color="auto"/>
        <w:bottom w:val="none" w:sz="0" w:space="0" w:color="auto"/>
        <w:right w:val="none" w:sz="0" w:space="0" w:color="auto"/>
      </w:divBdr>
    </w:div>
    <w:div w:id="777872434">
      <w:bodyDiv w:val="1"/>
      <w:marLeft w:val="0"/>
      <w:marRight w:val="0"/>
      <w:marTop w:val="0"/>
      <w:marBottom w:val="0"/>
      <w:divBdr>
        <w:top w:val="none" w:sz="0" w:space="0" w:color="auto"/>
        <w:left w:val="none" w:sz="0" w:space="0" w:color="auto"/>
        <w:bottom w:val="none" w:sz="0" w:space="0" w:color="auto"/>
        <w:right w:val="none" w:sz="0" w:space="0" w:color="auto"/>
      </w:divBdr>
    </w:div>
    <w:div w:id="816534105">
      <w:bodyDiv w:val="1"/>
      <w:marLeft w:val="0"/>
      <w:marRight w:val="0"/>
      <w:marTop w:val="0"/>
      <w:marBottom w:val="0"/>
      <w:divBdr>
        <w:top w:val="none" w:sz="0" w:space="0" w:color="auto"/>
        <w:left w:val="none" w:sz="0" w:space="0" w:color="auto"/>
        <w:bottom w:val="none" w:sz="0" w:space="0" w:color="auto"/>
        <w:right w:val="none" w:sz="0" w:space="0" w:color="auto"/>
      </w:divBdr>
    </w:div>
    <w:div w:id="868567810">
      <w:bodyDiv w:val="1"/>
      <w:marLeft w:val="0"/>
      <w:marRight w:val="0"/>
      <w:marTop w:val="0"/>
      <w:marBottom w:val="0"/>
      <w:divBdr>
        <w:top w:val="none" w:sz="0" w:space="0" w:color="auto"/>
        <w:left w:val="none" w:sz="0" w:space="0" w:color="auto"/>
        <w:bottom w:val="none" w:sz="0" w:space="0" w:color="auto"/>
        <w:right w:val="none" w:sz="0" w:space="0" w:color="auto"/>
      </w:divBdr>
    </w:div>
    <w:div w:id="913975101">
      <w:bodyDiv w:val="1"/>
      <w:marLeft w:val="0"/>
      <w:marRight w:val="0"/>
      <w:marTop w:val="0"/>
      <w:marBottom w:val="0"/>
      <w:divBdr>
        <w:top w:val="none" w:sz="0" w:space="0" w:color="auto"/>
        <w:left w:val="none" w:sz="0" w:space="0" w:color="auto"/>
        <w:bottom w:val="none" w:sz="0" w:space="0" w:color="auto"/>
        <w:right w:val="none" w:sz="0" w:space="0" w:color="auto"/>
      </w:divBdr>
    </w:div>
    <w:div w:id="927425994">
      <w:bodyDiv w:val="1"/>
      <w:marLeft w:val="0"/>
      <w:marRight w:val="0"/>
      <w:marTop w:val="0"/>
      <w:marBottom w:val="0"/>
      <w:divBdr>
        <w:top w:val="none" w:sz="0" w:space="0" w:color="auto"/>
        <w:left w:val="none" w:sz="0" w:space="0" w:color="auto"/>
        <w:bottom w:val="none" w:sz="0" w:space="0" w:color="auto"/>
        <w:right w:val="none" w:sz="0" w:space="0" w:color="auto"/>
      </w:divBdr>
    </w:div>
    <w:div w:id="997072516">
      <w:bodyDiv w:val="1"/>
      <w:marLeft w:val="0"/>
      <w:marRight w:val="0"/>
      <w:marTop w:val="0"/>
      <w:marBottom w:val="0"/>
      <w:divBdr>
        <w:top w:val="none" w:sz="0" w:space="0" w:color="auto"/>
        <w:left w:val="none" w:sz="0" w:space="0" w:color="auto"/>
        <w:bottom w:val="none" w:sz="0" w:space="0" w:color="auto"/>
        <w:right w:val="none" w:sz="0" w:space="0" w:color="auto"/>
      </w:divBdr>
    </w:div>
    <w:div w:id="1062094395">
      <w:bodyDiv w:val="1"/>
      <w:marLeft w:val="0"/>
      <w:marRight w:val="0"/>
      <w:marTop w:val="0"/>
      <w:marBottom w:val="0"/>
      <w:divBdr>
        <w:top w:val="none" w:sz="0" w:space="0" w:color="auto"/>
        <w:left w:val="none" w:sz="0" w:space="0" w:color="auto"/>
        <w:bottom w:val="none" w:sz="0" w:space="0" w:color="auto"/>
        <w:right w:val="none" w:sz="0" w:space="0" w:color="auto"/>
      </w:divBdr>
    </w:div>
    <w:div w:id="1069185556">
      <w:bodyDiv w:val="1"/>
      <w:marLeft w:val="0"/>
      <w:marRight w:val="0"/>
      <w:marTop w:val="0"/>
      <w:marBottom w:val="0"/>
      <w:divBdr>
        <w:top w:val="none" w:sz="0" w:space="0" w:color="auto"/>
        <w:left w:val="none" w:sz="0" w:space="0" w:color="auto"/>
        <w:bottom w:val="none" w:sz="0" w:space="0" w:color="auto"/>
        <w:right w:val="none" w:sz="0" w:space="0" w:color="auto"/>
      </w:divBdr>
    </w:div>
    <w:div w:id="1170561261">
      <w:bodyDiv w:val="1"/>
      <w:marLeft w:val="0"/>
      <w:marRight w:val="0"/>
      <w:marTop w:val="0"/>
      <w:marBottom w:val="0"/>
      <w:divBdr>
        <w:top w:val="none" w:sz="0" w:space="0" w:color="auto"/>
        <w:left w:val="none" w:sz="0" w:space="0" w:color="auto"/>
        <w:bottom w:val="none" w:sz="0" w:space="0" w:color="auto"/>
        <w:right w:val="none" w:sz="0" w:space="0" w:color="auto"/>
      </w:divBdr>
    </w:div>
    <w:div w:id="1534876432">
      <w:bodyDiv w:val="1"/>
      <w:marLeft w:val="0"/>
      <w:marRight w:val="0"/>
      <w:marTop w:val="0"/>
      <w:marBottom w:val="0"/>
      <w:divBdr>
        <w:top w:val="none" w:sz="0" w:space="0" w:color="auto"/>
        <w:left w:val="none" w:sz="0" w:space="0" w:color="auto"/>
        <w:bottom w:val="none" w:sz="0" w:space="0" w:color="auto"/>
        <w:right w:val="none" w:sz="0" w:space="0" w:color="auto"/>
      </w:divBdr>
    </w:div>
    <w:div w:id="1593706196">
      <w:bodyDiv w:val="1"/>
      <w:marLeft w:val="0"/>
      <w:marRight w:val="0"/>
      <w:marTop w:val="0"/>
      <w:marBottom w:val="0"/>
      <w:divBdr>
        <w:top w:val="none" w:sz="0" w:space="0" w:color="auto"/>
        <w:left w:val="none" w:sz="0" w:space="0" w:color="auto"/>
        <w:bottom w:val="none" w:sz="0" w:space="0" w:color="auto"/>
        <w:right w:val="none" w:sz="0" w:space="0" w:color="auto"/>
      </w:divBdr>
    </w:div>
    <w:div w:id="1637449072">
      <w:bodyDiv w:val="1"/>
      <w:marLeft w:val="0"/>
      <w:marRight w:val="0"/>
      <w:marTop w:val="0"/>
      <w:marBottom w:val="0"/>
      <w:divBdr>
        <w:top w:val="none" w:sz="0" w:space="0" w:color="auto"/>
        <w:left w:val="none" w:sz="0" w:space="0" w:color="auto"/>
        <w:bottom w:val="none" w:sz="0" w:space="0" w:color="auto"/>
        <w:right w:val="none" w:sz="0" w:space="0" w:color="auto"/>
      </w:divBdr>
      <w:divsChild>
        <w:div w:id="236212095">
          <w:marLeft w:val="0"/>
          <w:marRight w:val="0"/>
          <w:marTop w:val="0"/>
          <w:marBottom w:val="0"/>
          <w:divBdr>
            <w:top w:val="single" w:sz="2" w:space="0" w:color="E3E3E3"/>
            <w:left w:val="single" w:sz="2" w:space="0" w:color="E3E3E3"/>
            <w:bottom w:val="single" w:sz="2" w:space="0" w:color="E3E3E3"/>
            <w:right w:val="single" w:sz="2" w:space="0" w:color="E3E3E3"/>
          </w:divBdr>
          <w:divsChild>
            <w:div w:id="2036496706">
              <w:marLeft w:val="0"/>
              <w:marRight w:val="0"/>
              <w:marTop w:val="0"/>
              <w:marBottom w:val="0"/>
              <w:divBdr>
                <w:top w:val="single" w:sz="2" w:space="0" w:color="E3E3E3"/>
                <w:left w:val="single" w:sz="2" w:space="0" w:color="E3E3E3"/>
                <w:bottom w:val="single" w:sz="2" w:space="0" w:color="E3E3E3"/>
                <w:right w:val="single" w:sz="2" w:space="0" w:color="E3E3E3"/>
              </w:divBdr>
              <w:divsChild>
                <w:div w:id="847526142">
                  <w:marLeft w:val="0"/>
                  <w:marRight w:val="0"/>
                  <w:marTop w:val="0"/>
                  <w:marBottom w:val="0"/>
                  <w:divBdr>
                    <w:top w:val="single" w:sz="2" w:space="2" w:color="E3E3E3"/>
                    <w:left w:val="single" w:sz="2" w:space="0" w:color="E3E3E3"/>
                    <w:bottom w:val="single" w:sz="2" w:space="0" w:color="E3E3E3"/>
                    <w:right w:val="single" w:sz="2" w:space="0" w:color="E3E3E3"/>
                  </w:divBdr>
                  <w:divsChild>
                    <w:div w:id="740635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4867276">
      <w:bodyDiv w:val="1"/>
      <w:marLeft w:val="0"/>
      <w:marRight w:val="0"/>
      <w:marTop w:val="0"/>
      <w:marBottom w:val="0"/>
      <w:divBdr>
        <w:top w:val="none" w:sz="0" w:space="0" w:color="auto"/>
        <w:left w:val="none" w:sz="0" w:space="0" w:color="auto"/>
        <w:bottom w:val="none" w:sz="0" w:space="0" w:color="auto"/>
        <w:right w:val="none" w:sz="0" w:space="0" w:color="auto"/>
      </w:divBdr>
    </w:div>
    <w:div w:id="1742827277">
      <w:bodyDiv w:val="1"/>
      <w:marLeft w:val="0"/>
      <w:marRight w:val="0"/>
      <w:marTop w:val="0"/>
      <w:marBottom w:val="0"/>
      <w:divBdr>
        <w:top w:val="none" w:sz="0" w:space="0" w:color="auto"/>
        <w:left w:val="none" w:sz="0" w:space="0" w:color="auto"/>
        <w:bottom w:val="none" w:sz="0" w:space="0" w:color="auto"/>
        <w:right w:val="none" w:sz="0" w:space="0" w:color="auto"/>
      </w:divBdr>
    </w:div>
    <w:div w:id="1760255270">
      <w:bodyDiv w:val="1"/>
      <w:marLeft w:val="0"/>
      <w:marRight w:val="0"/>
      <w:marTop w:val="0"/>
      <w:marBottom w:val="0"/>
      <w:divBdr>
        <w:top w:val="none" w:sz="0" w:space="0" w:color="auto"/>
        <w:left w:val="none" w:sz="0" w:space="0" w:color="auto"/>
        <w:bottom w:val="none" w:sz="0" w:space="0" w:color="auto"/>
        <w:right w:val="none" w:sz="0" w:space="0" w:color="auto"/>
      </w:divBdr>
    </w:div>
    <w:div w:id="1779325136">
      <w:bodyDiv w:val="1"/>
      <w:marLeft w:val="0"/>
      <w:marRight w:val="0"/>
      <w:marTop w:val="0"/>
      <w:marBottom w:val="0"/>
      <w:divBdr>
        <w:top w:val="none" w:sz="0" w:space="0" w:color="auto"/>
        <w:left w:val="none" w:sz="0" w:space="0" w:color="auto"/>
        <w:bottom w:val="none" w:sz="0" w:space="0" w:color="auto"/>
        <w:right w:val="none" w:sz="0" w:space="0" w:color="auto"/>
      </w:divBdr>
    </w:div>
    <w:div w:id="1971158981">
      <w:bodyDiv w:val="1"/>
      <w:marLeft w:val="0"/>
      <w:marRight w:val="0"/>
      <w:marTop w:val="0"/>
      <w:marBottom w:val="0"/>
      <w:divBdr>
        <w:top w:val="none" w:sz="0" w:space="0" w:color="auto"/>
        <w:left w:val="none" w:sz="0" w:space="0" w:color="auto"/>
        <w:bottom w:val="none" w:sz="0" w:space="0" w:color="auto"/>
        <w:right w:val="none" w:sz="0" w:space="0" w:color="auto"/>
      </w:divBdr>
      <w:divsChild>
        <w:div w:id="2114939224">
          <w:marLeft w:val="0"/>
          <w:marRight w:val="0"/>
          <w:marTop w:val="0"/>
          <w:marBottom w:val="0"/>
          <w:divBdr>
            <w:top w:val="single" w:sz="2" w:space="0" w:color="E3E3E3"/>
            <w:left w:val="single" w:sz="2" w:space="0" w:color="E3E3E3"/>
            <w:bottom w:val="single" w:sz="2" w:space="0" w:color="E3E3E3"/>
            <w:right w:val="single" w:sz="2" w:space="0" w:color="E3E3E3"/>
          </w:divBdr>
          <w:divsChild>
            <w:div w:id="1030029589">
              <w:marLeft w:val="0"/>
              <w:marRight w:val="0"/>
              <w:marTop w:val="0"/>
              <w:marBottom w:val="0"/>
              <w:divBdr>
                <w:top w:val="single" w:sz="2" w:space="0" w:color="E3E3E3"/>
                <w:left w:val="single" w:sz="2" w:space="0" w:color="E3E3E3"/>
                <w:bottom w:val="single" w:sz="2" w:space="0" w:color="E3E3E3"/>
                <w:right w:val="single" w:sz="2" w:space="0" w:color="E3E3E3"/>
              </w:divBdr>
              <w:divsChild>
                <w:div w:id="570387251">
                  <w:marLeft w:val="0"/>
                  <w:marRight w:val="0"/>
                  <w:marTop w:val="0"/>
                  <w:marBottom w:val="0"/>
                  <w:divBdr>
                    <w:top w:val="single" w:sz="2" w:space="2" w:color="E3E3E3"/>
                    <w:left w:val="single" w:sz="2" w:space="0" w:color="E3E3E3"/>
                    <w:bottom w:val="single" w:sz="2" w:space="0" w:color="E3E3E3"/>
                    <w:right w:val="single" w:sz="2" w:space="0" w:color="E3E3E3"/>
                  </w:divBdr>
                  <w:divsChild>
                    <w:div w:id="1273436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5110016">
      <w:bodyDiv w:val="1"/>
      <w:marLeft w:val="0"/>
      <w:marRight w:val="0"/>
      <w:marTop w:val="0"/>
      <w:marBottom w:val="0"/>
      <w:divBdr>
        <w:top w:val="none" w:sz="0" w:space="0" w:color="auto"/>
        <w:left w:val="none" w:sz="0" w:space="0" w:color="auto"/>
        <w:bottom w:val="none" w:sz="0" w:space="0" w:color="auto"/>
        <w:right w:val="none" w:sz="0" w:space="0" w:color="auto"/>
      </w:divBdr>
    </w:div>
    <w:div w:id="2068332046">
      <w:bodyDiv w:val="1"/>
      <w:marLeft w:val="0"/>
      <w:marRight w:val="0"/>
      <w:marTop w:val="0"/>
      <w:marBottom w:val="0"/>
      <w:divBdr>
        <w:top w:val="none" w:sz="0" w:space="0" w:color="auto"/>
        <w:left w:val="none" w:sz="0" w:space="0" w:color="auto"/>
        <w:bottom w:val="none" w:sz="0" w:space="0" w:color="auto"/>
        <w:right w:val="none" w:sz="0" w:space="0" w:color="auto"/>
      </w:divBdr>
    </w:div>
    <w:div w:id="21402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semanticscholar.org/CorpusID:246762313" TargetMode="External"/><Relationship Id="rId13" Type="http://schemas.openxmlformats.org/officeDocument/2006/relationships/hyperlink" Target="https://doi.org/https:/doi.org/10.3390/joitmc8010018" TargetMode="External"/><Relationship Id="rId18" Type="http://schemas.openxmlformats.org/officeDocument/2006/relationships/hyperlink" Target="https://api.semanticscholar.org/CorpusID:236706027" TargetMode="External"/><Relationship Id="rId3" Type="http://schemas.openxmlformats.org/officeDocument/2006/relationships/styles" Target="styles.xml"/><Relationship Id="rId21" Type="http://schemas.openxmlformats.org/officeDocument/2006/relationships/hyperlink" Target="https://api.semanticscholar.org/CorpusID:236336531" TargetMode="External"/><Relationship Id="rId7" Type="http://schemas.openxmlformats.org/officeDocument/2006/relationships/image" Target="media/image1.png"/><Relationship Id="rId12" Type="http://schemas.openxmlformats.org/officeDocument/2006/relationships/hyperlink" Target="https://api.semanticscholar.org/CorpusID:169674123" TargetMode="External"/><Relationship Id="rId17" Type="http://schemas.openxmlformats.org/officeDocument/2006/relationships/hyperlink" Target="https://api.semanticscholar.org/CorpusID:2608340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i.semanticscholar.org/CorpusID:250328922" TargetMode="External"/><Relationship Id="rId20" Type="http://schemas.openxmlformats.org/officeDocument/2006/relationships/hyperlink" Target="https://api.semanticscholar.org/CorpusID:2511437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7231/jmtp.2021.2.2.1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pi.semanticscholar.org/CorpusID:249386424" TargetMode="External"/><Relationship Id="rId23" Type="http://schemas.openxmlformats.org/officeDocument/2006/relationships/hyperlink" Target="https://doi.org/10.54099/ijibmr.v2i1.128" TargetMode="External"/><Relationship Id="rId10" Type="http://schemas.openxmlformats.org/officeDocument/2006/relationships/hyperlink" Target="https://api.semanticscholar.org/CorpusID:253950966" TargetMode="External"/><Relationship Id="rId19" Type="http://schemas.openxmlformats.org/officeDocument/2006/relationships/hyperlink" Target="https://doi.org/10.5267/j.jpm.2020.9.002" TargetMode="External"/><Relationship Id="rId4" Type="http://schemas.microsoft.com/office/2007/relationships/stylesWithEffects" Target="stylesWithEffects.xml"/><Relationship Id="rId9" Type="http://schemas.openxmlformats.org/officeDocument/2006/relationships/hyperlink" Target="https://doi.org/10.1016/j.forpol.2023.%20102955" TargetMode="External"/><Relationship Id="rId14" Type="http://schemas.openxmlformats.org/officeDocument/2006/relationships/hyperlink" Target="https://api.semanticscholar.org/CorpusID:258196808" TargetMode="External"/><Relationship Id="rId22" Type="http://schemas.openxmlformats.org/officeDocument/2006/relationships/hyperlink" Target="https://api.semanticscholar.org/CorpusID:195519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5C2B-15B0-4A8B-8455-13435B62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9991</Words>
  <Characters>56949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2024-05-25T03:34:00Z</dcterms:created>
  <dcterms:modified xsi:type="dcterms:W3CDTF">2024-05-25T03:34:00Z</dcterms:modified>
</cp:coreProperties>
</file>